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97E12">
      <w:pPr>
        <w:pStyle w:val="4"/>
        <w:jc w:val="center"/>
        <w:rPr>
          <w:rFonts w:hint="default" w:ascii="华文新魏" w:eastAsia="华文新魏"/>
          <w:sz w:val="72"/>
          <w:szCs w:val="72"/>
          <w:lang w:val="en-US" w:eastAsia="zh-CN"/>
        </w:rPr>
      </w:pPr>
      <w:r>
        <w:rPr>
          <w:rFonts w:hint="eastAsia" w:ascii="华文新魏" w:eastAsia="华文新魏"/>
          <w:sz w:val="72"/>
          <w:szCs w:val="72"/>
          <w:lang w:val="en-US" w:eastAsia="zh-CN"/>
        </w:rPr>
        <w:t>文小二项目计划</w:t>
      </w:r>
    </w:p>
    <w:p w14:paraId="60D8F0EE">
      <w:pPr>
        <w:ind w:left="-2" w:leftChars="-1" w:firstLine="2280" w:firstLineChars="950"/>
        <w:rPr>
          <w:rFonts w:hint="eastAsia"/>
          <w:sz w:val="24"/>
        </w:rPr>
      </w:pPr>
    </w:p>
    <w:p w14:paraId="7389759D">
      <w:pPr>
        <w:jc w:val="center"/>
        <w:rPr>
          <w:rFonts w:hint="eastAsia"/>
          <w:b/>
          <w:sz w:val="18"/>
          <w:szCs w:val="20"/>
        </w:rPr>
      </w:pPr>
    </w:p>
    <w:p w14:paraId="01C83919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4" name="图片 4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9e6c204adf2495b6fcb3d989723ac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C371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11F6E084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67B7927B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4BDE5F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2C71C25E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>杨俊杰 潘攀兆 陈鹏宇 王杰铭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541B56CA">
      <w:pPr>
        <w:jc w:val="left"/>
        <w:rPr>
          <w:rStyle w:val="18"/>
          <w:rFonts w:hint="eastAsia" w:asciiTheme="minorEastAsia" w:hAnsiTheme="minorEastAsia"/>
          <w:sz w:val="24"/>
        </w:rPr>
      </w:pPr>
    </w:p>
    <w:p w14:paraId="5C174B02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Theme="minorEastAsia" w:hAnsiTheme="minorEastAsia"/>
          <w:bCs/>
          <w:sz w:val="22"/>
          <w:u w:val="single"/>
        </w:rPr>
      </w:pPr>
      <w:r>
        <w:rPr>
          <w:rStyle w:val="18"/>
          <w:rFonts w:hint="eastAsia" w:asciiTheme="minorEastAsia" w:hAnsiTheme="minorEastAsia"/>
          <w:sz w:val="24"/>
        </w:rPr>
        <w:t xml:space="preserve">               </w:t>
      </w:r>
      <w:r>
        <w:rPr>
          <w:rStyle w:val="18"/>
          <w:rFonts w:hint="eastAsia" w:asciiTheme="minorEastAsia" w:hAnsiTheme="minorEastAsia"/>
          <w:sz w:val="24"/>
          <w:lang w:val="en-US" w:eastAsia="zh-CN"/>
        </w:rPr>
        <w:t>项目计划</w:t>
      </w:r>
      <w:r>
        <w:rPr>
          <w:rStyle w:val="18"/>
          <w:rFonts w:hint="eastAsia" w:asciiTheme="minorEastAsia" w:hAnsiTheme="minorEastAsia"/>
          <w:sz w:val="24"/>
        </w:rPr>
        <w:t>日期：</w:t>
      </w:r>
      <w:r>
        <w:rPr>
          <w:rStyle w:val="18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18"/>
          <w:rFonts w:hint="eastAsia" w:asciiTheme="minorEastAsia" w:hAnsiTheme="minorEastAsia"/>
          <w:sz w:val="24"/>
          <w:u w:val="single"/>
          <w:lang w:val="en-US" w:eastAsia="zh-CN"/>
        </w:rPr>
        <w:t>2025</w:t>
      </w:r>
      <w:r>
        <w:rPr>
          <w:rStyle w:val="18"/>
          <w:rFonts w:hint="eastAsia" w:asciiTheme="minorEastAsia" w:hAnsiTheme="minorEastAsia"/>
          <w:sz w:val="24"/>
          <w:u w:val="single"/>
        </w:rPr>
        <w:t xml:space="preserve">  </w:t>
      </w:r>
      <w:r>
        <w:rPr>
          <w:rStyle w:val="18"/>
          <w:rFonts w:hint="eastAsia" w:asciiTheme="minorEastAsia" w:hAnsiTheme="minorEastAsia"/>
          <w:sz w:val="24"/>
        </w:rPr>
        <w:t>年</w:t>
      </w:r>
      <w:r>
        <w:rPr>
          <w:rStyle w:val="18"/>
          <w:rFonts w:hint="eastAsia" w:asciiTheme="minorEastAsia" w:hAnsiTheme="minorEastAsia"/>
          <w:sz w:val="24"/>
          <w:u w:val="single"/>
        </w:rPr>
        <w:t xml:space="preserve">   </w:t>
      </w:r>
      <w:r>
        <w:rPr>
          <w:rStyle w:val="18"/>
          <w:rFonts w:hint="eastAsia" w:asciiTheme="minorEastAsia" w:hAnsiTheme="minorEastAsia"/>
          <w:sz w:val="24"/>
          <w:u w:val="single"/>
          <w:lang w:val="en-US" w:eastAsia="zh-CN"/>
        </w:rPr>
        <w:t>10</w:t>
      </w:r>
      <w:r>
        <w:rPr>
          <w:rStyle w:val="18"/>
          <w:rFonts w:hint="eastAsia" w:asciiTheme="minorEastAsia" w:hAnsiTheme="minorEastAsia"/>
          <w:sz w:val="24"/>
          <w:u w:val="single"/>
        </w:rPr>
        <w:t xml:space="preserve">  </w:t>
      </w:r>
      <w:r>
        <w:rPr>
          <w:rStyle w:val="18"/>
          <w:rFonts w:hint="eastAsia" w:asciiTheme="minorEastAsia" w:hAnsiTheme="minorEastAsia"/>
          <w:sz w:val="24"/>
        </w:rPr>
        <w:t>月</w:t>
      </w:r>
      <w:r>
        <w:rPr>
          <w:rStyle w:val="18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18"/>
          <w:rFonts w:hint="eastAsia" w:asciiTheme="minorEastAsia" w:hAnsiTheme="minorEastAsia"/>
          <w:sz w:val="24"/>
          <w:u w:val="single"/>
          <w:lang w:val="en-US" w:eastAsia="zh-CN"/>
        </w:rPr>
        <w:t>19</w:t>
      </w:r>
      <w:r>
        <w:rPr>
          <w:rStyle w:val="18"/>
          <w:rFonts w:hint="eastAsia" w:asciiTheme="minorEastAsia" w:hAnsiTheme="minorEastAsia"/>
          <w:sz w:val="24"/>
          <w:u w:val="single"/>
        </w:rPr>
        <w:t xml:space="preserve">   </w:t>
      </w:r>
      <w:r>
        <w:rPr>
          <w:rStyle w:val="18"/>
          <w:rFonts w:hint="eastAsia" w:asciiTheme="minorEastAsia" w:hAnsiTheme="minorEastAsia"/>
          <w:sz w:val="24"/>
        </w:rPr>
        <w:t>日</w:t>
      </w:r>
    </w:p>
    <w:p w14:paraId="3212D0A2">
      <w:pPr>
        <w:rPr>
          <w:rFonts w:hint="eastAsia"/>
          <w:lang w:val="en-US" w:eastAsia="zh-CN"/>
        </w:rPr>
      </w:pPr>
    </w:p>
    <w:p w14:paraId="2F176234">
      <w:pPr>
        <w:rPr>
          <w:rFonts w:hint="eastAsia"/>
          <w:lang w:val="en-US" w:eastAsia="zh-CN"/>
        </w:rPr>
      </w:pPr>
    </w:p>
    <w:p w14:paraId="705B9954">
      <w:pPr>
        <w:rPr>
          <w:rFonts w:hint="eastAsia"/>
          <w:lang w:val="en-US" w:eastAsia="zh-CN"/>
        </w:rPr>
      </w:pPr>
    </w:p>
    <w:p w14:paraId="5E4A4142">
      <w:pPr>
        <w:rPr>
          <w:rFonts w:hint="eastAsia"/>
          <w:lang w:val="en-US" w:eastAsia="zh-CN"/>
        </w:rPr>
      </w:pPr>
    </w:p>
    <w:p w14:paraId="4563C901">
      <w:pPr>
        <w:pStyle w:val="16"/>
      </w:pPr>
    </w:p>
    <w:p w14:paraId="47751256">
      <w:pPr>
        <w:pStyle w:val="16"/>
      </w:pPr>
    </w:p>
    <w:p w14:paraId="33397F97">
      <w:pPr>
        <w:pStyle w:val="16"/>
      </w:pPr>
    </w:p>
    <w:p w14:paraId="20DDE6DD">
      <w:pPr>
        <w:pStyle w:val="16"/>
      </w:pPr>
    </w:p>
    <w:p w14:paraId="7F27BDDE">
      <w:pPr>
        <w:pStyle w:val="16"/>
      </w:pPr>
    </w:p>
    <w:p w14:paraId="398A4AA4">
      <w:pPr>
        <w:pStyle w:val="16"/>
      </w:pPr>
    </w:p>
    <w:p w14:paraId="1D202E4B">
      <w:pPr>
        <w:pStyle w:val="16"/>
      </w:pPr>
    </w:p>
    <w:p w14:paraId="6A86845D">
      <w:pPr>
        <w:pStyle w:val="16"/>
      </w:pPr>
    </w:p>
    <w:p w14:paraId="58375E1D">
      <w:pPr>
        <w:pStyle w:val="16"/>
      </w:pPr>
    </w:p>
    <w:p w14:paraId="7B552129">
      <w:pPr>
        <w:pStyle w:val="16"/>
      </w:pPr>
    </w:p>
    <w:p w14:paraId="29C76EF3">
      <w:pPr>
        <w:pStyle w:val="16"/>
      </w:pPr>
    </w:p>
    <w:p w14:paraId="7524967C">
      <w:pPr>
        <w:pStyle w:val="16"/>
      </w:pPr>
    </w:p>
    <w:p w14:paraId="0F6DD250">
      <w:pPr>
        <w:pStyle w:val="16"/>
      </w:pPr>
    </w:p>
    <w:p w14:paraId="3FECB5A6">
      <w:pPr>
        <w:pStyle w:val="16"/>
      </w:pPr>
    </w:p>
    <w:p w14:paraId="3EAF4E91">
      <w:pPr>
        <w:pStyle w:val="16"/>
      </w:pPr>
    </w:p>
    <w:p w14:paraId="4687838D">
      <w:pPr>
        <w:pStyle w:val="16"/>
      </w:pPr>
    </w:p>
    <w:p w14:paraId="060E36E0">
      <w:pPr>
        <w:pStyle w:val="16"/>
      </w:pPr>
    </w:p>
    <w:p w14:paraId="74C732D1">
      <w:pPr>
        <w:pStyle w:val="16"/>
      </w:pPr>
    </w:p>
    <w:p w14:paraId="463DB218">
      <w:pPr>
        <w:pStyle w:val="16"/>
      </w:pPr>
    </w:p>
    <w:p w14:paraId="0A8861D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6EE6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9EAD1">
            <w:pPr>
              <w:pStyle w:val="16"/>
            </w:pPr>
            <w:r>
              <w:t>文档名称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0DE07">
            <w:pPr>
              <w:pStyle w:val="16"/>
            </w:pPr>
            <w:r>
              <w:t>城小二开发计划</w:t>
            </w:r>
          </w:p>
        </w:tc>
      </w:tr>
      <w:tr w14:paraId="678F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CBD69">
            <w:pPr>
              <w:pStyle w:val="16"/>
            </w:pPr>
            <w:r>
              <w:t>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A19D0">
            <w:pPr>
              <w:pStyle w:val="16"/>
            </w:pPr>
            <w:r>
              <w:t>陈鹏宇</w:t>
            </w:r>
          </w:p>
        </w:tc>
      </w:tr>
      <w:tr w14:paraId="1A25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7DD69">
            <w:pPr>
              <w:pStyle w:val="16"/>
            </w:pPr>
            <w:r>
              <w:t>项目阶段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249DB">
            <w:pPr>
              <w:pStyle w:val="16"/>
            </w:pPr>
            <w:r>
              <w:t>全生命周期开发</w:t>
            </w:r>
          </w:p>
        </w:tc>
      </w:tr>
      <w:tr w14:paraId="62A42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974BD">
            <w:pPr>
              <w:pStyle w:val="16"/>
            </w:pPr>
            <w:r>
              <w:t>起草人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4B7EB">
            <w:pPr>
              <w:pStyle w:val="16"/>
            </w:pPr>
            <w:r>
              <w:t>陈鹏宇</w:t>
            </w:r>
          </w:p>
        </w:tc>
      </w:tr>
    </w:tbl>
    <w:p w14:paraId="3D76298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8"/>
        <w:gridCol w:w="2300"/>
        <w:gridCol w:w="2289"/>
        <w:gridCol w:w="2239"/>
      </w:tblGrid>
      <w:tr w14:paraId="36B7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4A887">
            <w:pPr>
              <w:pStyle w:val="16"/>
            </w:pPr>
            <w:r>
              <w:t>日期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AE741">
            <w:pPr>
              <w:pStyle w:val="16"/>
            </w:pPr>
            <w:r>
              <w:t>版本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F9CF7">
            <w:pPr>
              <w:pStyle w:val="16"/>
            </w:pPr>
            <w:r>
              <w:t>变更说明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9688D">
            <w:pPr>
              <w:pStyle w:val="16"/>
            </w:pPr>
            <w:r>
              <w:t>作者</w:t>
            </w:r>
          </w:p>
        </w:tc>
      </w:tr>
      <w:tr w14:paraId="601C5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E4D90">
            <w:pPr>
              <w:pStyle w:val="16"/>
            </w:pPr>
            <w:r>
              <w:t>2025.10.15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CF2B4">
            <w:pPr>
              <w:pStyle w:val="16"/>
            </w:pPr>
            <w:r>
              <w:t>1.0.0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0066F">
            <w:pPr>
              <w:pStyle w:val="16"/>
            </w:pPr>
            <w:r>
              <w:t>初稿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599DE">
            <w:pPr>
              <w:pStyle w:val="16"/>
            </w:pPr>
            <w:r>
              <w:t>陈鹏宇</w:t>
            </w:r>
          </w:p>
        </w:tc>
      </w:tr>
      <w:tr w14:paraId="4FBBE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93E40">
            <w:pPr>
              <w:pStyle w:val="16"/>
            </w:pPr>
            <w:r>
              <w:t>2025.10.22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D426C">
            <w:pPr>
              <w:pStyle w:val="16"/>
            </w:pPr>
            <w:r>
              <w:t>1.0.1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91F28">
            <w:pPr>
              <w:pStyle w:val="16"/>
            </w:pPr>
            <w:r>
              <w:t>修改格式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D823D">
            <w:pPr>
              <w:pStyle w:val="16"/>
            </w:pPr>
            <w:r>
              <w:t>陈鹏宇</w:t>
            </w:r>
          </w:p>
        </w:tc>
      </w:tr>
      <w:tr w14:paraId="5B1AE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D2C13">
            <w:pPr>
              <w:pStyle w:val="16"/>
            </w:pPr>
            <w:r>
              <w:t>2025.11.2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6FF16">
            <w:pPr>
              <w:pStyle w:val="16"/>
            </w:pPr>
            <w:r>
              <w:t>1.1.0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8751B">
            <w:pPr>
              <w:pStyle w:val="16"/>
            </w:pPr>
            <w:r>
              <w:t>修改计划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C0FB9">
            <w:pPr>
              <w:pStyle w:val="16"/>
            </w:pPr>
            <w:r>
              <w:t>陈鹏宇</w:t>
            </w:r>
          </w:p>
        </w:tc>
      </w:tr>
      <w:tr w14:paraId="224B8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ADCE7">
            <w:pPr>
              <w:pStyle w:val="16"/>
              <w:rPr>
                <w:rFonts w:hint="eastAsia" w:eastAsia="等线"/>
                <w:lang w:val="en-US" w:eastAsia="zh-CN"/>
              </w:rPr>
            </w:pPr>
            <w:r>
              <w:t>2025.11.2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15B17">
            <w:pPr>
              <w:pStyle w:val="16"/>
            </w:pPr>
            <w:r>
              <w:t>1.2.0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2E43E">
            <w:pPr>
              <w:pStyle w:val="16"/>
            </w:pPr>
            <w:r>
              <w:t>优化任务分工、进度节点及交付标准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CD87C">
            <w:pPr>
              <w:pStyle w:val="16"/>
            </w:pPr>
            <w:r>
              <w:t>陈鹏宇</w:t>
            </w:r>
          </w:p>
        </w:tc>
      </w:tr>
    </w:tbl>
    <w:p w14:paraId="733FBF46">
      <w:pPr>
        <w:pStyle w:val="3"/>
      </w:pPr>
      <w:r>
        <w:t>一、引言</w:t>
      </w:r>
    </w:p>
    <w:p w14:paraId="3384273E">
      <w:pPr>
        <w:pStyle w:val="4"/>
      </w:pPr>
      <w:r>
        <w:t>1.1 标识</w:t>
      </w:r>
    </w:p>
    <w:p w14:paraId="4686B225">
      <w:pPr>
        <w:pStyle w:val="16"/>
      </w:pPr>
      <w:r>
        <w:t>本文档对应项目名称为 “城小二” 微信小程序开发项目，标识号 CXY-PLAN-2025，项目版本为 V1.0，针对高校寝室场景即时零食配送服务进行开发。</w:t>
      </w:r>
    </w:p>
    <w:p w14:paraId="6073FC11">
      <w:pPr>
        <w:pStyle w:val="4"/>
      </w:pPr>
      <w:r>
        <w:t>1.2 系统概述</w:t>
      </w:r>
    </w:p>
    <w:p w14:paraId="74F43C54">
      <w:pPr>
        <w:pStyle w:val="16"/>
      </w:pPr>
      <w:r>
        <w:t>本系统是一款面向高校寝室场景的即时零食配送小程序，通过用户端小程序、配送员端小程序、Web 管理端三端协同，实现 “商品浏览 - 下单支付 - 订单分配 - 配送核销” 全流程闭环，解决校园内零食采购 “夜间无渠道、配送耗时长、操作不便捷” 的核心痛点。项目由潘攀兆、杨俊杰、陈鹏宇、王杰铭组成的核心团队负责开发，用户为在校大学生，需求方为课程指导老师及潜在的校园商业合作方。项目处于开发实施阶段，计划完成从需求分析到上线试点的全流程开发工作。相关文档包括调研问卷报告、需求说明 SRS 文档、可行性分析报告、总体设计报告等。</w:t>
      </w:r>
    </w:p>
    <w:p w14:paraId="22FF71BD">
      <w:pPr>
        <w:pStyle w:val="4"/>
      </w:pPr>
      <w:r>
        <w:t>1.3 文档概述</w:t>
      </w:r>
    </w:p>
    <w:p w14:paraId="0F72CC87">
      <w:pPr>
        <w:pStyle w:val="16"/>
      </w:pPr>
      <w:r>
        <w:t>本文档为 “城小二” 项目的开发计划报告（修订版），详细阐述了项目的交付产品、所需工作、实施计划、资源分配、风险管理等内容，结合多轮会议决议与总体设计要求优化调整，为项目开发过程提供全面、精准的指导依据。本报告无保密性和私密性特殊要求，供项目团队成员、课程指导老师查阅使用。</w:t>
      </w:r>
    </w:p>
    <w:p w14:paraId="4D42ECCB">
      <w:pPr>
        <w:pStyle w:val="4"/>
      </w:pPr>
      <w:r>
        <w:t>1.4 与其他计划的关系</w:t>
      </w:r>
    </w:p>
    <w:p w14:paraId="59110F15">
      <w:pPr>
        <w:pStyle w:val="16"/>
      </w:pPr>
      <w:r>
        <w:t>本开发计划报告是项目的核心管理文档，与项目的需求计划、测试计划、配置管理计划等相互关联、相互支撑。需求计划为开发计划提供功能需求依据，测试计划是开发计划中测试阶段的具体执行指南，配置管理计划保障开发过程中文档和代码的版本可控，本开发计划统筹协调各专项计划的执行。</w:t>
      </w:r>
    </w:p>
    <w:p w14:paraId="03F3366C">
      <w:pPr>
        <w:pStyle w:val="4"/>
      </w:pPr>
      <w:r>
        <w:t>1.5 基线</w:t>
      </w:r>
    </w:p>
    <w:p w14:paraId="40FF4623">
      <w:pPr>
        <w:pStyle w:val="16"/>
      </w:pPr>
      <w:r>
        <w:t>本项目开发计划的输入基线为软件需求规格说明（SRS 文档）V1.0 及总体设计报告 V1.0，所有设计内容均围绕 SRS 中明确的 “功能需求、性能需求、兼容性需求” 及总体设计确定的 “架构方案、技术选型、核心流程” 展开，确保设计与需求的一致性。</w:t>
      </w:r>
    </w:p>
    <w:p w14:paraId="47515A7F">
      <w:pPr>
        <w:pStyle w:val="3"/>
      </w:pPr>
      <w:r>
        <w:t>二、引用文件</w:t>
      </w:r>
    </w:p>
    <w:p w14:paraId="6A9A5797">
      <w:pPr>
        <w:pStyle w:val="16"/>
        <w:numPr>
          <w:ilvl w:val="0"/>
          <w:numId w:val="1"/>
        </w:numPr>
      </w:pPr>
      <w:r>
        <w:t>张海藩，牟永敏。软件工程导论（第 7 版）[M]. 北京：清华大学出版社，2019.</w:t>
      </w:r>
    </w:p>
    <w:p w14:paraId="34909F5C">
      <w:pPr>
        <w:pStyle w:val="16"/>
        <w:numPr>
          <w:ilvl w:val="0"/>
          <w:numId w:val="1"/>
        </w:numPr>
      </w:pPr>
      <w:r>
        <w:t xml:space="preserve">Vue 官方文档. Vue3 指南 [EB/OL]. </w:t>
      </w:r>
      <w:r>
        <w:fldChar w:fldCharType="begin"/>
      </w:r>
      <w:r>
        <w:instrText xml:space="preserve"> HYPERLINK "https://vuejs.org/guide/introduction.html" </w:instrText>
      </w:r>
      <w:r>
        <w:fldChar w:fldCharType="separate"/>
      </w:r>
      <w:r>
        <w:rPr>
          <w:rStyle w:val="12"/>
        </w:rPr>
        <w:t>https://vuejs.org/guide/introduction.html</w:t>
      </w:r>
      <w:r>
        <w:rPr>
          <w:rStyle w:val="12"/>
        </w:rPr>
        <w:fldChar w:fldCharType="end"/>
      </w:r>
      <w:r>
        <w:t>, 2025.</w:t>
      </w:r>
    </w:p>
    <w:p w14:paraId="4544513C">
      <w:pPr>
        <w:pStyle w:val="16"/>
        <w:numPr>
          <w:ilvl w:val="0"/>
          <w:numId w:val="1"/>
        </w:numPr>
      </w:pPr>
      <w:r>
        <w:t xml:space="preserve">Taro 官方文档. Taro3 微信小程序适配指南 [EB/OL]. </w:t>
      </w:r>
      <w:r>
        <w:fldChar w:fldCharType="begin"/>
      </w:r>
      <w:r>
        <w:instrText xml:space="preserve"> HYPERLINK "https://taro-docs.jd.com/taro/docs/framework-weapp" </w:instrText>
      </w:r>
      <w:r>
        <w:fldChar w:fldCharType="separate"/>
      </w:r>
      <w:r>
        <w:rPr>
          <w:rStyle w:val="12"/>
        </w:rPr>
        <w:t>https://taro-docs.jd.com/taro/docs/framework-weapp</w:t>
      </w:r>
      <w:r>
        <w:rPr>
          <w:rStyle w:val="12"/>
        </w:rPr>
        <w:fldChar w:fldCharType="end"/>
      </w:r>
      <w:r>
        <w:t>, 2025.</w:t>
      </w:r>
    </w:p>
    <w:p w14:paraId="67C7B604">
      <w:pPr>
        <w:pStyle w:val="16"/>
        <w:numPr>
          <w:ilvl w:val="0"/>
          <w:numId w:val="1"/>
        </w:numPr>
      </w:pPr>
      <w:r>
        <w:t xml:space="preserve">阮一峰. Express 框架入门教程 [EB/OL]. </w:t>
      </w:r>
      <w:r>
        <w:fldChar w:fldCharType="begin"/>
      </w:r>
      <w:r>
        <w:instrText xml:space="preserve"> HYPERLINK "http://www.ruanyifeng.com/blog/2017/08/express.html" </w:instrText>
      </w:r>
      <w:r>
        <w:fldChar w:fldCharType="separate"/>
      </w:r>
      <w:r>
        <w:rPr>
          <w:rStyle w:val="12"/>
        </w:rPr>
        <w:t>http://www.ruanyifeng.com/blog/2017/08/express.html</w:t>
      </w:r>
      <w:r>
        <w:rPr>
          <w:rStyle w:val="12"/>
        </w:rPr>
        <w:fldChar w:fldCharType="end"/>
      </w:r>
      <w:r>
        <w:t>, 2023.</w:t>
      </w:r>
    </w:p>
    <w:p w14:paraId="7A8540C4">
      <w:pPr>
        <w:pStyle w:val="16"/>
        <w:numPr>
          <w:ilvl w:val="0"/>
          <w:numId w:val="1"/>
        </w:numPr>
      </w:pPr>
      <w:r>
        <w:t xml:space="preserve">MySQL 官方文档. MySQL 8.0 Reference Manual [EB/OL]. </w:t>
      </w:r>
      <w:r>
        <w:fldChar w:fldCharType="begin"/>
      </w:r>
      <w:r>
        <w:instrText xml:space="preserve"> HYPERLINK "https://dev.mysql.com/doc/refman/8.0/en/" </w:instrText>
      </w:r>
      <w:r>
        <w:fldChar w:fldCharType="separate"/>
      </w:r>
      <w:r>
        <w:rPr>
          <w:rStyle w:val="12"/>
        </w:rPr>
        <w:t>https://dev.mysql.com/doc/refman/8.0/en/</w:t>
      </w:r>
      <w:r>
        <w:rPr>
          <w:rStyle w:val="12"/>
        </w:rPr>
        <w:fldChar w:fldCharType="end"/>
      </w:r>
      <w:r>
        <w:t>, 2025.</w:t>
      </w:r>
    </w:p>
    <w:p w14:paraId="3F39A804">
      <w:pPr>
        <w:pStyle w:val="16"/>
        <w:numPr>
          <w:ilvl w:val="0"/>
          <w:numId w:val="1"/>
        </w:numPr>
      </w:pPr>
      <w:r>
        <w:t>浙大城市学院。软件工程课程计划（2025 学年）[Z]. 杭州：浙大城市学院，2025.</w:t>
      </w:r>
    </w:p>
    <w:p w14:paraId="61A73D6E">
      <w:pPr>
        <w:pStyle w:val="16"/>
        <w:numPr>
          <w:ilvl w:val="0"/>
          <w:numId w:val="1"/>
        </w:numPr>
      </w:pPr>
      <w:r>
        <w:t xml:space="preserve">腾讯云文档中心。轻量应用服务器使用指南 [EB/OL]. </w:t>
      </w:r>
      <w:r>
        <w:fldChar w:fldCharType="begin"/>
      </w:r>
      <w:r>
        <w:instrText xml:space="preserve"> HYPERLINK "https://cloud.tencent.com/document/product/1207" </w:instrText>
      </w:r>
      <w:r>
        <w:fldChar w:fldCharType="separate"/>
      </w:r>
      <w:r>
        <w:rPr>
          <w:rStyle w:val="12"/>
        </w:rPr>
        <w:t>https://cloud.tencent.com/document/product/1207</w:t>
      </w:r>
      <w:r>
        <w:rPr>
          <w:rStyle w:val="12"/>
        </w:rPr>
        <w:fldChar w:fldCharType="end"/>
      </w:r>
      <w:r>
        <w:t>, 2025.</w:t>
      </w:r>
    </w:p>
    <w:p w14:paraId="5FEC903E">
      <w:pPr>
        <w:pStyle w:val="16"/>
        <w:numPr>
          <w:ilvl w:val="0"/>
          <w:numId w:val="1"/>
        </w:numPr>
      </w:pPr>
      <w:r>
        <w:t xml:space="preserve">微信小程序规范 [EB/OL]. </w:t>
      </w:r>
      <w:r>
        <w:fldChar w:fldCharType="begin"/>
      </w:r>
      <w:r>
        <w:instrText xml:space="preserve"> HYPERLINK "https://developers.weixin.qq.com/miniprogram/dev/framework/submit.html" </w:instrText>
      </w:r>
      <w:r>
        <w:fldChar w:fldCharType="separate"/>
      </w:r>
      <w:r>
        <w:rPr>
          <w:rStyle w:val="12"/>
        </w:rPr>
        <w:t>https://developers.weixin.qq.com/miniprogram/dev/framework/submit.html</w:t>
      </w:r>
      <w:r>
        <w:rPr>
          <w:rStyle w:val="12"/>
        </w:rPr>
        <w:fldChar w:fldCharType="end"/>
      </w:r>
      <w:r>
        <w:t>, 2025.</w:t>
      </w:r>
    </w:p>
    <w:p w14:paraId="609914E7">
      <w:pPr>
        <w:pStyle w:val="16"/>
        <w:numPr>
          <w:ilvl w:val="0"/>
          <w:numId w:val="1"/>
        </w:numPr>
      </w:pPr>
      <w:r>
        <w:t>GB/T 8567-2006《计算机软件文档编制规范》</w:t>
      </w:r>
    </w:p>
    <w:p w14:paraId="402C8BF1">
      <w:pPr>
        <w:pStyle w:val="16"/>
        <w:numPr>
          <w:ilvl w:val="0"/>
          <w:numId w:val="1"/>
        </w:numPr>
      </w:pPr>
      <w:r>
        <w:t>《城小二总体设计报告》V1.0（2025.11.13）</w:t>
      </w:r>
    </w:p>
    <w:p w14:paraId="07265202">
      <w:pPr>
        <w:pStyle w:val="3"/>
      </w:pPr>
      <w:r>
        <w:t>三、交付产品</w:t>
      </w:r>
    </w:p>
    <w:p w14:paraId="03EEDE4E">
      <w:pPr>
        <w:pStyle w:val="4"/>
      </w:pPr>
      <w:r>
        <w:t>3.1 程序</w:t>
      </w:r>
    </w:p>
    <w:p w14:paraId="2E06BBAA">
      <w:pPr>
        <w:pStyle w:val="16"/>
        <w:numPr>
          <w:ilvl w:val="0"/>
          <w:numId w:val="2"/>
        </w:numPr>
      </w:pPr>
      <w:r>
        <w:t>前端程序：Vue3 源代码（含 pages、components、stores/Pinia 目录）、Taro3 配置文件、编译后的微信小程序代码（用户端 + 配送员端）、Web 管理端 Vue3+Element Plus 源代码。</w:t>
      </w:r>
    </w:p>
    <w:p w14:paraId="57DC8BFD">
      <w:pPr>
        <w:pStyle w:val="16"/>
        <w:numPr>
          <w:ilvl w:val="0"/>
          <w:numId w:val="2"/>
        </w:numPr>
      </w:pPr>
      <w:r>
        <w:t>后端程序：Node.js+Express 源代码（含 routes、models、config 等目录）、接口文档（含内部接口及外部对接接口）。</w:t>
      </w:r>
    </w:p>
    <w:p w14:paraId="0909DE0F">
      <w:pPr>
        <w:pStyle w:val="16"/>
        <w:numPr>
          <w:ilvl w:val="0"/>
          <w:numId w:val="2"/>
        </w:numPr>
      </w:pPr>
      <w:r>
        <w:t>数据库程序：MySQL 数据库初始化脚本（含表创建语句、索引设计、测试数据）、Redis 缓存配置脚本。</w:t>
      </w:r>
    </w:p>
    <w:p w14:paraId="74DD12AE">
      <w:pPr>
        <w:pStyle w:val="4"/>
      </w:pPr>
      <w:r>
        <w:t>3.2 文档</w:t>
      </w:r>
    </w:p>
    <w:p w14:paraId="3526E43E">
      <w:pPr>
        <w:pStyle w:val="16"/>
        <w:numPr>
          <w:ilvl w:val="0"/>
          <w:numId w:val="3"/>
        </w:numPr>
      </w:pPr>
      <w:r>
        <w:t>项目启动阶段：调研问卷报告、初始商品清单、Vue3+Taro3 开发环境配置文档、项目介绍 PPT。</w:t>
      </w:r>
    </w:p>
    <w:p w14:paraId="0D2E7BFE">
      <w:pPr>
        <w:pStyle w:val="16"/>
        <w:numPr>
          <w:ilvl w:val="0"/>
          <w:numId w:val="3"/>
        </w:numPr>
      </w:pPr>
      <w:r>
        <w:t>需求与计划阶段：需求说明 SRS 文档（含优先级标注、异常场景处理）、项目计划书 V1.2、项目计划评审 PPT。</w:t>
      </w:r>
    </w:p>
    <w:p w14:paraId="09B23D1F">
      <w:pPr>
        <w:pStyle w:val="16"/>
        <w:numPr>
          <w:ilvl w:val="0"/>
          <w:numId w:val="3"/>
        </w:numPr>
      </w:pPr>
      <w:r>
        <w:t>可行性研究阶段：可行性分析报告（含版本管理信息）。</w:t>
      </w:r>
    </w:p>
    <w:p w14:paraId="49FA5131">
      <w:pPr>
        <w:pStyle w:val="16"/>
        <w:numPr>
          <w:ilvl w:val="0"/>
          <w:numId w:val="3"/>
        </w:numPr>
      </w:pPr>
      <w:r>
        <w:t>设计阶段：总体设计报告（含 HIPO 图、系统层次结构图）、详细设计报告（含模块接口、功能描述、NS 图 / PAD 图 / Jackson 图）、设计评审 PPT、绩效评价记录表。</w:t>
      </w:r>
    </w:p>
    <w:p w14:paraId="53475177">
      <w:pPr>
        <w:pStyle w:val="16"/>
        <w:numPr>
          <w:ilvl w:val="0"/>
          <w:numId w:val="3"/>
        </w:numPr>
      </w:pPr>
      <w:r>
        <w:t>开发测试阶段：测试用例文档、系统测试报告、代码注释文档、设计评审记录。</w:t>
      </w:r>
    </w:p>
    <w:p w14:paraId="5F43BDFF">
      <w:pPr>
        <w:pStyle w:val="16"/>
        <w:numPr>
          <w:ilvl w:val="0"/>
          <w:numId w:val="3"/>
        </w:numPr>
      </w:pPr>
      <w:r>
        <w:t>上线总结阶段：项目总结报告、总评审 PPT、上线运营手册。</w:t>
      </w:r>
    </w:p>
    <w:p w14:paraId="56AA1F84">
      <w:pPr>
        <w:pStyle w:val="4"/>
      </w:pPr>
      <w:r>
        <w:t>3.3 服务</w:t>
      </w:r>
    </w:p>
    <w:p w14:paraId="250DD4C5">
      <w:pPr>
        <w:pStyle w:val="16"/>
        <w:numPr>
          <w:ilvl w:val="0"/>
          <w:numId w:val="4"/>
        </w:numPr>
      </w:pPr>
      <w:r>
        <w:t>小程序上线后的试点运营服务，包括订单处理、配送协调等。</w:t>
      </w:r>
    </w:p>
    <w:p w14:paraId="706E8AA0">
      <w:pPr>
        <w:pStyle w:val="16"/>
        <w:numPr>
          <w:ilvl w:val="0"/>
          <w:numId w:val="4"/>
        </w:numPr>
      </w:pPr>
      <w:r>
        <w:t>用户反馈收集与问题修复服务，确保小程序正常运行。</w:t>
      </w:r>
    </w:p>
    <w:p w14:paraId="79F41332">
      <w:pPr>
        <w:pStyle w:val="16"/>
        <w:numPr>
          <w:ilvl w:val="0"/>
          <w:numId w:val="4"/>
        </w:numPr>
      </w:pPr>
      <w:r>
        <w:t>配送员佣金结算与提现协助服务。</w:t>
      </w:r>
    </w:p>
    <w:p w14:paraId="165339EA">
      <w:pPr>
        <w:pStyle w:val="4"/>
      </w:pPr>
      <w:r>
        <w:t>3.4 非移交产品</w:t>
      </w:r>
    </w:p>
    <w:p w14:paraId="6B7BBEB5">
      <w:pPr>
        <w:pStyle w:val="16"/>
        <w:numPr>
          <w:ilvl w:val="0"/>
          <w:numId w:val="5"/>
        </w:numPr>
      </w:pPr>
      <w:r>
        <w:t>项目开发过程中的中间版本代码、测试数据。</w:t>
      </w:r>
    </w:p>
    <w:p w14:paraId="48DC5A9E">
      <w:pPr>
        <w:pStyle w:val="16"/>
        <w:numPr>
          <w:ilvl w:val="0"/>
          <w:numId w:val="5"/>
        </w:numPr>
      </w:pPr>
      <w:r>
        <w:t>团队内部的会议记录、进度跟踪表、行动项跟踪表等管理文档。</w:t>
      </w:r>
    </w:p>
    <w:p w14:paraId="0D0109DE">
      <w:pPr>
        <w:pStyle w:val="4"/>
      </w:pPr>
      <w:r>
        <w:t>3.5 验收标准</w:t>
      </w:r>
    </w:p>
    <w:p w14:paraId="5E9E3366">
      <w:pPr>
        <w:pStyle w:val="16"/>
        <w:numPr>
          <w:ilvl w:val="0"/>
          <w:numId w:val="6"/>
        </w:numPr>
      </w:pPr>
      <w:r>
        <w:t>功能验收：小程序实现 “零食浏览 - 下单支付 - 订单跟踪 - 配送通知” 全流程闭环，支持用户端、配送员端、管理端核心功能，满足总体设计报告中定义的核心流程要求。</w:t>
      </w:r>
    </w:p>
    <w:p w14:paraId="33464CCB">
      <w:pPr>
        <w:pStyle w:val="16"/>
        <w:numPr>
          <w:ilvl w:val="0"/>
          <w:numId w:val="6"/>
        </w:numPr>
      </w:pPr>
      <w:r>
        <w:t>性能验收：小程序页面加载时间≤2 秒，接口请求响应≤500ms，并发用户数≤500 人无卡顿、闪退，高峰期支持 200+ 订单 / 小时。</w:t>
      </w:r>
    </w:p>
    <w:p w14:paraId="0DB94D7C">
      <w:pPr>
        <w:pStyle w:val="16"/>
        <w:numPr>
          <w:ilvl w:val="0"/>
          <w:numId w:val="6"/>
        </w:numPr>
      </w:pPr>
      <w:r>
        <w:t>兼容性验收：支持微信小程序基础库 2.20.0 及以上版本，覆盖 iOS 12+、Android 8+ 主流手机型号。</w:t>
      </w:r>
    </w:p>
    <w:p w14:paraId="4E6C25FF">
      <w:pPr>
        <w:pStyle w:val="16"/>
        <w:numPr>
          <w:ilvl w:val="0"/>
          <w:numId w:val="6"/>
        </w:numPr>
      </w:pPr>
      <w:r>
        <w:t>安全验收：用户支付信息通过 HTTPS+AES-256 加密传输，订单创建与库存扣减采用 MySQL 事务确保数据一致性，核心接口防篡改，用户手机号脱敏存储。</w:t>
      </w:r>
    </w:p>
    <w:p w14:paraId="4004C733">
      <w:pPr>
        <w:pStyle w:val="16"/>
        <w:numPr>
          <w:ilvl w:val="0"/>
          <w:numId w:val="6"/>
        </w:numPr>
      </w:pPr>
      <w:r>
        <w:t>文档验收：交付的各类文档符合软件工程标准及 GB/T 8567-2006《计算机软件文档编制规范》，包含版本号、更新记录、作者信息及评审意见修改记录。</w:t>
      </w:r>
    </w:p>
    <w:p w14:paraId="41DE8B0F">
      <w:pPr>
        <w:pStyle w:val="5"/>
      </w:pPr>
      <w:r>
        <w:t>3.6 最后交付期限</w:t>
      </w:r>
    </w:p>
    <w:p w14:paraId="1BAB70CB">
      <w:pPr>
        <w:pStyle w:val="16"/>
      </w:pPr>
      <w:r>
        <w:t>项目最后交付期限为 2025 年 12 月 31 日，届时需完成所有交付产品的交付工作，并通过课程评审。</w:t>
      </w:r>
    </w:p>
    <w:p w14:paraId="4584DB09">
      <w:pPr>
        <w:pStyle w:val="3"/>
      </w:pPr>
      <w:r>
        <w:t>四、所需工作概述</w:t>
      </w:r>
    </w:p>
    <w:p w14:paraId="711832B6">
      <w:pPr>
        <w:pStyle w:val="4"/>
      </w:pPr>
      <w:r>
        <w:t>4.1 项目需求和约束</w:t>
      </w:r>
    </w:p>
    <w:p w14:paraId="6B5589E6">
      <w:pPr>
        <w:pStyle w:val="16"/>
        <w:numPr>
          <w:ilvl w:val="0"/>
          <w:numId w:val="7"/>
        </w:numPr>
      </w:pPr>
      <w:r>
        <w:t>需求：满足高校学生即时零食购买和配送需求，实现用户端、配送员端、管理端的各项功能，同时达到课程要求的技术目标和成果规范，符合总体设计报告中的架构设计与技术选型要求。</w:t>
      </w:r>
    </w:p>
    <w:p w14:paraId="73E7B667">
      <w:pPr>
        <w:pStyle w:val="16"/>
        <w:numPr>
          <w:ilvl w:val="0"/>
          <w:numId w:val="7"/>
        </w:numPr>
      </w:pPr>
      <w:r>
        <w:t>约束：项目团队需在规定的时间周期内完成开发，受课程作业安排影响，团队成员可能面临多任务并行的情况；技术上需确保 Vue3+Taro3 编译后的小程序兼容性良好，符合微信小程序平台规范，数据库支持事务一致性，接口满足安全性设计要求。</w:t>
      </w:r>
    </w:p>
    <w:p w14:paraId="6F3769BE">
      <w:pPr>
        <w:pStyle w:val="4"/>
      </w:pPr>
      <w:r>
        <w:t>4.2 项目文档编制的需求和约束</w:t>
      </w:r>
    </w:p>
    <w:p w14:paraId="345EB781">
      <w:pPr>
        <w:pStyle w:val="16"/>
        <w:numPr>
          <w:ilvl w:val="0"/>
          <w:numId w:val="8"/>
        </w:numPr>
      </w:pPr>
      <w:r>
        <w:t>需求：所有项目文档需符合软件工程标准及 GB/T 8567-2006《计算机软件文档编制规范》，内容完整、规范，便于查阅和维护，新增 “设计评审记录” 章节，确保改进过程可追溯。</w:t>
      </w:r>
    </w:p>
    <w:p w14:paraId="3FD52125">
      <w:pPr>
        <w:pStyle w:val="16"/>
        <w:numPr>
          <w:ilvl w:val="0"/>
          <w:numId w:val="8"/>
        </w:numPr>
      </w:pPr>
      <w:r>
        <w:t>约束：文档编制需由团队成员分工协作完成，确保文档的一致性和准确性，所有文档需按 “版本号 + 更新日期 + 作者” 格式命名，完成内部审核后 24 小时内同步至 GitHub 对应分支，确保版本可追溯。</w:t>
      </w:r>
    </w:p>
    <w:p w14:paraId="3AA28922">
      <w:pPr>
        <w:pStyle w:val="4"/>
      </w:pPr>
      <w:r>
        <w:t>4.3 项目在系统生命周期中所处的地位</w:t>
      </w:r>
    </w:p>
    <w:p w14:paraId="38E0F8DA">
      <w:pPr>
        <w:pStyle w:val="16"/>
      </w:pPr>
      <w:r>
        <w:t>本项目目前处于系统生命周期的开发实施阶段，已完成项目启动与准备、需求分析与计划、可行性研究、总体设计与详细设计启动工作，后续将依次开展详细设计完善、开发测试、上线总结等工作。</w:t>
      </w:r>
    </w:p>
    <w:p w14:paraId="3B334967">
      <w:pPr>
        <w:pStyle w:val="4"/>
      </w:pPr>
      <w:r>
        <w:t>4.4 项目进度安排及资源的需求和约束</w:t>
      </w:r>
    </w:p>
    <w:p w14:paraId="01F0AC8D">
      <w:pPr>
        <w:pStyle w:val="16"/>
        <w:numPr>
          <w:ilvl w:val="0"/>
          <w:numId w:val="9"/>
        </w:numPr>
      </w:pPr>
      <w:r>
        <w:t>进度安排：项目周期从 9 月 17 日开始至 12 月 31 日结束，分为项目启动与准备、需求分析与计划、可行性研究、总体设计与详细设计、开发与测试、上线与总结 6 个阶段，每个阶段有明确的时间范围和核心任务，各阶段预留 1 天缓冲时间。</w:t>
      </w:r>
    </w:p>
    <w:p w14:paraId="312F59EB">
      <w:pPr>
        <w:pStyle w:val="16"/>
        <w:numPr>
          <w:ilvl w:val="0"/>
          <w:numId w:val="9"/>
        </w:numPr>
      </w:pPr>
      <w:r>
        <w:t>资源需求：人力资源方面需 4 名核心团队成员全职投入，外部需 10-20 名学生参与 beta 测试；物资资源包括微信小程序账号、腾讯云轻量应用服务器（2 核 4G 内存，50G 硬盘，带宽 2M）、各类开发工具和测试设备（iOS 手机 2 部，Android 手机 3 部）。</w:t>
      </w:r>
    </w:p>
    <w:p w14:paraId="0ECCD9FC">
      <w:pPr>
        <w:pStyle w:val="16"/>
        <w:numPr>
          <w:ilvl w:val="0"/>
          <w:numId w:val="9"/>
        </w:numPr>
      </w:pPr>
      <w:r>
        <w:t>资源约束：测试设备的型号和数量有限，需合理安排测试任务；外部测试学生的时间协调存在一定难度；服务器资源需合理分配，确保高峰期稳定运行。</w:t>
      </w:r>
    </w:p>
    <w:p w14:paraId="073E8126">
      <w:pPr>
        <w:pStyle w:val="4"/>
      </w:pPr>
      <w:r>
        <w:t>4.5 其他的需求和约束</w:t>
      </w:r>
    </w:p>
    <w:p w14:paraId="4040C05C">
      <w:pPr>
        <w:pStyle w:val="16"/>
        <w:numPr>
          <w:ilvl w:val="0"/>
          <w:numId w:val="10"/>
        </w:numPr>
      </w:pPr>
      <w:r>
        <w:t>安全性：确保用户支付信息和个人数据的安全，防止信息泄露和接口篡改，核心接口需验证 “请求签名（AppSecret + 时间戳）”，同一 IP 1 分钟内请求≤60 次。</w:t>
      </w:r>
    </w:p>
    <w:p w14:paraId="3DD8E3CB">
      <w:pPr>
        <w:pStyle w:val="16"/>
        <w:numPr>
          <w:ilvl w:val="0"/>
          <w:numId w:val="10"/>
        </w:numPr>
      </w:pPr>
      <w:r>
        <w:t>兼容性：需适配不同型号的手机和微信小程序版本，保障用户体验。</w:t>
      </w:r>
    </w:p>
    <w:p w14:paraId="2CF8D556">
      <w:pPr>
        <w:pStyle w:val="16"/>
        <w:numPr>
          <w:ilvl w:val="0"/>
          <w:numId w:val="10"/>
        </w:numPr>
      </w:pPr>
      <w:r>
        <w:t>协作性：团队成员需密切协作，解决跨模块、跨阶段的问题，避免单点依赖，跨模块依赖问题需提前 24 小时告知相关成员。</w:t>
      </w:r>
    </w:p>
    <w:p w14:paraId="5E5EFF30">
      <w:pPr>
        <w:pStyle w:val="3"/>
      </w:pPr>
      <w:r>
        <w:t>5 实施整个软件开发活动的计划</w:t>
      </w:r>
    </w:p>
    <w:p w14:paraId="56149D7C">
      <w:pPr>
        <w:pStyle w:val="4"/>
      </w:pPr>
      <w:r>
        <w:t>5.1 软件开发过程</w:t>
      </w:r>
    </w:p>
    <w:p w14:paraId="05AE42B2">
      <w:pPr>
        <w:pStyle w:val="16"/>
      </w:pPr>
      <w:r>
        <w:t>本项目采用瀑布模型的开发过程，分为项目启动与准备、需求分析与计划、可行性研究、总体设计与详细设计、开发与测试、上线与总结 6 个阶段。各阶段依次进行，前一阶段的成果作为后一阶段的输入，每个阶段结束后进行评审，确认通过后进入下一阶段，设计阶段若遇技术选型争议，需 24 小时内组织团队讨论表决。</w:t>
      </w:r>
    </w:p>
    <w:p w14:paraId="14395708">
      <w:pPr>
        <w:pStyle w:val="4"/>
      </w:pPr>
      <w:r>
        <w:t>5.2 具体实施计划</w:t>
      </w:r>
    </w:p>
    <w:p w14:paraId="3966C9E8">
      <w:pPr>
        <w:pStyle w:val="5"/>
      </w:pPr>
      <w:r>
        <w:t>5.2.1 软件开发方法</w:t>
      </w:r>
    </w:p>
    <w:p w14:paraId="763DFC3D">
      <w:pPr>
        <w:pStyle w:val="16"/>
      </w:pPr>
      <w:r>
        <w:t>前端采用 Vue3 + Taro3 + Pinia 技术栈，利用 Vue3 的 Composition API 实现逻辑复用，Taro3 实现多端兼容，Pinia 进行状态管理；Web 管理端采用 Vue3+Element Plus 技术栈。</w:t>
      </w:r>
    </w:p>
    <w:p w14:paraId="7A17ADF3">
      <w:pPr>
        <w:pStyle w:val="16"/>
      </w:pPr>
      <w:r>
        <w:t>后端采用 Node.js + Express 框架，快速开发 RESTful API，处理业务逻辑。</w:t>
      </w:r>
    </w:p>
    <w:p w14:paraId="413F66C0">
      <w:pPr>
        <w:pStyle w:val="16"/>
      </w:pPr>
      <w:r>
        <w:t>数据库采用 MySQL 8.0（存储结构化数据，支持事务处理）、Redis 6.2（缓存热点数据，提升查询效率）。</w:t>
      </w:r>
    </w:p>
    <w:p w14:paraId="4301895A">
      <w:pPr>
        <w:pStyle w:val="16"/>
      </w:pPr>
      <w:r>
        <w:t>开发过程中使用 Axure 进行页面原型设计，微信开发者工具、VS Code 等作为开发工具，GitHub 进行代码版本管理（区分 main 主分支与 dev 开发分支），飞书云文档进行文档管理。</w:t>
      </w:r>
    </w:p>
    <w:p w14:paraId="2C477822">
      <w:pPr>
        <w:pStyle w:val="5"/>
      </w:pPr>
      <w:r>
        <w:t>5.2.2 软件产品标准</w:t>
      </w:r>
    </w:p>
    <w:p w14:paraId="1982EE2A">
      <w:pPr>
        <w:pStyle w:val="16"/>
        <w:numPr>
          <w:ilvl w:val="0"/>
          <w:numId w:val="11"/>
        </w:numPr>
      </w:pPr>
      <w:r>
        <w:t>格式标准：代码缩进统一，使用 4 个空格；变量、函数命名采用驼峰命名法；文档格式按照 GB/T 8567-2006《计算机软件文档编制规范》执行。</w:t>
      </w:r>
    </w:p>
    <w:p w14:paraId="5CA95262">
      <w:pPr>
        <w:pStyle w:val="16"/>
        <w:numPr>
          <w:ilvl w:val="0"/>
          <w:numId w:val="11"/>
        </w:numPr>
      </w:pPr>
      <w:r>
        <w:t>首部注释标准：代码首部需注明代码名称 / 标识符、版本标识、修改历史、用途、需求和实现的设计决策等内容。</w:t>
      </w:r>
    </w:p>
    <w:p w14:paraId="3ED1E485">
      <w:pPr>
        <w:pStyle w:val="16"/>
        <w:numPr>
          <w:ilvl w:val="0"/>
          <w:numId w:val="11"/>
        </w:numPr>
      </w:pPr>
      <w:r>
        <w:t>其他注释标准：关键代码段需添加注释，说明代码功能和实现逻辑；复杂算法需详细注释其原理和步骤。</w:t>
      </w:r>
    </w:p>
    <w:p w14:paraId="07C0887E">
      <w:pPr>
        <w:pStyle w:val="16"/>
        <w:numPr>
          <w:ilvl w:val="0"/>
          <w:numId w:val="11"/>
        </w:numPr>
      </w:pPr>
      <w:r>
        <w:t>命名约定：变量、参数、程序包、过程和文档等的命名需清晰明了，体现其功能和用途，避免使用无意义的命名。</w:t>
      </w:r>
    </w:p>
    <w:p w14:paraId="0370FE31">
      <w:pPr>
        <w:pStyle w:val="16"/>
        <w:numPr>
          <w:ilvl w:val="0"/>
          <w:numId w:val="11"/>
        </w:numPr>
      </w:pPr>
      <w:r>
        <w:t>编程语言构造或功能的使用限制：前端开发中避免使用 Vue3 和 Taro3 不支持的语法和功能；后端开发中遵循 Express 框架的规范，避免使用过时的 API。</w:t>
      </w:r>
    </w:p>
    <w:p w14:paraId="2B1BA5A7">
      <w:pPr>
        <w:pStyle w:val="16"/>
        <w:numPr>
          <w:ilvl w:val="0"/>
          <w:numId w:val="11"/>
        </w:numPr>
      </w:pPr>
      <w:r>
        <w:t>代码聚合复杂性的制约：控制代码的聚合度和耦合度，避免出现过于复杂的代码结构，提高代码的可维护性。</w:t>
      </w:r>
    </w:p>
    <w:p w14:paraId="49486EC5">
      <w:pPr>
        <w:pStyle w:val="5"/>
      </w:pPr>
      <w:r>
        <w:t>5.2.3 可重用的软件产品</w:t>
      </w:r>
    </w:p>
    <w:p w14:paraId="343C1937">
      <w:pPr>
        <w:pStyle w:val="16"/>
        <w:numPr>
          <w:ilvl w:val="0"/>
          <w:numId w:val="12"/>
        </w:numPr>
      </w:pPr>
      <w:r>
        <w:t>吸纳可重用的软件产品：优先选用成熟的开源组件和库，如 Vue3 的第三方 UI 组件库，减少重复开发工作。评估可重用产品的兼容性、稳定性和维护性，确保其符合项目需求。</w:t>
      </w:r>
    </w:p>
    <w:p w14:paraId="50198935">
      <w:pPr>
        <w:pStyle w:val="16"/>
        <w:numPr>
          <w:ilvl w:val="0"/>
          <w:numId w:val="12"/>
        </w:numPr>
      </w:pPr>
      <w:r>
        <w:t>开发可重用的软件产品：在开发过程中，将通用的功能模块封装为可重用组件，如商品卡片组件、订单列表组件等，便于后续扩展和维护。</w:t>
      </w:r>
    </w:p>
    <w:p w14:paraId="3FDC92B6">
      <w:pPr>
        <w:pStyle w:val="5"/>
      </w:pPr>
      <w:r>
        <w:t>5.2.4 处理关键性需求</w:t>
      </w:r>
    </w:p>
    <w:p w14:paraId="39651F23">
      <w:pPr>
        <w:pStyle w:val="16"/>
        <w:numPr>
          <w:ilvl w:val="0"/>
          <w:numId w:val="13"/>
        </w:numPr>
      </w:pPr>
      <w:r>
        <w:t>安全性保证：采用加密技术对用户支付信息进行传输和存储；对核心接口进行身份验证和防篡改处理；定期备份数据库（每日凌晨 2 点全量备份），防止数据丢失；Redis 分布式锁防止库存超卖。</w:t>
      </w:r>
    </w:p>
    <w:p w14:paraId="182AE24B">
      <w:pPr>
        <w:pStyle w:val="16"/>
        <w:numPr>
          <w:ilvl w:val="0"/>
          <w:numId w:val="13"/>
        </w:numPr>
      </w:pPr>
      <w:r>
        <w:t>其他关键性需求保证：针对性能需求，优化代码结构，减少页面加载资源，热点数据缓存至 Redis；针对兼容性需求，在不同设备和系统上进行充分测试，及时修复兼容性问题。</w:t>
      </w:r>
    </w:p>
    <w:p w14:paraId="3DFC3038">
      <w:pPr>
        <w:pStyle w:val="5"/>
      </w:pPr>
      <w:r>
        <w:t>5.2.5 计算机硬件资源利用</w:t>
      </w:r>
    </w:p>
    <w:p w14:paraId="7B914DDD">
      <w:pPr>
        <w:pStyle w:val="16"/>
      </w:pPr>
      <w:r>
        <w:t>合理分配服务器资源，监控服务器的 CPU、内存、磁盘等资源使用情况，根据业务需求进行动态调整。开发过程中，合理安排测试设备的使用，提高设备利用率。</w:t>
      </w:r>
    </w:p>
    <w:p w14:paraId="36065B9E">
      <w:pPr>
        <w:pStyle w:val="5"/>
      </w:pPr>
      <w:r>
        <w:t>5.2.6 记录原理</w:t>
      </w:r>
    </w:p>
    <w:p w14:paraId="3E870F76">
      <w:pPr>
        <w:pStyle w:val="16"/>
      </w:pPr>
      <w:r>
        <w:t>项目的 “关键决策” 包括技术栈选型、架构设计、功能优先级确定等。对这些关键决策的原理和依据进行详细记录，存储在飞书云文档的项目决策记录文件夹中，便于后续查阅和追溯。</w:t>
      </w:r>
    </w:p>
    <w:p w14:paraId="723128F8">
      <w:pPr>
        <w:pStyle w:val="5"/>
      </w:pPr>
      <w:r>
        <w:t>5.2.7 需方评审途径</w:t>
      </w:r>
    </w:p>
    <w:p w14:paraId="31F29A4E">
      <w:pPr>
        <w:pStyle w:val="16"/>
      </w:pPr>
      <w:r>
        <w:t>在每个阶段结束后，组织课程指导老师进行阶段评审。提前将评审材料发送给老师，邀请老师到开发团队的办公地点或通过线上会议的方式进行评审，听取老师的意见和建议，并及时进行整改，评审意见记录至 “设计评审记录” 章节。</w:t>
      </w:r>
    </w:p>
    <w:p w14:paraId="3F8B448A">
      <w:pPr>
        <w:pStyle w:val="3"/>
      </w:pPr>
      <w:r>
        <w:t>6 实施详细软件开发活动的计划</w:t>
      </w:r>
    </w:p>
    <w:p w14:paraId="47EEC5EF">
      <w:pPr>
        <w:pStyle w:val="4"/>
      </w:pPr>
      <w:r>
        <w:t>6.1 项目计划和监督</w:t>
      </w:r>
    </w:p>
    <w:p w14:paraId="730090CE">
      <w:pPr>
        <w:pStyle w:val="5"/>
      </w:pPr>
      <w:r>
        <w:t>6.1.1 软件开发计划（包括对该计划的更新）</w:t>
      </w:r>
    </w:p>
    <w:p w14:paraId="4D5FC7E6">
      <w:pPr>
        <w:pStyle w:val="16"/>
      </w:pPr>
      <w:r>
        <w:t>本软件开发计划将根据项目的实际进展情况进行更新。当项目进度发生偏差、需求发生变更或出现其他影响计划执行的情况时，由项目负责人组织团队成员讨论修改方案，更新计划内容，并同步至 GitHub 仓库及飞书云文档，确保全员知晓。</w:t>
      </w:r>
    </w:p>
    <w:p w14:paraId="2A6F19FC">
      <w:pPr>
        <w:pStyle w:val="5"/>
      </w:pPr>
      <w:r>
        <w:t>6.1.2 CSCI 测试计划</w:t>
      </w:r>
    </w:p>
    <w:p w14:paraId="6F95AB6F">
      <w:pPr>
        <w:pStyle w:val="16"/>
      </w:pPr>
      <w:r>
        <w:t>在开发测试阶段初期，由测试负责人陈鹏宇牵头编写 CSCI 测试计划，明确测试范围、测试方法、测试用例设计规范、测试进度安排等内容，经团队评审通过后执行。</w:t>
      </w:r>
    </w:p>
    <w:p w14:paraId="6B6E439A">
      <w:pPr>
        <w:pStyle w:val="5"/>
      </w:pPr>
      <w:r>
        <w:t>6.1.3 系统测试计划</w:t>
      </w:r>
    </w:p>
    <w:p w14:paraId="14DE9DF4">
      <w:pPr>
        <w:pStyle w:val="16"/>
      </w:pPr>
      <w:r>
        <w:t>系统测试计划与 CSCI 测试计划同步编写，重点关注系统的整体功能、性能、兼容性、安全性等方面的测试，制定详细的测试方案和测试流程，确保系统满足验收标准。</w:t>
      </w:r>
    </w:p>
    <w:p w14:paraId="78FA93C3">
      <w:pPr>
        <w:pStyle w:val="5"/>
      </w:pPr>
      <w:r>
        <w:t>6.1.4 软件安装计划</w:t>
      </w:r>
    </w:p>
    <w:p w14:paraId="418C2356">
      <w:pPr>
        <w:pStyle w:val="16"/>
      </w:pPr>
      <w:r>
        <w:t>在上线阶段，由杨俊杰编写软件安装计划，明确小程序安装的环境要求、安装步骤、配置方法等内容，确保小程序能够顺利部署到服务器和用户设备上。</w:t>
      </w:r>
    </w:p>
    <w:p w14:paraId="7080F048">
      <w:pPr>
        <w:pStyle w:val="5"/>
      </w:pPr>
      <w:r>
        <w:t>6.1.5 软件移交计划</w:t>
      </w:r>
    </w:p>
    <w:p w14:paraId="35393F95">
      <w:pPr>
        <w:pStyle w:val="16"/>
      </w:pPr>
      <w:r>
        <w:t>软件移交计划在上线总结阶段编写，明确移交的产品清单、移交方式、移交时间、接收方职责等内容，确保项目产品顺利移交给需求方。</w:t>
      </w:r>
    </w:p>
    <w:p w14:paraId="4404D104">
      <w:pPr>
        <w:pStyle w:val="5"/>
      </w:pPr>
      <w:r>
        <w:t>6.1.6 跟踪和更新计划，包括评审管理的时间间隔</w:t>
      </w:r>
    </w:p>
    <w:p w14:paraId="03BAE860">
      <w:pPr>
        <w:pStyle w:val="16"/>
        <w:numPr>
          <w:ilvl w:val="0"/>
          <w:numId w:val="14"/>
        </w:numPr>
      </w:pPr>
      <w:r>
        <w:t>进度跟踪：团队成员每日 20:00 前通过项目微信群同步各自的任务进度，项目负责人每周汇总进度情况，形成进度跟踪表，存储在飞书云文档；11 月 24 日晚开展进度最终确认会。</w:t>
      </w:r>
    </w:p>
    <w:p w14:paraId="678A2573">
      <w:pPr>
        <w:pStyle w:val="16"/>
        <w:numPr>
          <w:ilvl w:val="0"/>
          <w:numId w:val="14"/>
        </w:numPr>
      </w:pPr>
      <w:r>
        <w:t>计划更新：当出现进度偏差超过 1 天、需求变更等情况时，及时更新项目计划。</w:t>
      </w:r>
    </w:p>
    <w:p w14:paraId="092287F6">
      <w:pPr>
        <w:pStyle w:val="16"/>
        <w:numPr>
          <w:ilvl w:val="0"/>
          <w:numId w:val="14"/>
        </w:numPr>
      </w:pPr>
      <w:r>
        <w:t>评审管理：每个阶段结束后 1 天内进行阶段评审；代码提交前进行代码评审；文档定稿前进行文档评审；周五进度评审小会照常进行，简短复盘本周任务完成情况。</w:t>
      </w:r>
    </w:p>
    <w:p w14:paraId="1C5E9EA6">
      <w:pPr>
        <w:pStyle w:val="4"/>
      </w:pPr>
      <w:r>
        <w:t>6.2 建立软件开发环境</w:t>
      </w:r>
    </w:p>
    <w:p w14:paraId="159B497D">
      <w:pPr>
        <w:pStyle w:val="5"/>
      </w:pPr>
      <w:r>
        <w:t>6.2.1 软件工程环境</w:t>
      </w:r>
    </w:p>
    <w:p w14:paraId="671C5123">
      <w:pPr>
        <w:pStyle w:val="16"/>
      </w:pPr>
      <w:r>
        <w:t>团队成员各自在本地搭建 Vue3 + Taro3 + Pinia 前端开发环境、Node.js + Express 后端开发环境和 MySQL 数据库环境、Redis 缓存环境，统一开发工具和版本，确保开发环境的一致性。</w:t>
      </w:r>
    </w:p>
    <w:p w14:paraId="797B1145">
      <w:pPr>
        <w:pStyle w:val="5"/>
      </w:pPr>
      <w:r>
        <w:t>6.2.2 软件测试环境</w:t>
      </w:r>
    </w:p>
    <w:p w14:paraId="3BBFD570">
      <w:pPr>
        <w:pStyle w:val="16"/>
      </w:pPr>
      <w:r>
        <w:t>搭建包含不同型号 iOS 和 Android 手机的测试环境，安装微信开发者工具、测试工具等，用于进行小程序的功能测试、兼容性测试和性能测试。</w:t>
      </w:r>
    </w:p>
    <w:p w14:paraId="6E002A2D">
      <w:pPr>
        <w:pStyle w:val="5"/>
      </w:pPr>
      <w:r>
        <w:t>6.2.3 软件开发库</w:t>
      </w:r>
    </w:p>
    <w:p w14:paraId="0352EC75">
      <w:pPr>
        <w:pStyle w:val="16"/>
      </w:pPr>
      <w:r>
        <w:t>在 GitHub 上创建项目仓库，建立开发分支（dev）、个人功能分支和主分支（main），制定分支管理细则：main 分支仅用于发布定稿文档 / 代码，dev 分支用于日常开发与文档同步；陈鹏宇、杨俊杰、潘攀兆为 dev 分支可提交权限，王杰铭为 main 分支审核权限，避免误操作；commit 信息格式统一为 “【模块名称】具体操作 + 版本号”（如 “【文档更新】项目计划 V1.2 归档”）。</w:t>
      </w:r>
    </w:p>
    <w:p w14:paraId="05AEF259">
      <w:pPr>
        <w:pStyle w:val="5"/>
      </w:pPr>
      <w:r>
        <w:t>6.2.4 软件开发文档</w:t>
      </w:r>
    </w:p>
    <w:p w14:paraId="231B7716">
      <w:pPr>
        <w:pStyle w:val="16"/>
      </w:pPr>
      <w:r>
        <w:t>在飞书云文档上创建 “城小二” 项目文件夹，按 “阶段 - 文档类型” 创建子文件夹，统一文档命名规范（模块 - 负责人 - 日期）和格式，确保文档的有序存储和管理；GitHub 仓库 README 文件中补充文档索引，方便团队快速查阅。</w:t>
      </w:r>
    </w:p>
    <w:p w14:paraId="395681EC">
      <w:pPr>
        <w:pStyle w:val="5"/>
      </w:pPr>
      <w:r>
        <w:t>6.2.5 非交付软件</w:t>
      </w:r>
    </w:p>
    <w:p w14:paraId="0818ECF0">
      <w:pPr>
        <w:pStyle w:val="16"/>
      </w:pPr>
      <w:r>
        <w:t>非交付软件包括开发过程中的中间版本代码、测试工具等，存储在本地开发环境和 GitHub 仓库的特定分支中，便于开发和测试工作的开展。</w:t>
      </w:r>
    </w:p>
    <w:p w14:paraId="7394D99D">
      <w:pPr>
        <w:pStyle w:val="4"/>
      </w:pPr>
      <w:r>
        <w:t>6.3 系统需求分析</w:t>
      </w:r>
    </w:p>
    <w:p w14:paraId="5069B198">
      <w:pPr>
        <w:pStyle w:val="5"/>
      </w:pPr>
      <w:r>
        <w:t>6.3.1 用户输入分析</w:t>
      </w:r>
    </w:p>
    <w:p w14:paraId="015E9C16">
      <w:pPr>
        <w:pStyle w:val="16"/>
      </w:pPr>
      <w:r>
        <w:t>通过对北校求真楼学生的调研，收集用户的需求和意见，分析用户的基本属性、核心场景、需求场景和行为习惯，补充调研校内商品需求类型、配送时效期望、支付习惯等信息，形成需求调研简报，为系统需求的确定提供依据。</w:t>
      </w:r>
    </w:p>
    <w:p w14:paraId="36887EFA">
      <w:pPr>
        <w:pStyle w:val="5"/>
      </w:pPr>
      <w:r>
        <w:t>6.3.2 运行概念</w:t>
      </w:r>
    </w:p>
    <w:p w14:paraId="7CBF8771">
      <w:pPr>
        <w:pStyle w:val="16"/>
      </w:pPr>
      <w:r>
        <w:t>明确系统的运行流程，包括用户下单流程、订单处理流程、配送流程等，确保系统的运行逻辑清晰，符合总体设计报告中定义的核心流程行为。</w:t>
      </w:r>
    </w:p>
    <w:p w14:paraId="79A9CE5C">
      <w:pPr>
        <w:pStyle w:val="5"/>
      </w:pPr>
      <w:r>
        <w:t>6.3.3 系统需求</w:t>
      </w:r>
    </w:p>
    <w:p w14:paraId="0CDAC59B">
      <w:pPr>
        <w:pStyle w:val="16"/>
      </w:pPr>
      <w:r>
        <w:t>根据用户调研结果和课程要求，确定系统的功能需求、性能需求、兼容性需求、安全需求等，编写需求说明 SRS 文档，补充完善数据字典缺失条目、细化异常场景处理逻辑，标注部分需求的优先级，便于后续开发资源分配。</w:t>
      </w:r>
    </w:p>
    <w:p w14:paraId="48FE8953">
      <w:pPr>
        <w:pStyle w:val="4"/>
      </w:pPr>
      <w:r>
        <w:t>6.4 系统设计</w:t>
      </w:r>
    </w:p>
    <w:p w14:paraId="4F010B49">
      <w:pPr>
        <w:pStyle w:val="5"/>
      </w:pPr>
      <w:r>
        <w:t>6.4.1 系统设计决策</w:t>
      </w:r>
    </w:p>
    <w:p w14:paraId="7A766E2E">
      <w:pPr>
        <w:pStyle w:val="16"/>
      </w:pPr>
      <w:r>
        <w:t>确定系统采用 “前后端分离 + 多端协同” 的架构，选择 Vue3+Taro3+Pinia+Node.js+Express+MySQL+Redis 技术栈，明确系统的模块划分和接口设计原则，符合总体设计报告中的系统级设计决策。</w:t>
      </w:r>
    </w:p>
    <w:p w14:paraId="18D2F7B7">
      <w:pPr>
        <w:pStyle w:val="5"/>
      </w:pPr>
      <w:r>
        <w:t>6.4.2 系统体系结构设计</w:t>
      </w:r>
    </w:p>
    <w:p w14:paraId="2F050443">
      <w:pPr>
        <w:pStyle w:val="16"/>
      </w:pPr>
      <w:r>
        <w:t>设计系统的整体架构，包括前端层、接口层和数据层的结构和交互方式，绘制系统架构图、HIPO 图、系统层次结构图，确保系统架构的合理性和可扩展性。</w:t>
      </w:r>
    </w:p>
    <w:p w14:paraId="05953058">
      <w:pPr>
        <w:pStyle w:val="5"/>
      </w:pPr>
      <w:r>
        <w:t>6.5 软件需求分析</w:t>
      </w:r>
    </w:p>
    <w:p w14:paraId="74A43B42">
      <w:pPr>
        <w:pStyle w:val="16"/>
      </w:pPr>
      <w:r>
        <w:t>详细分析软件的功能需求，将其分解为具体的模块和功能点，明确每个功能点的输入、输出、处理逻辑和约束条件，为软件设计提供详细的需求依据。</w:t>
      </w:r>
    </w:p>
    <w:p w14:paraId="171C2555">
      <w:pPr>
        <w:pStyle w:val="4"/>
      </w:pPr>
      <w:r>
        <w:t>6.6 软件设计</w:t>
      </w:r>
    </w:p>
    <w:p w14:paraId="74005785">
      <w:pPr>
        <w:pStyle w:val="5"/>
      </w:pPr>
      <w:r>
        <w:t>6.6.1 CSCI 级设计决策</w:t>
      </w:r>
    </w:p>
    <w:p w14:paraId="65696152">
      <w:pPr>
        <w:pStyle w:val="16"/>
      </w:pPr>
      <w:r>
        <w:t>针对每个软件配置项（CSCI），确定其设计方案，包括模块的划分、接口的定义、数据结构的设计等，确保每个配置项的设计符合系统需求。</w:t>
      </w:r>
    </w:p>
    <w:p w14:paraId="695D4D22">
      <w:pPr>
        <w:pStyle w:val="5"/>
      </w:pPr>
      <w:r>
        <w:t>6.6.2 CSCI 体系结构设计</w:t>
      </w:r>
    </w:p>
    <w:p w14:paraId="32F7A477">
      <w:pPr>
        <w:pStyle w:val="16"/>
      </w:pPr>
      <w:r>
        <w:t>设计每个 CSCI 的体系结构，明确模块之间的关系和交互方式，绘制模块结构图，确保 CSCI 的体系结构清晰、合理。</w:t>
      </w:r>
    </w:p>
    <w:p w14:paraId="0F17E10E">
      <w:pPr>
        <w:pStyle w:val="5"/>
      </w:pPr>
      <w:r>
        <w:t>6.6.3 CSCI 详细设计</w:t>
      </w:r>
    </w:p>
    <w:p w14:paraId="38A89084">
      <w:pPr>
        <w:pStyle w:val="16"/>
      </w:pPr>
      <w:r>
        <w:t>对每个 CSCI 的模块进行详细设计，包括函数的定义、代码的实现逻辑、数据库表的设计等，编写详细设计报告；用 NS 图、PAD 图、Jackson 图完整描述指定模块的程序结构；完善总体设计文件，补充 HIPO 图与系统模块结构说明，优化关键技术方案的算法设计描述。</w:t>
      </w:r>
    </w:p>
    <w:p w14:paraId="202B21C9">
      <w:pPr>
        <w:pStyle w:val="4"/>
      </w:pPr>
      <w:r>
        <w:t>6.7 软件实现和配置项测试</w:t>
      </w:r>
    </w:p>
    <w:p w14:paraId="0EEF8524">
      <w:pPr>
        <w:pStyle w:val="5"/>
      </w:pPr>
      <w:r>
        <w:t>6.7.1 软件实现</w:t>
      </w:r>
    </w:p>
    <w:p w14:paraId="1F1E4D9D">
      <w:pPr>
        <w:pStyle w:val="16"/>
      </w:pPr>
      <w:r>
        <w:t>开发人员根据详细设计报告进行代码编写，遵循代码编写规范，添加必要的注释，确保代码的可读性和可维护性。前端开发完成后，使用 Taro3 编译为微信小程序代码；后端开发实现接口、对接第三方服务。</w:t>
      </w:r>
    </w:p>
    <w:p w14:paraId="7B8314C8">
      <w:pPr>
        <w:pStyle w:val="5"/>
      </w:pPr>
      <w:r>
        <w:t>6.7.2 配置项测试准备</w:t>
      </w:r>
    </w:p>
    <w:p w14:paraId="2346B0BF">
      <w:pPr>
        <w:pStyle w:val="16"/>
      </w:pPr>
      <w:r>
        <w:t>测试人员根据测试计划和测试用例文档，准备测试数据和测试环境，确保测试工作的顺利开展。</w:t>
      </w:r>
    </w:p>
    <w:p w14:paraId="519430B1">
      <w:pPr>
        <w:pStyle w:val="5"/>
      </w:pPr>
      <w:r>
        <w:t>6.7.3 配置项测试执行</w:t>
      </w:r>
    </w:p>
    <w:p w14:paraId="371B7F3A">
      <w:pPr>
        <w:pStyle w:val="16"/>
      </w:pPr>
      <w:r>
        <w:t>按照测试用例对每个配置项进行测试，记录测试结果，发现问题及时反馈给开发人员进行修复。</w:t>
      </w:r>
    </w:p>
    <w:p w14:paraId="4B886A72">
      <w:pPr>
        <w:pStyle w:val="5"/>
      </w:pPr>
      <w:r>
        <w:t>6.7.4 修改和再测试</w:t>
      </w:r>
    </w:p>
    <w:p w14:paraId="712F075D">
      <w:pPr>
        <w:pStyle w:val="16"/>
      </w:pPr>
      <w:r>
        <w:t>开发人员根据测试反馈的问题进行修改，修改完成后提交测试人员进行再测试，直至配置项测试通过。</w:t>
      </w:r>
    </w:p>
    <w:p w14:paraId="6C90F9BB">
      <w:pPr>
        <w:pStyle w:val="5"/>
      </w:pPr>
      <w:r>
        <w:t>6.7.5 配置项测试结果分析与记录</w:t>
      </w:r>
    </w:p>
    <w:p w14:paraId="6188F4DB">
      <w:pPr>
        <w:pStyle w:val="16"/>
      </w:pPr>
      <w:r>
        <w:t>对配置项测试结果进行分析，评估配置项的质量，编写配置项测试报告，记录测试过程和结果。</w:t>
      </w:r>
    </w:p>
    <w:p w14:paraId="730C048A">
      <w:pPr>
        <w:pStyle w:val="4"/>
      </w:pPr>
      <w:r>
        <w:t>6.8 配置项集成和测试</w:t>
      </w:r>
    </w:p>
    <w:p w14:paraId="2230571A">
      <w:pPr>
        <w:pStyle w:val="5"/>
      </w:pPr>
      <w:r>
        <w:t>6.8.1 配置项集成和测试准备</w:t>
      </w:r>
    </w:p>
    <w:p w14:paraId="24B0FC26">
      <w:pPr>
        <w:pStyle w:val="16"/>
      </w:pPr>
      <w:r>
        <w:t>制定配置项集成方案，明确集成的顺序和方法，准备集成测试环境和测试数据。</w:t>
      </w:r>
    </w:p>
    <w:p w14:paraId="0BDE9FFA">
      <w:pPr>
        <w:pStyle w:val="5"/>
      </w:pPr>
      <w:r>
        <w:t>6.8.2 配置项集成和测试执行</w:t>
      </w:r>
    </w:p>
    <w:p w14:paraId="5A277CC3">
      <w:pPr>
        <w:pStyle w:val="16"/>
      </w:pPr>
      <w:r>
        <w:t>按照集成方案将各个配置项进行集成，进行集成测试，检查模块之间的接口是否正常、数据传输是否准确等。</w:t>
      </w:r>
    </w:p>
    <w:p w14:paraId="11DA2B51">
      <w:pPr>
        <w:pStyle w:val="5"/>
      </w:pPr>
      <w:r>
        <w:t>6.8.3 修改和再测试</w:t>
      </w:r>
    </w:p>
    <w:p w14:paraId="6ADF0606">
      <w:pPr>
        <w:pStyle w:val="16"/>
      </w:pPr>
      <w:r>
        <w:t>对集成测试中发现的问题进行修改，修改完成后进行再测试，确保集成后的系统功能正常。</w:t>
      </w:r>
    </w:p>
    <w:p w14:paraId="78812314">
      <w:pPr>
        <w:pStyle w:val="5"/>
      </w:pPr>
      <w:r>
        <w:t>6.8.4 配置项集成和测试结果分析与记录</w:t>
      </w:r>
    </w:p>
    <w:p w14:paraId="4727408C">
      <w:pPr>
        <w:pStyle w:val="16"/>
      </w:pPr>
      <w:r>
        <w:t>分析集成测试结果，评估系统的集成质量，编写集成测试报告，记录测试过程和结果。</w:t>
      </w:r>
    </w:p>
    <w:p w14:paraId="1E088C80">
      <w:pPr>
        <w:pStyle w:val="4"/>
      </w:pPr>
      <w:r>
        <w:t>6.9 CSCI 合格性测试</w:t>
      </w:r>
    </w:p>
    <w:p w14:paraId="52330386">
      <w:pPr>
        <w:pStyle w:val="5"/>
      </w:pPr>
      <w:r>
        <w:t>6.9.1 CSCI 合格性测试的独立性</w:t>
      </w:r>
    </w:p>
    <w:p w14:paraId="403F45BD">
      <w:pPr>
        <w:pStyle w:val="16"/>
      </w:pPr>
      <w:r>
        <w:t>由测试人员独立进行 CSCI 合格性测试，确保测试结果的客观性和公正性。</w:t>
      </w:r>
    </w:p>
    <w:p w14:paraId="05CE4460">
      <w:pPr>
        <w:pStyle w:val="5"/>
      </w:pPr>
      <w:r>
        <w:t>6.9.2 在目标计算机系统 (或模拟的环境) 上测试</w:t>
      </w:r>
    </w:p>
    <w:p w14:paraId="0AE95000">
      <w:pPr>
        <w:pStyle w:val="16"/>
      </w:pPr>
      <w:r>
        <w:t>在实际的服务器环境和用户设备环境（或模拟环境）上进行测试，确保 CSCI 能够在目标环境中正常运行。</w:t>
      </w:r>
    </w:p>
    <w:p w14:paraId="416F6849">
      <w:pPr>
        <w:pStyle w:val="5"/>
      </w:pPr>
      <w:r>
        <w:t>6.9.3 CSCI 合格性测试准备</w:t>
      </w:r>
    </w:p>
    <w:p w14:paraId="0DAC48CC">
      <w:pPr>
        <w:pStyle w:val="16"/>
      </w:pPr>
      <w:r>
        <w:t>制定 CSCI 合格性测试方案，明确测试内容、测试方法和测试标准，准备测试用例和测试数据。</w:t>
      </w:r>
    </w:p>
    <w:p w14:paraId="549BB7BD">
      <w:pPr>
        <w:pStyle w:val="5"/>
      </w:pPr>
      <w:r>
        <w:t>6.9.4 CSCI 合格性测试演练</w:t>
      </w:r>
    </w:p>
    <w:p w14:paraId="43B4C137">
      <w:pPr>
        <w:pStyle w:val="16"/>
      </w:pPr>
      <w:r>
        <w:t>在正式测试前进行测试演练，熟悉测试流程和测试方法，确保测试工作的顺利进行。</w:t>
      </w:r>
    </w:p>
    <w:p w14:paraId="59F8A499">
      <w:pPr>
        <w:pStyle w:val="5"/>
      </w:pPr>
      <w:r>
        <w:t>6.9.5 CSCI 合格性测试执行</w:t>
      </w:r>
    </w:p>
    <w:p w14:paraId="2B87C38E">
      <w:pPr>
        <w:pStyle w:val="16"/>
      </w:pPr>
      <w:r>
        <w:t>按照测试方案和测试用例进行 CSCI 合格性测试，记录测试结果。</w:t>
      </w:r>
    </w:p>
    <w:p w14:paraId="189A00AB">
      <w:pPr>
        <w:pStyle w:val="5"/>
      </w:pPr>
      <w:r>
        <w:t>6.9.6 修改和再测试</w:t>
      </w:r>
    </w:p>
    <w:p w14:paraId="1B5EEBEA">
      <w:pPr>
        <w:pStyle w:val="16"/>
      </w:pPr>
      <w:r>
        <w:t>对测试中发现的问题进行修改，修改完成后进行再测试，直至 CSCI 合格性测试通过。</w:t>
      </w:r>
    </w:p>
    <w:p w14:paraId="64684445">
      <w:pPr>
        <w:pStyle w:val="5"/>
      </w:pPr>
      <w:r>
        <w:t>6.9.7 CSCI 合格性测试结果分析与记录</w:t>
      </w:r>
    </w:p>
    <w:p w14:paraId="2441B7E8">
      <w:pPr>
        <w:pStyle w:val="16"/>
      </w:pPr>
      <w:r>
        <w:t>分析 CSCI 合格性测试结果，评估 CSCI 是否满足需求规格说明的要求，编写 CSCI 合格性测试报告。</w:t>
      </w:r>
    </w:p>
    <w:p w14:paraId="01F79A1B">
      <w:pPr>
        <w:pStyle w:val="5"/>
      </w:pPr>
      <w:r>
        <w:t>6.10 CSCI/HWCI 集成和测试</w:t>
      </w:r>
    </w:p>
    <w:p w14:paraId="5D9D32C3">
      <w:pPr>
        <w:pStyle w:val="16"/>
      </w:pPr>
      <w:r>
        <w:t>本项目无特殊的硬件配置项（HWCI），此部分不适用。</w:t>
      </w:r>
    </w:p>
    <w:p w14:paraId="51216578">
      <w:pPr>
        <w:pStyle w:val="4"/>
      </w:pPr>
      <w:r>
        <w:t>6.11 系统合格性测试</w:t>
      </w:r>
    </w:p>
    <w:p w14:paraId="5CAF9538">
      <w:pPr>
        <w:pStyle w:val="5"/>
      </w:pPr>
      <w:r>
        <w:t>6.11.1 系统合格性测试的独立性</w:t>
      </w:r>
    </w:p>
    <w:p w14:paraId="3FF73885">
      <w:pPr>
        <w:pStyle w:val="16"/>
      </w:pPr>
      <w:r>
        <w:t>由测试人员独立进行系统合格性测试，确保测试结果的客观性和公正性。</w:t>
      </w:r>
    </w:p>
    <w:p w14:paraId="3926744A">
      <w:pPr>
        <w:pStyle w:val="5"/>
      </w:pPr>
      <w:r>
        <w:t>6.11.2 在目标计算机系统 (或模拟的环境) 上测试</w:t>
      </w:r>
    </w:p>
    <w:p w14:paraId="78BAE3F5">
      <w:pPr>
        <w:pStyle w:val="16"/>
      </w:pPr>
      <w:r>
        <w:t>在实际的运行环境中进行系统合格性测试，模拟用户的实际使用场景，确保系统能够满足用户的需求。</w:t>
      </w:r>
    </w:p>
    <w:p w14:paraId="0BAA0C6E">
      <w:pPr>
        <w:pStyle w:val="5"/>
      </w:pPr>
      <w:r>
        <w:t>6.11.3 系统合格性测试准备</w:t>
      </w:r>
    </w:p>
    <w:p w14:paraId="2845E0C3">
      <w:pPr>
        <w:pStyle w:val="16"/>
      </w:pPr>
      <w:r>
        <w:t>制定系统合格性测试方案，明确测试内容、测试方法和测试标准，准备测试用例和测试数据。</w:t>
      </w:r>
    </w:p>
    <w:p w14:paraId="656DC48A">
      <w:pPr>
        <w:pStyle w:val="5"/>
      </w:pPr>
      <w:r>
        <w:t>6.11.4 系统合格性测试演练</w:t>
      </w:r>
    </w:p>
    <w:p w14:paraId="5A071A4E">
      <w:pPr>
        <w:pStyle w:val="16"/>
      </w:pPr>
      <w:r>
        <w:t>在正式测试前进行测试演练，熟悉测试流程和测试方法，确保测试工作的顺利进行。</w:t>
      </w:r>
    </w:p>
    <w:p w14:paraId="0A249A98">
      <w:pPr>
        <w:pStyle w:val="5"/>
      </w:pPr>
      <w:r>
        <w:t>6.11.5 系统合格性测试执行</w:t>
      </w:r>
    </w:p>
    <w:p w14:paraId="1D8F42CA">
      <w:pPr>
        <w:pStyle w:val="16"/>
      </w:pPr>
      <w:r>
        <w:t>按照测试方案和测试用例进行系统合格性测试，记录测试结果。</w:t>
      </w:r>
    </w:p>
    <w:p w14:paraId="45E05624">
      <w:pPr>
        <w:pStyle w:val="5"/>
      </w:pPr>
      <w:r>
        <w:t>6.11.6 修改和再测试</w:t>
      </w:r>
    </w:p>
    <w:p w14:paraId="5B6E853E">
      <w:pPr>
        <w:pStyle w:val="16"/>
      </w:pPr>
      <w:r>
        <w:t>对测试中发现的问题进行修改，修改完成后进行再测试，直至系统合格性测试通过。</w:t>
      </w:r>
    </w:p>
    <w:p w14:paraId="39984DFB">
      <w:pPr>
        <w:pStyle w:val="5"/>
      </w:pPr>
      <w:r>
        <w:t>6.11.7 系统合格性测试结果分析与记录</w:t>
      </w:r>
    </w:p>
    <w:p w14:paraId="01F00049">
      <w:pPr>
        <w:pStyle w:val="16"/>
      </w:pPr>
      <w:r>
        <w:t>分析系统合格性测试结果，评估系统是否满足项目的验收标准，编写系统合格性测试报告。</w:t>
      </w:r>
    </w:p>
    <w:p w14:paraId="3432F301">
      <w:pPr>
        <w:pStyle w:val="4"/>
      </w:pPr>
      <w:r>
        <w:t>6.12 软件使用准备</w:t>
      </w:r>
    </w:p>
    <w:p w14:paraId="4CCB7A20">
      <w:pPr>
        <w:pStyle w:val="5"/>
      </w:pPr>
      <w:r>
        <w:t>6.12.1 可执行软件的准备</w:t>
      </w:r>
    </w:p>
    <w:p w14:paraId="48312573">
      <w:pPr>
        <w:pStyle w:val="16"/>
      </w:pPr>
      <w:r>
        <w:t>将编译后的微信小程序代码进行打包整理，确保其能够正常部署和运行。</w:t>
      </w:r>
    </w:p>
    <w:p w14:paraId="082008AC">
      <w:pPr>
        <w:pStyle w:val="5"/>
      </w:pPr>
      <w:r>
        <w:t>6.12.2 用户现场的版本说明的准备</w:t>
      </w:r>
    </w:p>
    <w:p w14:paraId="606C22C1">
      <w:pPr>
        <w:pStyle w:val="16"/>
      </w:pPr>
      <w:r>
        <w:t>编写用户现场的版本说明，包括小程序的版本信息、功能介绍、使用方法等内容，便于用户了解和使用小程序。</w:t>
      </w:r>
    </w:p>
    <w:p w14:paraId="787ED99C">
      <w:pPr>
        <w:pStyle w:val="5"/>
      </w:pPr>
      <w:r>
        <w:t>6.12.3 用户手册的准备</w:t>
      </w:r>
    </w:p>
    <w:p w14:paraId="2489892C">
      <w:pPr>
        <w:pStyle w:val="16"/>
      </w:pPr>
      <w:r>
        <w:t>编写用户手册，详细介绍小程序的安装、注册、登录、商品浏览、下单支付等操作步骤，以及常见问题的解决方法。</w:t>
      </w:r>
    </w:p>
    <w:p w14:paraId="2AB1E339">
      <w:pPr>
        <w:pStyle w:val="5"/>
      </w:pPr>
      <w:r>
        <w:t>6.12.4 在用户现场安装</w:t>
      </w:r>
    </w:p>
    <w:p w14:paraId="38849EAC">
      <w:pPr>
        <w:pStyle w:val="16"/>
      </w:pPr>
      <w:r>
        <w:t>协助用户在手机上安装小程序，确保用户能够正常使用。</w:t>
      </w:r>
    </w:p>
    <w:p w14:paraId="49470B9A">
      <w:pPr>
        <w:pStyle w:val="4"/>
      </w:pPr>
      <w:r>
        <w:t>6.13 软件移交准备</w:t>
      </w:r>
    </w:p>
    <w:p w14:paraId="64D06598">
      <w:pPr>
        <w:pStyle w:val="5"/>
      </w:pPr>
      <w:r>
        <w:t>6.13.1 可执行软件的准备</w:t>
      </w:r>
    </w:p>
    <w:p w14:paraId="17A5EB3F">
      <w:pPr>
        <w:pStyle w:val="16"/>
      </w:pPr>
      <w:r>
        <w:t>整理可执行软件的相关文件，包括小程序代码、数据库脚本等，确保移交的软件能够正常运行。</w:t>
      </w:r>
    </w:p>
    <w:p w14:paraId="5B2ED424">
      <w:pPr>
        <w:pStyle w:val="5"/>
      </w:pPr>
      <w:r>
        <w:t>6.13.2 源文件准备</w:t>
      </w:r>
    </w:p>
    <w:p w14:paraId="6832688D">
      <w:pPr>
        <w:pStyle w:val="16"/>
      </w:pPr>
      <w:r>
        <w:t>整理项目的源文件，包括前端代码、后端代码、文档等，按照移交要求进行打包。</w:t>
      </w:r>
    </w:p>
    <w:p w14:paraId="3E71947E">
      <w:pPr>
        <w:pStyle w:val="5"/>
      </w:pPr>
      <w:r>
        <w:t>6.13.3 支持现场的版本说明的准备</w:t>
      </w:r>
    </w:p>
    <w:p w14:paraId="1735011C">
      <w:pPr>
        <w:pStyle w:val="16"/>
      </w:pPr>
      <w:r>
        <w:t>编写支持现场的版本说明，包括软件的版本信息、部署方法、维护注意事项等内容，便于支持人员进行后续的维护工作。</w:t>
      </w:r>
    </w:p>
    <w:p w14:paraId="15403575">
      <w:pPr>
        <w:pStyle w:val="5"/>
      </w:pPr>
      <w:r>
        <w:t>6.13.4 “已完成” 的 CSCI 设计和其他的软件支持信息的准备</w:t>
      </w:r>
    </w:p>
    <w:p w14:paraId="4747B691">
      <w:pPr>
        <w:pStyle w:val="16"/>
      </w:pPr>
      <w:r>
        <w:t>整理已完成的 CSCI 设计文档和其他软件支持信息，包括接口文档、数据库设计文档等，作为移交资料的一部分。</w:t>
      </w:r>
    </w:p>
    <w:p w14:paraId="77456978">
      <w:pPr>
        <w:pStyle w:val="5"/>
      </w:pPr>
      <w:r>
        <w:t>6.13.5 系统设计说明的更新</w:t>
      </w:r>
    </w:p>
    <w:p w14:paraId="39798FC4">
      <w:pPr>
        <w:pStyle w:val="16"/>
      </w:pPr>
      <w:r>
        <w:t>根据项目的实际开发情况，更新系统设计说明文档，确保文档内容与实际系统一致。</w:t>
      </w:r>
    </w:p>
    <w:p w14:paraId="215A2CDA">
      <w:pPr>
        <w:pStyle w:val="5"/>
      </w:pPr>
      <w:r>
        <w:t>6.13.6 支持手册准备</w:t>
      </w:r>
    </w:p>
    <w:p w14:paraId="3C4A46E3">
      <w:pPr>
        <w:pStyle w:val="16"/>
      </w:pPr>
      <w:r>
        <w:t>编写支持手册，详细介绍软件的维护方法、故障排除步骤等内容，为支持人员提供技术支持。</w:t>
      </w:r>
    </w:p>
    <w:p w14:paraId="188BA35F">
      <w:pPr>
        <w:pStyle w:val="5"/>
      </w:pPr>
      <w:r>
        <w:t>6.13.7 到指定支持现场的移交</w:t>
      </w:r>
    </w:p>
    <w:p w14:paraId="34C14B6A">
      <w:pPr>
        <w:pStyle w:val="16"/>
      </w:pPr>
      <w:r>
        <w:t>按照移交计划，将软件产品和相关资料移交给指定的支持现场，完成移交手续。</w:t>
      </w:r>
    </w:p>
    <w:p w14:paraId="243B42D2">
      <w:pPr>
        <w:pStyle w:val="4"/>
      </w:pPr>
      <w:r>
        <w:t>6.14 软件配置管理</w:t>
      </w:r>
    </w:p>
    <w:p w14:paraId="1D3DE0EB">
      <w:pPr>
        <w:pStyle w:val="5"/>
      </w:pPr>
      <w:r>
        <w:t>6.14.1 配置标识</w:t>
      </w:r>
    </w:p>
    <w:p w14:paraId="70A964F0">
      <w:pPr>
        <w:pStyle w:val="16"/>
      </w:pPr>
      <w:r>
        <w:t>对项目的软件配置项进行标识，包括代码、文档、数据等，为每个配置项分配唯一的标识号，记录配置项的版本信息。</w:t>
      </w:r>
    </w:p>
    <w:p w14:paraId="730ABAA1">
      <w:pPr>
        <w:pStyle w:val="5"/>
      </w:pPr>
      <w:r>
        <w:t>6.14.2 配置控制</w:t>
      </w:r>
    </w:p>
    <w:p w14:paraId="45937CEC">
      <w:pPr>
        <w:pStyle w:val="16"/>
      </w:pPr>
      <w:r>
        <w:t>建立配置控制流程，对配置项的修改进行严格的控制。修改配置项时，需提交修改申请，经审批通过后进行修改，并更新配置项的版本信息。</w:t>
      </w:r>
    </w:p>
    <w:p w14:paraId="629306C7">
      <w:pPr>
        <w:pStyle w:val="5"/>
      </w:pPr>
      <w:r>
        <w:t>6.14.3 配置状态统计</w:t>
      </w:r>
    </w:p>
    <w:p w14:paraId="09AE2611">
      <w:pPr>
        <w:pStyle w:val="16"/>
      </w:pPr>
      <w:r>
        <w:t>定期对配置项的状态进行统计，包括配置项的版本、修改记录、测试状态等，形成配置状态报告，及时掌握配置项的动态情况。</w:t>
      </w:r>
    </w:p>
    <w:p w14:paraId="2DC75888">
      <w:pPr>
        <w:pStyle w:val="5"/>
      </w:pPr>
      <w:r>
        <w:t>6.14.4 配置审核</w:t>
      </w:r>
    </w:p>
    <w:p w14:paraId="7EE846CB">
      <w:pPr>
        <w:pStyle w:val="16"/>
      </w:pPr>
      <w:r>
        <w:t>定期对配置项进行审核，检查配置项的完整性、一致性和准确性，确保配置项符合项目的要求。</w:t>
      </w:r>
    </w:p>
    <w:p w14:paraId="4BE13461">
      <w:pPr>
        <w:pStyle w:val="5"/>
      </w:pPr>
      <w:r>
        <w:t>6.14.5 发行管理和交付</w:t>
      </w:r>
    </w:p>
    <w:p w14:paraId="08719282">
      <w:pPr>
        <w:pStyle w:val="16"/>
      </w:pPr>
      <w:r>
        <w:t>对软件的发行进行管理，明确发行的版本、发行时间、发行范围等内容。按照交付计划，将软件产品和相关资料交付给需求方。</w:t>
      </w:r>
    </w:p>
    <w:p w14:paraId="1AA310FC">
      <w:pPr>
        <w:pStyle w:val="4"/>
      </w:pPr>
      <w:r>
        <w:t>6.15 软件产品评估</w:t>
      </w:r>
    </w:p>
    <w:p w14:paraId="571EAA69">
      <w:pPr>
        <w:pStyle w:val="5"/>
      </w:pPr>
      <w:r>
        <w:t>6.15.1 中间阶段的和最终的软件产品评估</w:t>
      </w:r>
    </w:p>
    <w:p w14:paraId="1695D955">
      <w:pPr>
        <w:pStyle w:val="16"/>
      </w:pPr>
      <w:r>
        <w:t>在项目的每个中间阶段和项目结束后，对软件产品进行评估，评估内容包括功能实现、性能指标、兼容性、安全性等方面，及时发现问题并进行改进。</w:t>
      </w:r>
    </w:p>
    <w:p w14:paraId="1791DB6B">
      <w:pPr>
        <w:pStyle w:val="5"/>
      </w:pPr>
      <w:r>
        <w:t>6.15.2 软件产品评估记录 (包括所记录的具体条目)</w:t>
      </w:r>
    </w:p>
    <w:p w14:paraId="59E08855">
      <w:pPr>
        <w:pStyle w:val="16"/>
      </w:pPr>
      <w:r>
        <w:t>详细记录软件产品评估的过程和结果，包括评估时间、评估人员、评估内容、评估结论、改进建议等内容，为项目的后续改进提供依据。</w:t>
      </w:r>
    </w:p>
    <w:p w14:paraId="34834AAD">
      <w:pPr>
        <w:pStyle w:val="5"/>
      </w:pPr>
      <w:r>
        <w:t>6.15.3 软件产品评估的独立性</w:t>
      </w:r>
    </w:p>
    <w:p w14:paraId="6130B0B8">
      <w:pPr>
        <w:pStyle w:val="16"/>
      </w:pPr>
      <w:r>
        <w:t>软件产品评估由独立的人员进行，确保评估结果的客观性和公正性。</w:t>
      </w:r>
    </w:p>
    <w:p w14:paraId="43221019">
      <w:pPr>
        <w:pStyle w:val="4"/>
      </w:pPr>
      <w:r>
        <w:t>6.16 软件质量保证</w:t>
      </w:r>
    </w:p>
    <w:p w14:paraId="4AD54200">
      <w:pPr>
        <w:pStyle w:val="5"/>
      </w:pPr>
      <w:r>
        <w:t>6.16.1 软件质量保证评估</w:t>
      </w:r>
    </w:p>
    <w:p w14:paraId="6561C94D">
      <w:pPr>
        <w:pStyle w:val="16"/>
      </w:pPr>
      <w:r>
        <w:t>制定软件质量保证计划，明确质量保证的目标、范围、方法和职责。定期对软件开发生命周期的各个阶段进行质量评估，检查是否符合质量标准和规范。</w:t>
      </w:r>
    </w:p>
    <w:p w14:paraId="3EEA1E72">
      <w:pPr>
        <w:pStyle w:val="5"/>
      </w:pPr>
      <w:r>
        <w:t>6.16.2 软件质量保证记录、包括所记录的具体条目</w:t>
      </w:r>
    </w:p>
    <w:p w14:paraId="1862E6B7">
      <w:pPr>
        <w:pStyle w:val="16"/>
      </w:pPr>
      <w:r>
        <w:t>记录软件质量保证的相关活动和结果，包括质量评估报告、问题整改记录等内容，确保质量保证工作的可追溯性。</w:t>
      </w:r>
    </w:p>
    <w:p w14:paraId="2CA97FC0">
      <w:pPr>
        <w:pStyle w:val="5"/>
      </w:pPr>
      <w:r>
        <w:t>6.16.3 软件质量保证的独立性</w:t>
      </w:r>
    </w:p>
    <w:p w14:paraId="21795675">
      <w:pPr>
        <w:pStyle w:val="16"/>
      </w:pPr>
      <w:r>
        <w:t>软件质量保证工作由独立的人员负责，不受开发人员的干扰，确保质量保证工作的客观性和有效性。</w:t>
      </w:r>
    </w:p>
    <w:p w14:paraId="0D645D78">
      <w:pPr>
        <w:pStyle w:val="4"/>
      </w:pPr>
      <w:r>
        <w:t>6.17 问题解决过程 (更正活动)</w:t>
      </w:r>
    </w:p>
    <w:p w14:paraId="6E0292D0">
      <w:pPr>
        <w:pStyle w:val="5"/>
      </w:pPr>
      <w:r>
        <w:t>6.17.1 问题 / 变更报告</w:t>
      </w:r>
    </w:p>
    <w:p w14:paraId="5DB6128E">
      <w:pPr>
        <w:pStyle w:val="16"/>
      </w:pPr>
      <w:r>
        <w:t>建立问题 / 变更报告机制，记录问题的详细信息，包括项目名称、提出者、问题编号、问题名称、受影响的软件元素或文档、发生日期、类别和优先级、描述、指派的分析者、指派日期、完成日期、分析时间、推荐的解决方案、影响、问题状态、解决方案的批准、处理后的动作、更正者、更正日期、更正的版本、更正时间、已实现的解决方案的描述等内容。</w:t>
      </w:r>
    </w:p>
    <w:p w14:paraId="41454223">
      <w:pPr>
        <w:pStyle w:val="5"/>
      </w:pPr>
      <w:r>
        <w:t>6.17.2 更正活动系统</w:t>
      </w:r>
    </w:p>
    <w:p w14:paraId="4965B847">
      <w:pPr>
        <w:pStyle w:val="16"/>
      </w:pPr>
      <w:r>
        <w:t>建立更正活动系统，对问题的解决过程进行跟踪和管理，确保问题能够及时得到解决。更正活动系统包括问题的受理、分析、解决、验证等环节，明确每个环节的职责和时间要求。</w:t>
      </w:r>
    </w:p>
    <w:p w14:paraId="7C82157C">
      <w:pPr>
        <w:pStyle w:val="4"/>
      </w:pPr>
      <w:r>
        <w:t>6.18 联合评审 (联合技术评审和联合管理评审)</w:t>
      </w:r>
    </w:p>
    <w:p w14:paraId="4D62D261">
      <w:pPr>
        <w:pStyle w:val="5"/>
      </w:pPr>
      <w:r>
        <w:t>6.18.1 联合技术评审包括一组建议的评审</w:t>
      </w:r>
    </w:p>
    <w:p w14:paraId="3BC30B59">
      <w:pPr>
        <w:pStyle w:val="16"/>
      </w:pPr>
      <w:r>
        <w:t>联合技术评审包括需求评审、设计评审、代码评审、测试评审等，邀请技术专家和团队成员参加，对项目的技术方案和实现进行评审，提出改进建议。</w:t>
      </w:r>
    </w:p>
    <w:p w14:paraId="273C805F">
      <w:pPr>
        <w:pStyle w:val="5"/>
      </w:pPr>
      <w:r>
        <w:t>6.18.2 联合管理评审包括一组建议的评审</w:t>
      </w:r>
    </w:p>
    <w:p w14:paraId="7E56A345">
      <w:pPr>
        <w:pStyle w:val="16"/>
      </w:pPr>
      <w:r>
        <w:t>联合管理评审包括项目计划评审、进度评审、成本评审、风险评审等，邀请项目管理人员和课程指导老师参加，对项目的管理工作进行评审，确保项目能够按计划顺利进行。</w:t>
      </w:r>
    </w:p>
    <w:p w14:paraId="4E361ADE">
      <w:pPr>
        <w:pStyle w:val="4"/>
      </w:pPr>
      <w:r>
        <w:t>6.19 文档编制</w:t>
      </w:r>
    </w:p>
    <w:p w14:paraId="01EB26D9">
      <w:pPr>
        <w:pStyle w:val="16"/>
      </w:pPr>
      <w:r>
        <w:t>按照 GB/T 8567-2006《计算机软件文档编制规范》的要求，编制项目的各类文档。文档编制过程中，遵循统一的文档格式和命名规范，确保文档的质量和一致性。文档编制完成后，进行评审和修订，直至文档定稿，新增 “评审意见修改记录” 章节。</w:t>
      </w:r>
    </w:p>
    <w:p w14:paraId="0172E295">
      <w:pPr>
        <w:pStyle w:val="5"/>
      </w:pPr>
      <w:r>
        <w:t>6.20 其他软件开发活动</w:t>
      </w:r>
    </w:p>
    <w:p w14:paraId="06D8E8A2">
      <w:pPr>
        <w:pStyle w:val="5"/>
      </w:pPr>
      <w:r>
        <w:t>6.20.1 风险管理，包括已知的风险和相应的对策</w:t>
      </w:r>
    </w:p>
    <w:p w14:paraId="14FCB147">
      <w:pPr>
        <w:pStyle w:val="16"/>
      </w:pPr>
      <w:r>
        <w:t>识别项目开发过程中可能存在的技术风险、进度风险、需求风险、审核风险等，评估风险的可能性和影响程度，制定相应的应对措施，并定期进行风险跟踪和更新。</w:t>
      </w:r>
    </w:p>
    <w:p w14:paraId="1DB1E4AA">
      <w:pPr>
        <w:pStyle w:val="5"/>
      </w:pPr>
      <w:r>
        <w:t>6.20.2 软件管理指标，包括要使用的指标</w:t>
      </w:r>
    </w:p>
    <w:p w14:paraId="64E746D8">
      <w:pPr>
        <w:pStyle w:val="16"/>
      </w:pPr>
      <w:r>
        <w:t>设定软件管理指标，包括进度指标、质量指标、成本指标等。进度指标包括任务完成率、阶段进度偏差等；质量指标包括代码缺陷率、测试通过率等；成本指标包括人力资源成本、设备资源成本等。定期对这些指标进行统计和分析，评估项目的管理水平。</w:t>
      </w:r>
    </w:p>
    <w:p w14:paraId="212CBE85">
      <w:pPr>
        <w:pStyle w:val="5"/>
      </w:pPr>
      <w:r>
        <w:t>6.20.3 保密性和私密性</w:t>
      </w:r>
    </w:p>
    <w:p w14:paraId="49B472C9">
      <w:pPr>
        <w:pStyle w:val="16"/>
      </w:pPr>
      <w:r>
        <w:t>加强项目的保密性和私密性管理，对用户的个人信息和支付信息进行加密处理，防止信息泄露。项目文档和代码的访问权限进行严格控制，仅授权人员可以访问。</w:t>
      </w:r>
    </w:p>
    <w:p w14:paraId="24B5DB9B">
      <w:pPr>
        <w:pStyle w:val="5"/>
      </w:pPr>
      <w:r>
        <w:t>6.20.4 分承包方管理</w:t>
      </w:r>
    </w:p>
    <w:p w14:paraId="26C40B23">
      <w:pPr>
        <w:pStyle w:val="16"/>
      </w:pPr>
      <w:r>
        <w:t>本项目无分承包方，此部分不适用。</w:t>
      </w:r>
    </w:p>
    <w:p w14:paraId="122FE6B3">
      <w:pPr>
        <w:pStyle w:val="5"/>
      </w:pPr>
      <w:r>
        <w:t>6.20.5 与软件独立验证与确认 (IV&amp;V) 机构的接口</w:t>
      </w:r>
    </w:p>
    <w:p w14:paraId="23A1675E">
      <w:pPr>
        <w:pStyle w:val="16"/>
      </w:pPr>
      <w:r>
        <w:t>本项目无软件独立验证与确认 (IV&amp;V) 机构，此部分不适用。</w:t>
      </w:r>
    </w:p>
    <w:p w14:paraId="57F0FF5D">
      <w:pPr>
        <w:pStyle w:val="5"/>
      </w:pPr>
      <w:r>
        <w:t>6.20.6 和有关开发方的协调</w:t>
      </w:r>
    </w:p>
    <w:p w14:paraId="7D9825C1">
      <w:pPr>
        <w:pStyle w:val="16"/>
      </w:pPr>
      <w:r>
        <w:t>加强与课程指导老师、学长等相关开发方的沟通和协调，及时解决项目开发过程中遇到的技术问题和困难。</w:t>
      </w:r>
    </w:p>
    <w:p w14:paraId="3C79B8CD">
      <w:pPr>
        <w:pStyle w:val="5"/>
      </w:pPr>
      <w:r>
        <w:t>6.20.7 项目过程的改进</w:t>
      </w:r>
    </w:p>
    <w:p w14:paraId="4BAE59D9">
      <w:pPr>
        <w:pStyle w:val="16"/>
      </w:pPr>
      <w:r>
        <w:t>定期对项目开发过程进行总结和分析，发现存在的问题和不足，提出改进措施，不断优化项目开发过程，提高项目开发效率和质量。</w:t>
      </w:r>
    </w:p>
    <w:p w14:paraId="445C5E0C">
      <w:pPr>
        <w:pStyle w:val="5"/>
      </w:pPr>
      <w:r>
        <w:t>6.20.8 计划中未提及的其他活动</w:t>
      </w:r>
    </w:p>
    <w:p w14:paraId="2C05A86A">
      <w:pPr>
        <w:pStyle w:val="16"/>
      </w:pPr>
      <w:r>
        <w:t>对于计划中未提及的其他软件开发活动，根据项目的实际情况及时进行补充和安排，确保项目的顺利进行。</w:t>
      </w:r>
    </w:p>
    <w:p w14:paraId="3002CA6C">
      <w:pPr>
        <w:pStyle w:val="3"/>
      </w:pPr>
      <w:r>
        <w:t>7. 进度表和活动网络图</w:t>
      </w:r>
    </w:p>
    <w:p w14:paraId="417B3FA3">
      <w:pPr>
        <w:pStyle w:val="4"/>
      </w:pPr>
      <w:r>
        <w:t>7.1 进度表</w:t>
      </w:r>
    </w:p>
    <w:p w14:paraId="13CD9F3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2"/>
        <w:gridCol w:w="1684"/>
        <w:gridCol w:w="2248"/>
        <w:gridCol w:w="1886"/>
        <w:gridCol w:w="1776"/>
      </w:tblGrid>
      <w:tr w14:paraId="1914B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0FB42">
            <w:pPr>
              <w:pStyle w:val="16"/>
            </w:pPr>
            <w:r>
              <w:t>阶段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475E6">
            <w:pPr>
              <w:pStyle w:val="16"/>
            </w:pPr>
            <w:r>
              <w:t>时间范围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AC66C">
            <w:pPr>
              <w:pStyle w:val="16"/>
            </w:pPr>
            <w:r>
              <w:t>核心任务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CFC58">
            <w:pPr>
              <w:pStyle w:val="16"/>
            </w:pPr>
            <w:r>
              <w:t>交付物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37F2E">
            <w:pPr>
              <w:pStyle w:val="16"/>
            </w:pPr>
            <w:r>
              <w:t>负责成员</w:t>
            </w:r>
          </w:p>
        </w:tc>
      </w:tr>
      <w:tr w14:paraId="30BB2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47633">
            <w:pPr>
              <w:pStyle w:val="16"/>
            </w:pPr>
            <w:r>
              <w:t>项目启动与准备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E3F94">
            <w:pPr>
              <w:pStyle w:val="16"/>
            </w:pPr>
            <w:r>
              <w:t>9 月 17 日 - 9 月 23 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18048">
            <w:pPr>
              <w:pStyle w:val="16"/>
            </w:pPr>
            <w:r>
              <w:t>1. 完成北校求真楼学生调研2. 确定初始商品清单；3. 制作项目介绍 PPT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0A9F7">
            <w:pPr>
              <w:pStyle w:val="16"/>
            </w:pPr>
            <w:r>
              <w:t>1. 调研问卷报告；2. 初始商品清单；3. 项目介绍 PPT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9E7F2">
            <w:pPr>
              <w:pStyle w:val="16"/>
            </w:pPr>
            <w:r>
              <w:t>陈鹏宇、潘攀兆、杨俊杰</w:t>
            </w:r>
          </w:p>
        </w:tc>
      </w:tr>
      <w:tr w14:paraId="14CCE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9B2F9">
            <w:pPr>
              <w:pStyle w:val="16"/>
            </w:pPr>
            <w:r>
              <w:t>需求分析与计划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A355F">
            <w:pPr>
              <w:pStyle w:val="16"/>
            </w:pPr>
            <w:r>
              <w:t>9 月 24 日 - 10 月 14 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3FA95">
            <w:pPr>
              <w:pStyle w:val="16"/>
            </w:pPr>
            <w:r>
              <w:t>1. 制定项目计划（本计划书）；2. 设计 Vue3 前端页面原型（用 Axure，含商品页、下单页、订单页）；3. 准备项目计划评审 PPT；4. 补充文档版本信息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69B7B">
            <w:pPr>
              <w:pStyle w:val="16"/>
            </w:pPr>
            <w:r>
              <w:t>1. 项目计划书 V1.0；2. Vue3 前端页面原型；3. 项目计划评审 PPT；4. 规范后项目计划文档、可行性分析报告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C02F0">
            <w:pPr>
              <w:pStyle w:val="16"/>
            </w:pPr>
            <w:r>
              <w:t>陈鹏宇、潘攀兆、杨俊杰、王杰铭</w:t>
            </w:r>
          </w:p>
        </w:tc>
      </w:tr>
      <w:tr w14:paraId="42B0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DDD71">
            <w:pPr>
              <w:pStyle w:val="16"/>
            </w:pPr>
            <w:r>
              <w:t>可行性研究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BC518">
            <w:pPr>
              <w:pStyle w:val="16"/>
            </w:pPr>
            <w:r>
              <w:t>10 月 15 日 - 10 月 21 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22C7B">
            <w:pPr>
              <w:pStyle w:val="16"/>
            </w:pPr>
            <w:r>
              <w:t>1. 分析可行性（Vue3+Taro3 能否实现核心功能）；2. 分析运营可行性；3. 编写可行性分析报告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0B23C">
            <w:pPr>
              <w:pStyle w:val="16"/>
            </w:pPr>
            <w:r>
              <w:t>可行性分析报告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BDA41">
            <w:pPr>
              <w:pStyle w:val="16"/>
            </w:pPr>
            <w:r>
              <w:t>陈鹏宇、潘攀兆、王杰铭、杨俊杰</w:t>
            </w:r>
          </w:p>
        </w:tc>
      </w:tr>
      <w:tr w14:paraId="2AECA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0C6AC">
            <w:pPr>
              <w:pStyle w:val="16"/>
            </w:pPr>
            <w:r>
              <w:t>总体设计与详细设计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07471">
            <w:pPr>
              <w:pStyle w:val="16"/>
            </w:pPr>
            <w:r>
              <w:t>10 月 22 日 - 11 月 25 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6A0C8">
            <w:pPr>
              <w:pStyle w:val="16"/>
            </w:pPr>
            <w:r>
              <w:t>1. 完成总体设计（架构设计、模块划分、HIPO 图、系统层次结构图）；2. 详细设计：- 前端（Vue3）：设计组件结构、Pinia 状态管理方案、路由规划；- 后端：设计数据库表结构、接口文档；用 NS 图 / PAD 图 / Jackson 图描述模块程序结构；3. 制作设计评审 PPT、绩效评价记录表；4. 完善 SRS 文档优先级标注、数据字典细化；5. 优化 Gantt 图（补充里程碑节点、关键路径）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EBDDB">
            <w:pPr>
              <w:pStyle w:val="16"/>
            </w:pPr>
            <w:r>
              <w:t>1. 总体设计报告；2. 详细设计报告（含模块接口、功能描述、图表）；3. 设计评审 PPT；4. 绩效评价记录表；5. 修订后 SRS 文档；6. 优化后 Gantt 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7E6AA">
            <w:pPr>
              <w:pStyle w:val="16"/>
            </w:pPr>
            <w:r>
              <w:t>陈鹏宇、潘攀兆、王杰铭、杨俊杰</w:t>
            </w:r>
          </w:p>
        </w:tc>
      </w:tr>
      <w:tr w14:paraId="1D36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A0E35">
            <w:pPr>
              <w:pStyle w:val="16"/>
            </w:pPr>
            <w:r>
              <w:t>开发与测试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F07EC">
            <w:pPr>
              <w:pStyle w:val="16"/>
            </w:pPr>
            <w:r>
              <w:t>11 月 26 日 - 12 月 23 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FFAF6">
            <w:pPr>
              <w:pStyle w:val="16"/>
            </w:pPr>
            <w:r>
              <w:t>1. 前端开发（Vue3）：- 实现商品浏览、下单支付、订单跟踪等模块；- 用 Taro3 编译为微信小程序代码；2. 后端开发：实现接口、对接第三方服务；3. 前后端联调、测试（重点测试 Vue3 前端渲染与状态同步、数据一致性）；4. 编写系统测试报告、测试用例文档；5. 原型全流程功能适配、数据库脚本生成；6. GitHub 仓库维护（同步所有交付物，新增 “任务进展跟踪” 目录）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571F1">
            <w:pPr>
              <w:pStyle w:val="16"/>
            </w:pPr>
            <w:r>
              <w:t>1. Vue3 前端代码（含 Taro3 编译产物）；2. 后端代码；3. 测试用例文档；4. 系统测试报告；5. 适配后原型；6. 数据库脚本；7. 设计评审记录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09B1D">
            <w:pPr>
              <w:pStyle w:val="16"/>
            </w:pPr>
            <w:r>
              <w:t>陈鹏宇、潘攀兆、王杰铭、杨俊杰</w:t>
            </w:r>
          </w:p>
        </w:tc>
      </w:tr>
      <w:tr w14:paraId="0D740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7BFBE">
            <w:pPr>
              <w:pStyle w:val="16"/>
            </w:pPr>
            <w:r>
              <w:t>上线与总结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1A07C">
            <w:pPr>
              <w:pStyle w:val="16"/>
            </w:pPr>
            <w:r>
              <w:t>12 月 24 日 - 12 月 31 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7A349">
            <w:pPr>
              <w:pStyle w:val="16"/>
            </w:pPr>
            <w:r>
              <w:t>1. 提交 Vue3 编译后的小程序到微信审核；2. 审核通过后上线试点；3. 收集反馈，修复 Vue3 前端 bug；4. 编写项目总结报告、总评审 PPT；5. 完成所有交付物归档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3D8DE">
            <w:pPr>
              <w:pStyle w:val="16"/>
            </w:pPr>
            <w:r>
              <w:t>1. 上线后的小程序；2. 项目总结报告；3. 总评审 PPT；4. 上线运营手册；5. 全量交付物归档包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2B8A6">
            <w:pPr>
              <w:pStyle w:val="16"/>
            </w:pPr>
            <w:r>
              <w:t>陈鹏宇、潘攀兆、王杰铭、杨俊杰</w:t>
            </w:r>
          </w:p>
        </w:tc>
      </w:tr>
    </w:tbl>
    <w:p w14:paraId="37C79636">
      <w:pPr>
        <w:pStyle w:val="4"/>
      </w:pPr>
      <w:r>
        <w:t>7.2 活动网络图</w:t>
      </w:r>
    </w:p>
    <w:p w14:paraId="70E42EC3">
      <w:pPr>
        <w:pStyle w:val="16"/>
      </w:pPr>
      <w:r>
        <w:t>（注：活动网络图需结合项目管理工具绘制，核心逻辑如下）</w:t>
      </w:r>
    </w:p>
    <w:p w14:paraId="0A7CEB6C">
      <w:pPr>
        <w:pStyle w:val="16"/>
        <w:numPr>
          <w:ilvl w:val="0"/>
          <w:numId w:val="15"/>
        </w:numPr>
      </w:pPr>
      <w:r>
        <w:t>项目启动与准备→需求分析与计划→可行性研究→总体设计与详细设计→开发与测试→上线与总结，各阶段依次推进，前一阶段完成后进入下一阶段。</w:t>
      </w:r>
    </w:p>
    <w:p w14:paraId="4981E907">
      <w:pPr>
        <w:pStyle w:val="16"/>
        <w:numPr>
          <w:ilvl w:val="0"/>
          <w:numId w:val="15"/>
        </w:numPr>
      </w:pPr>
      <w:r>
        <w:t>总体设计与详细设计阶段内关键依赖：SRS 文档修订→总体设计→详细设计→设计评审 PPT 制作→设计评审。</w:t>
      </w:r>
    </w:p>
    <w:p w14:paraId="670E5A8F">
      <w:pPr>
        <w:pStyle w:val="16"/>
        <w:numPr>
          <w:ilvl w:val="0"/>
          <w:numId w:val="15"/>
        </w:numPr>
      </w:pPr>
      <w:r>
        <w:t>开发与测试阶段内关键依赖：前端开发 / 后端开发→前后端联调→测试→bug 修复→测试通过。</w:t>
      </w:r>
    </w:p>
    <w:p w14:paraId="764DC66D">
      <w:pPr>
        <w:pStyle w:val="16"/>
        <w:numPr>
          <w:ilvl w:val="0"/>
          <w:numId w:val="15"/>
        </w:numPr>
      </w:pPr>
      <w:r>
        <w:t>各阶段预留 1 天缓冲时间，用于处理滞后任务或突发问题。</w:t>
      </w:r>
    </w:p>
    <w:p w14:paraId="35424C27">
      <w:pPr>
        <w:pStyle w:val="3"/>
      </w:pPr>
      <w:r>
        <w:t>8 项目组织和资源</w:t>
      </w:r>
    </w:p>
    <w:p w14:paraId="4F5A9A24">
      <w:pPr>
        <w:pStyle w:val="4"/>
      </w:pPr>
      <w:r>
        <w:t>8.1 项目组织</w:t>
      </w:r>
    </w:p>
    <w:p w14:paraId="3E0FCFCC">
      <w:pPr>
        <w:pStyle w:val="16"/>
      </w:pPr>
      <w:r>
        <w:t>本项目采用扁平化协作型组织结构，核心团队由 4 人组成，成员地位平等，通过项目微信群、阶段评审会、问题攻坚会开展沟通协作，以 “分工负责 + 交叉补位” 的模式推进全阶段工作，具体职责与时间投入安排如下：</w:t>
      </w:r>
    </w:p>
    <w:p w14:paraId="534E4090">
      <w:pPr>
        <w:pStyle w:val="16"/>
        <w:numPr>
          <w:ilvl w:val="0"/>
          <w:numId w:val="16"/>
        </w:numPr>
      </w:pPr>
      <w:r>
        <w:t>潘攀兆：全阶段承担项目统筹协调职责，负责跟踪整体进度、衔接跨成员任务，同时主导 Vue3 前端 “个人中心 + 评价反馈” 模块开发；全阶段汇总审核所有交付文档，确保符合 GB/T 8567-2006 规范；负责用 NS 图 / PAD 图 / Jackson 图描述详细设计模块，制作评审 PPT 并准备演示话术，建立绩效评价记录表。各阶段中，设计阶段重点完成图表绘制与 PPT 制作，开发阶段完成前端模块代码编写与调试，上线阶段参与小程序审核材料核对。</w:t>
      </w:r>
    </w:p>
    <w:p w14:paraId="519106EC">
      <w:pPr>
        <w:pStyle w:val="16"/>
        <w:numPr>
          <w:ilvl w:val="0"/>
          <w:numId w:val="16"/>
        </w:numPr>
      </w:pPr>
      <w:r>
        <w:t>杨俊杰：全阶段负责项目统筹协调，重点把控技术方案、决策第三方服务对接事宜，同时主导后端 “订单处理 + 支付对接” 模块开发；全阶段审核技术类文档；负责 HIPO 图修订、总体设计报告修订、Gantt 图更新（锁定关键路径与里程碑节点），修订 SRS 数据字典。需求阶段设计后端数据流转逻辑，设计阶段主导数据库表结构设计与后端 RESTful API 接口文档编写，开发阶段完成后端模块代码开发与联调，测试阶段编写接口测试用例。</w:t>
      </w:r>
    </w:p>
    <w:p w14:paraId="36AE84E3">
      <w:pPr>
        <w:pStyle w:val="16"/>
        <w:numPr>
          <w:ilvl w:val="0"/>
          <w:numId w:val="16"/>
        </w:numPr>
      </w:pPr>
      <w:r>
        <w:t>陈鹏宇：主导 Vue3 前端 “商品浏览 + 下单支付” 模块开发；全测试阶段负责测试管理；设计阶段牵头编写总体设计方案框架，完成项目计划终版修改，修订业务流程图（补充异常处理场景），生成详细设计报告初稿；完善 SRS 文档优先级标注。需求阶段完成前端页面原型设计与用户验证，开发阶段完成前端模块代码编写，测试阶段组织配置项测试与系统测试，编写系统测试报告。</w:t>
      </w:r>
    </w:p>
    <w:p w14:paraId="341DFB06">
      <w:pPr>
        <w:pStyle w:val="16"/>
        <w:numPr>
          <w:ilvl w:val="0"/>
          <w:numId w:val="16"/>
        </w:numPr>
      </w:pPr>
      <w:r>
        <w:t>王杰铭：全阶段配合其他成员完成开发与测试任务，承担技术辅助与模块补位角色；协助开发 Vue3 前端 “订单跟踪” 模块；负责 GitHub 项目管理（完善仓库配置、同步文档、新增 “任务进展跟踪” 目录）、ER 图生成、原型全流程功能适配、数据库脚本生成；辅助编制文档。设计阶段协助完善前端路由规划与 Pinia 状态管理方案，开发阶段完成 “订单跟踪” 模块代码编写，测试阶段协助执行测试用例、记录测试缺陷，上线阶段参与用户反馈收集。</w:t>
      </w:r>
    </w:p>
    <w:p w14:paraId="7C3792DE">
      <w:pPr>
        <w:pStyle w:val="4"/>
      </w:pPr>
      <w:r>
        <w:t>8.2 项目资源</w:t>
      </w:r>
    </w:p>
    <w:p w14:paraId="3D460969">
      <w:pPr>
        <w:pStyle w:val="5"/>
      </w:pPr>
      <w:r>
        <w:t>8.2.1 人力资源</w:t>
      </w:r>
    </w:p>
    <w:p w14:paraId="3975F1C0">
      <w:pPr>
        <w:pStyle w:val="16"/>
      </w:pPr>
      <w:r>
        <w:t>核心团队 4 人全职投入项目，项目周期内每人总投入时间约 130 天，各职责模块时间占比明确：项目管理工作占 20%，软件工程开发工作占 60%，软件测试工作占 10%，软件文档编制工作占 10%。</w:t>
      </w:r>
    </w:p>
    <w:p w14:paraId="770E41C5">
      <w:pPr>
        <w:pStyle w:val="5"/>
      </w:pPr>
      <w:r>
        <w:t>8.2.2 开发人员要使用的设施</w:t>
      </w:r>
    </w:p>
    <w:p w14:paraId="469D0C3F">
      <w:pPr>
        <w:pStyle w:val="16"/>
        <w:numPr>
          <w:ilvl w:val="0"/>
          <w:numId w:val="17"/>
        </w:numPr>
      </w:pPr>
      <w:r>
        <w:t>地理位置：团队成员主要在校园内的宿舍或实验室进行开发工作。</w:t>
      </w:r>
    </w:p>
    <w:p w14:paraId="5C6E5301">
      <w:pPr>
        <w:pStyle w:val="16"/>
        <w:numPr>
          <w:ilvl w:val="0"/>
          <w:numId w:val="17"/>
        </w:numPr>
      </w:pPr>
      <w:r>
        <w:t>设施：每人配备一台个人电脑，用于开发和测试；服务器采用腾讯云轻量应用服务器，用于部署后端服务和前端资源。</w:t>
      </w:r>
    </w:p>
    <w:p w14:paraId="69BF1910">
      <w:pPr>
        <w:pStyle w:val="16"/>
      </w:pPr>
      <w:r>
        <w:t>无保密区域和特殊设施要求。</w:t>
      </w:r>
    </w:p>
    <w:p w14:paraId="2A18F7BE">
      <w:pPr>
        <w:pStyle w:val="5"/>
      </w:pPr>
      <w:r>
        <w:t>8.2.3 需方应提供的设备、软件、服务、文档、资料及设施</w:t>
      </w:r>
    </w:p>
    <w:p w14:paraId="3E9DA389">
      <w:pPr>
        <w:pStyle w:val="16"/>
      </w:pPr>
      <w:r>
        <w:t>需方（课程指导老师）需提供课程相关的教学资料和技术指导，协助解决项目开发过程中遇到的技术难题。无需提供其他设备、软件、服务和设施。</w:t>
      </w:r>
    </w:p>
    <w:p w14:paraId="5EAB67D2">
      <w:pPr>
        <w:pStyle w:val="5"/>
      </w:pPr>
      <w:r>
        <w:t>8.2.4 其他所需的资源</w:t>
      </w:r>
    </w:p>
    <w:p w14:paraId="57BE21FF">
      <w:pPr>
        <w:pStyle w:val="16"/>
      </w:pPr>
      <w:r>
        <w:t>微信小程序账号：用于提交小程序审核和上线，在项目启动阶段完成注册和准备。</w:t>
      </w:r>
    </w:p>
    <w:p w14:paraId="541D6D1E">
      <w:pPr>
        <w:pStyle w:val="16"/>
      </w:pPr>
      <w:r>
        <w:t>开发工具：微信开发者工具、VS Code、Taro CLI、MySQL Workbench、Axure、Prometheus、Grafana 等，在项目启动阶段由团队成员各自安装配置完成。</w:t>
      </w:r>
    </w:p>
    <w:p w14:paraId="066C543C">
      <w:pPr>
        <w:pStyle w:val="16"/>
      </w:pPr>
      <w:r>
        <w:t>测试设备：不同型号的 iOS 和 Android 手机，在需求分析与计划阶段准备完成。</w:t>
      </w:r>
    </w:p>
    <w:p w14:paraId="2EC6377D">
      <w:pPr>
        <w:pStyle w:val="3"/>
      </w:pPr>
      <w:r>
        <w:t>9 培训</w:t>
      </w:r>
    </w:p>
    <w:p w14:paraId="22CF4F1B">
      <w:pPr>
        <w:pStyle w:val="4"/>
      </w:pPr>
      <w:r>
        <w:t>9.1 项目的技术要求</w:t>
      </w:r>
    </w:p>
    <w:p w14:paraId="5CC2070D">
      <w:pPr>
        <w:pStyle w:val="16"/>
        <w:numPr>
          <w:ilvl w:val="0"/>
          <w:numId w:val="18"/>
        </w:numPr>
      </w:pPr>
      <w:r>
        <w:t>管理技术：掌握项目计划制定、进度跟踪、风险管控、团队沟通等项目管理技能。</w:t>
      </w:r>
    </w:p>
    <w:p w14:paraId="743C9F71">
      <w:pPr>
        <w:pStyle w:val="16"/>
        <w:numPr>
          <w:ilvl w:val="0"/>
          <w:numId w:val="18"/>
        </w:numPr>
      </w:pPr>
      <w:r>
        <w:t>开发技术：熟练掌握 Vue3、Taro3、Pinia、Node.js、Express、MySQL、Redis 等技术，具备前端开发、后端开发、数据库设计和测试的能力。</w:t>
      </w:r>
    </w:p>
    <w:p w14:paraId="32BDA3CA">
      <w:pPr>
        <w:pStyle w:val="4"/>
      </w:pPr>
      <w:r>
        <w:t>9.2 培训计划</w:t>
      </w:r>
    </w:p>
    <w:p w14:paraId="7E024684">
      <w:pPr>
        <w:pStyle w:val="16"/>
      </w:pPr>
      <w:r>
        <w:t>项目团队成员已具备一定的技术基础，能够满足项目开发的基本需求。对于开发过程中遇到的新技术和难点问题，将通过查阅官方文档、咨询课程老师和学长、团队内部交流讨论等方式进行学习和解决，暂不安排专门的培训课程。</w:t>
      </w:r>
    </w:p>
    <w:p w14:paraId="769A5C2E">
      <w:pPr>
        <w:pStyle w:val="3"/>
      </w:pPr>
      <w:r>
        <w:t>10 项目估算</w:t>
      </w:r>
    </w:p>
    <w:p w14:paraId="1BA5FD86">
      <w:pPr>
        <w:pStyle w:val="5"/>
      </w:pPr>
      <w:r>
        <w:t>10.1 规模估算</w:t>
      </w:r>
    </w:p>
    <w:p w14:paraId="4DB37D37">
      <w:pPr>
        <w:pStyle w:val="16"/>
        <w:numPr>
          <w:ilvl w:val="0"/>
          <w:numId w:val="19"/>
        </w:numPr>
      </w:pPr>
      <w:r>
        <w:t>代码规模：前端代码约 5000-8000 行，后端代码约 3000-5000 行，数据库脚本约 500-1000 行。</w:t>
      </w:r>
    </w:p>
    <w:p w14:paraId="3118DA10">
      <w:pPr>
        <w:pStyle w:val="16"/>
        <w:numPr>
          <w:ilvl w:val="0"/>
          <w:numId w:val="19"/>
        </w:numPr>
      </w:pPr>
      <w:r>
        <w:t>文档规模：各类文档总字数约 80000-100000 字。</w:t>
      </w:r>
    </w:p>
    <w:p w14:paraId="67BB6161">
      <w:pPr>
        <w:pStyle w:val="5"/>
      </w:pPr>
      <w:r>
        <w:t>10.2 工作量估算</w:t>
      </w:r>
    </w:p>
    <w:p w14:paraId="62AC4A7D">
      <w:pPr>
        <w:pStyle w:val="16"/>
      </w:pPr>
      <w:r>
        <w:t>项目总工作量约 420 人天，其中项目启动与准备阶段约 21 人天，需求分析与计划阶段约 63 人天，可行性研究阶段约 21 人天，总体设计与详细设计阶段约 105 人天，开发与测试阶段约 126 人天，上线与总结阶段约 84 人天。</w:t>
      </w:r>
    </w:p>
    <w:p w14:paraId="2B34EC0D">
      <w:pPr>
        <w:pStyle w:val="4"/>
      </w:pPr>
      <w:r>
        <w:t>10.3 成本估算</w:t>
      </w:r>
    </w:p>
    <w:p w14:paraId="680591F6">
      <w:pPr>
        <w:pStyle w:val="16"/>
        <w:numPr>
          <w:ilvl w:val="0"/>
          <w:numId w:val="20"/>
        </w:numPr>
      </w:pPr>
      <w:r>
        <w:t>人力资源成本：项目为课程项目，无实际人力成本支出。</w:t>
      </w:r>
    </w:p>
    <w:p w14:paraId="7E9EE57B">
      <w:pPr>
        <w:pStyle w:val="16"/>
        <w:numPr>
          <w:ilvl w:val="0"/>
          <w:numId w:val="20"/>
        </w:numPr>
      </w:pPr>
      <w:r>
        <w:t>设备资源成本：个人电脑为团队成员自有，服务器租赁费用约 500 元 / 年。</w:t>
      </w:r>
    </w:p>
    <w:p w14:paraId="42A36A6E">
      <w:pPr>
        <w:pStyle w:val="16"/>
        <w:numPr>
          <w:ilvl w:val="0"/>
          <w:numId w:val="20"/>
        </w:numPr>
      </w:pPr>
      <w:r>
        <w:t>其他成本：无其他重大成本支出。</w:t>
      </w:r>
    </w:p>
    <w:p w14:paraId="2ED4312F">
      <w:pPr>
        <w:pStyle w:val="16"/>
      </w:pPr>
      <w:r>
        <w:t>总估算成本约 500 元。</w:t>
      </w:r>
    </w:p>
    <w:p w14:paraId="10D19FA8">
      <w:pPr>
        <w:pStyle w:val="4"/>
      </w:pPr>
      <w:r>
        <w:t>10.4 关键计算机资源估算</w:t>
      </w:r>
    </w:p>
    <w:p w14:paraId="33B57CB3">
      <w:pPr>
        <w:pStyle w:val="16"/>
        <w:numPr>
          <w:ilvl w:val="0"/>
          <w:numId w:val="21"/>
        </w:numPr>
      </w:pPr>
      <w:r>
        <w:t>服务器：腾讯云轻量应用服务器，配置 2 核 4G 内存，50G 硬盘，带宽 2M。</w:t>
      </w:r>
    </w:p>
    <w:p w14:paraId="405AC4B2">
      <w:pPr>
        <w:pStyle w:val="16"/>
        <w:numPr>
          <w:ilvl w:val="0"/>
          <w:numId w:val="21"/>
        </w:numPr>
      </w:pPr>
      <w:r>
        <w:t>测试设备：iOS 手机 2 部，Android 手机 3 部。</w:t>
      </w:r>
    </w:p>
    <w:p w14:paraId="7DD4BB52">
      <w:pPr>
        <w:pStyle w:val="4"/>
      </w:pPr>
      <w:r>
        <w:t>10.5 管理预留</w:t>
      </w:r>
    </w:p>
    <w:p w14:paraId="199BD37C">
      <w:pPr>
        <w:pStyle w:val="16"/>
      </w:pPr>
      <w:r>
        <w:t>为应对项目开发过程中可能出现的风险和不确定因素，预留 10% 的工作量和成本作为管理预留，即 42 人天和 50 元。</w:t>
      </w:r>
    </w:p>
    <w:p w14:paraId="2A7E19C6">
      <w:pPr>
        <w:pStyle w:val="3"/>
      </w:pPr>
      <w:r>
        <w:t>11. 风险评估</w:t>
      </w:r>
    </w:p>
    <w:p w14:paraId="3914C613">
      <w:pPr>
        <w:pStyle w:val="4"/>
      </w:pPr>
      <w:r>
        <w:t>11.1 风险识别与评估</w:t>
      </w:r>
    </w:p>
    <w:p w14:paraId="5F00F98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4"/>
        <w:gridCol w:w="2162"/>
        <w:gridCol w:w="1704"/>
        <w:gridCol w:w="1704"/>
        <w:gridCol w:w="1992"/>
      </w:tblGrid>
      <w:tr w14:paraId="1090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14BAA">
            <w:pPr>
              <w:pStyle w:val="16"/>
            </w:pPr>
            <w:r>
              <w:t>风险类型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7E934">
            <w:pPr>
              <w:pStyle w:val="16"/>
            </w:pPr>
            <w:r>
              <w:t>具体风险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AF057">
            <w:pPr>
              <w:pStyle w:val="16"/>
            </w:pPr>
            <w:r>
              <w:t>可能性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A7975">
            <w:pPr>
              <w:pStyle w:val="16"/>
            </w:pPr>
            <w:r>
              <w:t>影响程度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77EB4">
            <w:pPr>
              <w:pStyle w:val="16"/>
            </w:pPr>
            <w:r>
              <w:t>应对措施</w:t>
            </w:r>
          </w:p>
        </w:tc>
      </w:tr>
      <w:tr w14:paraId="522E8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1F5D9">
            <w:pPr>
              <w:pStyle w:val="16"/>
            </w:pPr>
            <w:r>
              <w:t>技术风险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B4A31">
            <w:pPr>
              <w:pStyle w:val="16"/>
            </w:pPr>
            <w:r>
              <w:t>1. Vue3+Taro3 编译为小程序后出现兼容性问题（如组件样式错乱、API 调用失败）；2. 后端接口与前端 Vue3 参数不匹配，导致联调滞后；3. 数据库事务执行失败，导致数据不一致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7EF3F">
            <w:pPr>
              <w:pStyle w:val="16"/>
            </w:pPr>
            <w:r>
              <w:t>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68613">
            <w:pPr>
              <w:pStyle w:val="16"/>
            </w:pPr>
            <w:r>
              <w:t>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EDD11">
            <w:pPr>
              <w:pStyle w:val="16"/>
            </w:pPr>
            <w:r>
              <w:t>1. 编译测试：陈鹏宇主导制定编译测试清单，全员各自用 1-2 部设备测试编译后的页面，发现问题共同分析解决；2. 接口联调：杨俊杰提前 1 天同步接口文档，潘攀兆、陈鹏宇基于文档编写前端请求函数，每日联调时段（19:00-20:00）全员参与联调，实时解决参数问题；3. 数据一致性：开发阶段加强事务测试，定期校验缓存与数据库数据一致性，配置数据库每日备份</w:t>
            </w:r>
          </w:p>
        </w:tc>
      </w:tr>
      <w:tr w14:paraId="43EBC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9369F">
            <w:pPr>
              <w:pStyle w:val="16"/>
            </w:pPr>
            <w:r>
              <w:t>进度风险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677C3">
            <w:pPr>
              <w:pStyle w:val="16"/>
            </w:pPr>
            <w:r>
              <w:t>课程作业多，某成员某阶段任务滞后，影响整体进度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B89E7">
            <w:pPr>
              <w:pStyle w:val="16"/>
            </w:pPr>
            <w:r>
              <w:t>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06D62">
            <w:pPr>
              <w:pStyle w:val="16"/>
            </w:pPr>
            <w:r>
              <w:t>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D4AC6">
            <w:pPr>
              <w:pStyle w:val="16"/>
            </w:pPr>
            <w:r>
              <w:t>1. 任务拆分：每个阶段任务拆分为 “最小可交付单元”，全员每日同步进度，发现滞后及时预警；2. 互助补位：若某成员任务滞后，其他成员协助完成简单任务，确保阶段进度不延期；3. 缓冲预留：每个阶段预留 1 天缓冲时间，全员共同利用缓冲时间追赶进度或修复问题</w:t>
            </w:r>
          </w:p>
        </w:tc>
      </w:tr>
      <w:tr w14:paraId="3CCF9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D1B6C">
            <w:pPr>
              <w:pStyle w:val="16"/>
            </w:pPr>
            <w:r>
              <w:t>需求风险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E96D7">
            <w:pPr>
              <w:pStyle w:val="16"/>
            </w:pPr>
            <w:r>
              <w:t>开发中发现用户需求遗漏（如用户需要 “零食凑单满减”“配送备注” 功能）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06F9F">
            <w:pPr>
              <w:pStyle w:val="16"/>
            </w:pPr>
            <w:r>
              <w:t>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E5AD7">
            <w:pPr>
              <w:pStyle w:val="16"/>
            </w:pPr>
            <w:r>
              <w:t>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52C54">
            <w:pPr>
              <w:pStyle w:val="16"/>
            </w:pPr>
            <w:r>
              <w:t>定期与用户沟通，收集用户反馈，及时调整需求；对于新增需求评估其对项目进度和成本的影响，优先保障核心功能开发，非核心需求可纳入后续迭代</w:t>
            </w:r>
          </w:p>
        </w:tc>
      </w:tr>
      <w:tr w14:paraId="08E76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854C0">
            <w:pPr>
              <w:pStyle w:val="16"/>
            </w:pPr>
            <w:r>
              <w:t>审核风险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659E1">
            <w:pPr>
              <w:pStyle w:val="16"/>
            </w:pPr>
            <w:r>
              <w:t>小程序审核不通过（如涉及校园商业行为违规、功能不符合平台要求）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FD5B0">
            <w:pPr>
              <w:pStyle w:val="16"/>
            </w:pPr>
            <w:r>
              <w:t>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FDF0E">
            <w:pPr>
              <w:pStyle w:val="16"/>
            </w:pPr>
            <w:r>
              <w:t>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B1501">
            <w:pPr>
              <w:pStyle w:val="16"/>
            </w:pPr>
            <w:r>
              <w:t>1. 审核自查：上线前，全员共同阅读微信小程序审核规范，陈鹏宇主导检查小程序功能，杨俊杰检查后端接口是否合规，潘攀兆检查小程序简介、类目是否正确；2. 应急修改：若审核失败，全员共同分析反馈意见，24 小时内完成修改并重新提交</w:t>
            </w:r>
          </w:p>
        </w:tc>
      </w:tr>
      <w:tr w14:paraId="4AE0F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2BED3">
            <w:pPr>
              <w:pStyle w:val="16"/>
            </w:pPr>
            <w:r>
              <w:t>协作风险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EFD40">
            <w:pPr>
              <w:pStyle w:val="16"/>
            </w:pPr>
            <w:r>
              <w:t>跨模块依赖沟通不及时，导致开发阻塞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6F9C8">
            <w:pPr>
              <w:pStyle w:val="16"/>
            </w:pPr>
            <w:r>
              <w:t>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9A082">
            <w:pPr>
              <w:pStyle w:val="16"/>
            </w:pPr>
            <w:r>
              <w:t>中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69075">
            <w:pPr>
              <w:pStyle w:val="16"/>
            </w:pPr>
            <w:r>
              <w:t>跨模块依赖问题需提前 24 小时告知相关成员，团队优先协调解决；定期召开进度评审小会，同步跨模块协作进展</w:t>
            </w:r>
          </w:p>
        </w:tc>
      </w:tr>
    </w:tbl>
    <w:p w14:paraId="3A2D712F">
      <w:pPr>
        <w:pStyle w:val="4"/>
      </w:pPr>
      <w:r>
        <w:t>11.2 风险应对措施</w:t>
      </w:r>
    </w:p>
    <w:p w14:paraId="378C8F7E">
      <w:pPr>
        <w:pStyle w:val="16"/>
        <w:numPr>
          <w:ilvl w:val="0"/>
          <w:numId w:val="22"/>
        </w:numPr>
      </w:pPr>
      <w:r>
        <w:t>技术风险：建立技术问题台账，记录问题描述、解决方案、责任人及解决时间；加强代码评审，重点关注兼容性、接口参数匹配性、事务处理逻辑。</w:t>
      </w:r>
    </w:p>
    <w:p w14:paraId="676010B5">
      <w:pPr>
        <w:pStyle w:val="16"/>
        <w:numPr>
          <w:ilvl w:val="0"/>
          <w:numId w:val="22"/>
        </w:numPr>
      </w:pPr>
      <w:r>
        <w:t>进度风险：每日同步进度，每周汇总进度报告，及时识别滞后任务；启动互助补位机制时，明确补位人员及任务范围，确保核心任务按时完成。</w:t>
      </w:r>
    </w:p>
    <w:p w14:paraId="1041C8B0">
      <w:pPr>
        <w:pStyle w:val="16"/>
        <w:numPr>
          <w:ilvl w:val="0"/>
          <w:numId w:val="22"/>
        </w:numPr>
      </w:pPr>
      <w:r>
        <w:t>需求风险：建立需求变更流程，所有需求变更需经团队评审通过后执行，记录变更对进度、成本的影响。</w:t>
      </w:r>
    </w:p>
    <w:p w14:paraId="14F00DC1">
      <w:pPr>
        <w:pStyle w:val="16"/>
        <w:numPr>
          <w:ilvl w:val="0"/>
          <w:numId w:val="22"/>
        </w:numPr>
      </w:pPr>
      <w:r>
        <w:t>审核风险：上线前开展全流程合规自查，模拟用户实际使用场景进行测试，提前规避违规风险。</w:t>
      </w:r>
    </w:p>
    <w:p w14:paraId="2F51AA31">
      <w:pPr>
        <w:pStyle w:val="16"/>
        <w:numPr>
          <w:ilvl w:val="0"/>
          <w:numId w:val="22"/>
        </w:numPr>
      </w:pPr>
      <w:r>
        <w:t>协作风险：明确跨模块协作接口与时间节点，指定专人负责对接，确保信息同步及时准确。</w:t>
      </w:r>
    </w:p>
    <w:p w14:paraId="66BBF7C9">
      <w:pPr>
        <w:pStyle w:val="4"/>
      </w:pPr>
      <w:r>
        <w:t>11.3 风险管理计划</w:t>
      </w:r>
    </w:p>
    <w:p w14:paraId="01519D83">
      <w:pPr>
        <w:pStyle w:val="16"/>
        <w:numPr>
          <w:ilvl w:val="0"/>
          <w:numId w:val="23"/>
        </w:numPr>
      </w:pPr>
      <w:r>
        <w:t>风险跟踪：项目负责人每周对风险进行跟踪和评估，更新风险状态，及时发现新的风险，风险跟踪记录同步至飞书云文档。</w:t>
      </w:r>
    </w:p>
    <w:p w14:paraId="2D7D56B5">
      <w:pPr>
        <w:pStyle w:val="16"/>
        <w:numPr>
          <w:ilvl w:val="0"/>
          <w:numId w:val="23"/>
        </w:numPr>
      </w:pPr>
      <w:r>
        <w:t>风险报告：每个阶段评审时，提交风险报告，向课程指导老师汇报风险情况和应对措施。</w:t>
      </w:r>
    </w:p>
    <w:p w14:paraId="2B6AD5DA">
      <w:pPr>
        <w:pStyle w:val="16"/>
        <w:numPr>
          <w:ilvl w:val="0"/>
          <w:numId w:val="23"/>
        </w:numPr>
      </w:pPr>
      <w:r>
        <w:t>应急演练：针对高风险的技术风险和审核风险，提前进行应急演练，确保风险发生时能够及时应对。</w:t>
      </w:r>
    </w:p>
    <w:p w14:paraId="38228500">
      <w:pPr>
        <w:pStyle w:val="3"/>
      </w:pPr>
      <w:r>
        <w:t>12 支持条件</w:t>
      </w:r>
    </w:p>
    <w:p w14:paraId="66FCDBD2">
      <w:pPr>
        <w:pStyle w:val="4"/>
      </w:pPr>
      <w:r>
        <w:t>12.1 计算机系统支持</w:t>
      </w:r>
    </w:p>
    <w:p w14:paraId="64EEA403">
      <w:pPr>
        <w:pStyle w:val="16"/>
        <w:numPr>
          <w:ilvl w:val="0"/>
          <w:numId w:val="24"/>
        </w:numPr>
      </w:pPr>
      <w:r>
        <w:t>开发环境：团队成员本地计算机需满足 Vue3、Taro3、Node.js、MySQL、Redis 等开发工具的运行要求。</w:t>
      </w:r>
    </w:p>
    <w:p w14:paraId="7EF9FB33">
      <w:pPr>
        <w:pStyle w:val="16"/>
        <w:numPr>
          <w:ilvl w:val="0"/>
          <w:numId w:val="24"/>
        </w:numPr>
      </w:pPr>
      <w:r>
        <w:t>运行环境：服务器需安装 Windows Server 或 Linux 操作系统，配置必要的软件环境（Node.js、MySQL、Redis、Nginx），确保后端服务和前端资源的正常运行。</w:t>
      </w:r>
    </w:p>
    <w:p w14:paraId="7DA7F75D">
      <w:pPr>
        <w:pStyle w:val="16"/>
        <w:numPr>
          <w:ilvl w:val="0"/>
          <w:numId w:val="24"/>
        </w:numPr>
      </w:pPr>
      <w:r>
        <w:t>网络环境：开发和测试过程中需要稳定的网络连接，确保开发工具的下载、代码的提交和测试数据的传输。</w:t>
      </w:r>
    </w:p>
    <w:p w14:paraId="22A16791">
      <w:pPr>
        <w:pStyle w:val="4"/>
      </w:pPr>
      <w:r>
        <w:t>12.2 需要需方承担的工作和提供的条件</w:t>
      </w:r>
    </w:p>
    <w:p w14:paraId="05C5DCA2">
      <w:pPr>
        <w:pStyle w:val="16"/>
      </w:pPr>
      <w:r>
        <w:t>需方（课程指导老师）需提供技术指导，解答项目开发过程中遇到的技术问题。</w:t>
      </w:r>
    </w:p>
    <w:p w14:paraId="250AD91A">
      <w:pPr>
        <w:pStyle w:val="16"/>
      </w:pPr>
      <w:r>
        <w:t>需方需参与项目的阶段评审，提出修改意见和建议，确保项目符合课程要求。</w:t>
      </w:r>
    </w:p>
    <w:p w14:paraId="7BBE929B">
      <w:pPr>
        <w:pStyle w:val="4"/>
      </w:pPr>
      <w:r>
        <w:t>12.3 需要分包商承担的工作和提供的条件</w:t>
      </w:r>
    </w:p>
    <w:p w14:paraId="1D72B5CE">
      <w:pPr>
        <w:pStyle w:val="16"/>
      </w:pPr>
      <w:r>
        <w:t>本项目无分包商，此部分不适用。</w:t>
      </w:r>
    </w:p>
    <w:p w14:paraId="2B2F6C2E">
      <w:pPr>
        <w:pStyle w:val="3"/>
      </w:pPr>
      <w:r>
        <w:t>13 注解</w:t>
      </w:r>
    </w:p>
    <w:p w14:paraId="02F932BA">
      <w:pPr>
        <w:pStyle w:val="4"/>
      </w:pPr>
      <w:r>
        <w:t>13.1 术语和定义</w:t>
      </w:r>
    </w:p>
    <w:p w14:paraId="3E79F941">
      <w:pPr>
        <w:pStyle w:val="16"/>
      </w:pPr>
      <w:r>
        <w:t>城小二：本项目开发的面向高校寝室场景的即时零食配送微信小程序名称。</w:t>
      </w:r>
    </w:p>
    <w:p w14:paraId="725EAE91">
      <w:pPr>
        <w:pStyle w:val="16"/>
      </w:pPr>
      <w:r>
        <w:t>Vue3：一种流行的前端 JavaScript 框架，用于构建用户界面。</w:t>
      </w:r>
    </w:p>
    <w:p w14:paraId="27B5499C">
      <w:pPr>
        <w:pStyle w:val="16"/>
      </w:pPr>
      <w:r>
        <w:t>Taro3：多端开发框架，可将 Vue3 代码编译为微信小程序等多端代码。</w:t>
      </w:r>
    </w:p>
    <w:p w14:paraId="13CC2B78">
      <w:pPr>
        <w:pStyle w:val="16"/>
      </w:pPr>
      <w:r>
        <w:t>Pinia：Vue3 官方状态管理库，用于管理应用程序的状态。</w:t>
      </w:r>
    </w:p>
    <w:p w14:paraId="40ED5F42">
      <w:pPr>
        <w:pStyle w:val="16"/>
      </w:pPr>
      <w:r>
        <w:t>Node.js：一种基于 Chrome V8 引擎的 JavaScript 运行环境，用于开发后端服务。</w:t>
      </w:r>
    </w:p>
    <w:p w14:paraId="171F558E">
      <w:pPr>
        <w:pStyle w:val="16"/>
      </w:pPr>
      <w:r>
        <w:t>Express：基于 Node.js 的 Web 应用框架，用于快速开发 RESTful API。</w:t>
      </w:r>
    </w:p>
    <w:p w14:paraId="60DCD3FF">
      <w:pPr>
        <w:pStyle w:val="16"/>
      </w:pPr>
      <w:r>
        <w:t>MySQL：一种开源的关系型数据库管理系统，用于存储项目数据。</w:t>
      </w:r>
    </w:p>
    <w:p w14:paraId="16142B73">
      <w:pPr>
        <w:pStyle w:val="16"/>
      </w:pPr>
      <w:r>
        <w:t>Redis：一种开源的缓存数据库，用于缓存热点数据，提升查询效率。</w:t>
      </w:r>
    </w:p>
    <w:p w14:paraId="5298CC5F">
      <w:pPr>
        <w:pStyle w:val="16"/>
      </w:pPr>
      <w:r>
        <w:t>WBS：工作分解结构，将项目分解为可管理的任务单元。</w:t>
      </w:r>
    </w:p>
    <w:p w14:paraId="318DF379">
      <w:pPr>
        <w:pStyle w:val="16"/>
      </w:pPr>
      <w:r>
        <w:t>GANTT 图：甘特图，用于展示项目进度计划。</w:t>
      </w:r>
    </w:p>
    <w:p w14:paraId="064B4224">
      <w:pPr>
        <w:pStyle w:val="16"/>
      </w:pPr>
      <w:r>
        <w:t>CSCI：计算机软件配置项。</w:t>
      </w:r>
    </w:p>
    <w:p w14:paraId="085727C7">
      <w:pPr>
        <w:pStyle w:val="16"/>
      </w:pPr>
      <w:r>
        <w:t>IDD：接口设计说明。</w:t>
      </w:r>
    </w:p>
    <w:p w14:paraId="4AAD7B98">
      <w:pPr>
        <w:pStyle w:val="16"/>
      </w:pPr>
      <w:r>
        <w:t>DBDD：数据库（顶层）设计说明。</w:t>
      </w:r>
    </w:p>
    <w:p w14:paraId="64E964C5">
      <w:pPr>
        <w:pStyle w:val="17"/>
        <w:pBdr>
          <w:left w:val="single" w:color="BBBFC4" w:sz="18" w:space="0"/>
        </w:pBd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BA6B53"/>
    <w:multiLevelType w:val="multilevel"/>
    <w:tmpl w:val="DCBA6B53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00872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  <w:style w:type="character" w:customStyle="1" w:styleId="18">
    <w:name w:val="封面内容"/>
    <w:basedOn w:val="11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12837</Words>
  <Characters>14944</Characters>
  <TotalTime>0</TotalTime>
  <ScaleCrop>false</ScaleCrop>
  <LinksUpToDate>false</LinksUpToDate>
  <CharactersWithSpaces>15769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2025-11-22T15:28:00Z</dcterms:created>
  <dc:creator>Un-named</dc:creator>
  <cp:lastModifiedBy>微信用户</cp:lastModifiedBy>
  <dcterms:modified xsi:type="dcterms:W3CDTF">2025-11-22T15:29:28Z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2052-12.1.0.23125</vt:lpwstr>
  </property>
  <property fmtid="{D5CDD505-2E9C-101B-9397-08002B2CF9AE}" pid="4" name="ICV">
    <vt:lpwstr>109FBD75E9364F5F9CE36DFB83D4913E_12</vt:lpwstr>
  </property>
</Properties>
</file>