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v2.4版本抛弃了以往的在配送方式设置配送地区，如图：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295390" cy="3323590"/>
            <wp:effectExtent l="0" t="0" r="1016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95390" cy="332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bookmarkStart w:id="0" w:name="_GoBack"/>
      <w:bookmarkEnd w:id="0"/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修改前（v2.4以下版本）：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8848090" cy="1365250"/>
            <wp:effectExtent l="0" t="0" r="1016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48090" cy="136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修改后（</w:t>
      </w:r>
      <w:r>
        <w:rPr>
          <w:rFonts w:hint="eastAsia"/>
          <w:lang w:val="en-US" w:eastAsia="zh-CN"/>
        </w:rPr>
        <w:t>v2.4及以上版本</w:t>
      </w:r>
      <w:r>
        <w:rPr>
          <w:rFonts w:hint="eastAsia"/>
          <w:lang w:eastAsia="zh-CN"/>
        </w:rPr>
        <w:t>）：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8858885" cy="2590800"/>
            <wp:effectExtent l="0" t="0" r="184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5888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添加商品运费模板：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1）入口一，如图：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8037830" cy="3380740"/>
            <wp:effectExtent l="0" t="0" r="127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37830" cy="338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2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入口二，如图：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8018780" cy="3590290"/>
            <wp:effectExtent l="0" t="0" r="127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18780" cy="359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关于运费模板的类型区别说明，如图：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742940" cy="3542665"/>
            <wp:effectExtent l="0" t="0" r="10160" b="63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3542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firstLine="420" w:firstLineChars="0"/>
        <w:jc w:val="both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自定义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说明：可设置配送地区，地区设置只到市级，不含有按重量、按数量计算运费功能；地区可设置运费，快递方式可设置额外运费；计算方式有按统一运费和按叠加运费类型。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不计重量和件数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说明：当商品使用当前运费模板时，商品在加入购物车下单时，运费始终是所设置的运费金额（运算公式）：地区运费 + 快递方式运费 = 订单运费，如图：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运费设置：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8856345" cy="5612765"/>
            <wp:effectExtent l="0" t="0" r="1905" b="698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56345" cy="5612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后台商品设置运费模板：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7847330" cy="3037840"/>
            <wp:effectExtent l="0" t="0" r="1270" b="1016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47330" cy="303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818765" cy="3085465"/>
            <wp:effectExtent l="0" t="0" r="635" b="635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3085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drawing>
          <wp:inline distT="0" distB="0" distL="114300" distR="114300">
            <wp:extent cx="4190365" cy="657225"/>
            <wp:effectExtent l="0" t="0" r="635" b="9525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前台展示：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981065" cy="4047490"/>
            <wp:effectExtent l="0" t="0" r="635" b="1016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4047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933440" cy="3704590"/>
            <wp:effectExtent l="0" t="0" r="10160" b="1016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923915" cy="3085465"/>
            <wp:effectExtent l="0" t="0" r="635" b="63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3085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PS：满1000免运费，如以下图：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8858250" cy="6209030"/>
            <wp:effectExtent l="0" t="0" r="0" b="127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6209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7324090" cy="2371725"/>
            <wp:effectExtent l="0" t="0" r="10160" b="9525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2409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PS：非免运费，如以下图：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8855710" cy="5530215"/>
            <wp:effectExtent l="0" t="0" r="2540" b="13335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55710" cy="553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drawing>
          <wp:inline distT="0" distB="0" distL="114300" distR="114300">
            <wp:extent cx="7200265" cy="2675890"/>
            <wp:effectExtent l="0" t="0" r="635" b="10160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267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按商品件数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说明：当商品使用当前运费模板时，商品在加入购物车下单时，运费的运算公式：（地区运费 + 快递方式运费）* 商品数量 = 订单运费，如图：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8853170" cy="5476875"/>
            <wp:effectExtent l="0" t="0" r="5080" b="9525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53170" cy="547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后台设置商品运费模板：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8009255" cy="2875915"/>
            <wp:effectExtent l="0" t="0" r="10795" b="635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009255" cy="287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999865" cy="523875"/>
            <wp:effectExtent l="0" t="0" r="635" b="9525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前台展示：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952490" cy="3342640"/>
            <wp:effectExtent l="0" t="0" r="10160" b="10160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2490" cy="334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857240" cy="3342640"/>
            <wp:effectExtent l="0" t="0" r="10160" b="10160"/>
            <wp:docPr id="3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334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904865" cy="3285490"/>
            <wp:effectExtent l="0" t="0" r="635" b="10160"/>
            <wp:docPr id="3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4865" cy="328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PS：免运费，如以下图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8854440" cy="6087110"/>
            <wp:effectExtent l="0" t="0" r="3810" b="8890"/>
            <wp:docPr id="3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54440" cy="6087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7171690" cy="2400300"/>
            <wp:effectExtent l="0" t="0" r="10160" b="0"/>
            <wp:docPr id="4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17169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PS：非免运费，如以下图：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8855710" cy="5408295"/>
            <wp:effectExtent l="0" t="0" r="2540" b="1905"/>
            <wp:docPr id="4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855710" cy="5408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7257415" cy="2447925"/>
            <wp:effectExtent l="0" t="0" r="635" b="9525"/>
            <wp:docPr id="4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25741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8854440" cy="1986280"/>
            <wp:effectExtent l="0" t="0" r="3810" b="13970"/>
            <wp:docPr id="4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54440" cy="1986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color w:val="C00000"/>
          <w:lang w:val="en-US" w:eastAsia="zh-CN"/>
        </w:rPr>
        <w:t>运费结果公式：3.4 * 30 = 102</w:t>
      </w:r>
    </w:p>
    <w:p>
      <w:pPr>
        <w:widowControl w:val="0"/>
        <w:numPr>
          <w:ilvl w:val="0"/>
          <w:numId w:val="6"/>
        </w:numPr>
        <w:ind w:firstLine="420" w:firstLineChars="0"/>
        <w:jc w:val="both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快递模板：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说明：可设置配送地区，地区设置可到县乡镇（五级地区），含有按重量、按数量计算运费功能；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8862060" cy="4978400"/>
            <wp:effectExtent l="0" t="0" r="15240" b="12700"/>
            <wp:docPr id="4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862060" cy="497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圆通快递：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7590790" cy="4828540"/>
            <wp:effectExtent l="0" t="0" r="10160" b="10160"/>
            <wp:docPr id="4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590790" cy="4828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7505065" cy="4847590"/>
            <wp:effectExtent l="0" t="0" r="635" b="10160"/>
            <wp:docPr id="4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505065" cy="4847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7637780" cy="4876165"/>
            <wp:effectExtent l="0" t="0" r="1270" b="635"/>
            <wp:docPr id="4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637780" cy="4876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顺费快递：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7600315" cy="4438015"/>
            <wp:effectExtent l="0" t="0" r="635" b="635"/>
            <wp:docPr id="4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600315" cy="443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7590790" cy="4466590"/>
            <wp:effectExtent l="0" t="0" r="10160" b="10160"/>
            <wp:docPr id="4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590790" cy="4466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eastAsia="zh-CN"/>
        </w:rPr>
      </w:pPr>
      <w:r>
        <w:drawing>
          <wp:inline distT="0" distB="0" distL="114300" distR="114300">
            <wp:extent cx="7514590" cy="4495165"/>
            <wp:effectExtent l="0" t="0" r="10160" b="635"/>
            <wp:docPr id="5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514590" cy="4495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后台设置商品运费模板：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8853805" cy="3750945"/>
            <wp:effectExtent l="0" t="0" r="4445" b="190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853805" cy="3750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7914005" cy="3637915"/>
            <wp:effectExtent l="0" t="0" r="10795" b="635"/>
            <wp:docPr id="5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914005" cy="363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前台展示：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009640" cy="3314065"/>
            <wp:effectExtent l="0" t="0" r="10160" b="635"/>
            <wp:docPr id="5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09640" cy="3314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857240" cy="3295015"/>
            <wp:effectExtent l="0" t="0" r="10160" b="635"/>
            <wp:docPr id="5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914390" cy="3275965"/>
            <wp:effectExtent l="0" t="0" r="10160" b="635"/>
            <wp:docPr id="5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PS：免运费，如以下图：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8859520" cy="6146800"/>
            <wp:effectExtent l="0" t="0" r="17780" b="6350"/>
            <wp:docPr id="5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859520" cy="614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7190740" cy="2362200"/>
            <wp:effectExtent l="0" t="0" r="10160" b="0"/>
            <wp:docPr id="5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19074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PS：非免运费，如以下图：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8861425" cy="6155690"/>
            <wp:effectExtent l="0" t="0" r="15875" b="16510"/>
            <wp:docPr id="5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861425" cy="6155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7314565" cy="2514600"/>
            <wp:effectExtent l="0" t="0" r="635" b="0"/>
            <wp:docPr id="5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31456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6"/>
        </w:num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商品固定运费：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后台添加编辑商品：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6628765" cy="4152265"/>
            <wp:effectExtent l="0" t="0" r="635" b="635"/>
            <wp:docPr id="7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5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28765" cy="4152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前台展示：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952490" cy="3323590"/>
            <wp:effectExtent l="0" t="0" r="10160" b="10160"/>
            <wp:docPr id="7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52490" cy="332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8863330" cy="5283200"/>
            <wp:effectExtent l="0" t="0" r="13970" b="12700"/>
            <wp:docPr id="9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7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28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PS：固定运费（1.3）  * 商品数量（2） = 2.6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特殊情况说明：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购物车中同时存在：运费模板自定义、运费模板快递模板、固定运费商品时，统计运费总金额，如图：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8858885" cy="3815715"/>
            <wp:effectExtent l="0" t="0" r="18415" b="13335"/>
            <wp:docPr id="10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8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858885" cy="381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6304915" cy="752475"/>
            <wp:effectExtent l="0" t="0" r="635" b="9525"/>
            <wp:docPr id="9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7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0491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eastAsia="zh-CN"/>
        </w:rPr>
        <w:t>运费模板：</w:t>
      </w:r>
      <w:r>
        <w:rPr>
          <w:rFonts w:ascii="宋体" w:hAnsi="宋体" w:eastAsia="宋体" w:cs="宋体"/>
          <w:sz w:val="24"/>
          <w:szCs w:val="24"/>
        </w:rPr>
        <w:t>江浙沪（ 按商品件数，满3000免运费）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运费金额：3.4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5838190" cy="676275"/>
            <wp:effectExtent l="0" t="0" r="10160" b="9525"/>
            <wp:docPr id="9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7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eastAsia="zh-CN"/>
        </w:rPr>
        <w:t>运费模板：</w:t>
      </w:r>
      <w:r>
        <w:rPr>
          <w:rFonts w:ascii="宋体" w:hAnsi="宋体" w:eastAsia="宋体" w:cs="宋体"/>
          <w:sz w:val="24"/>
          <w:szCs w:val="24"/>
        </w:rPr>
        <w:t>江浙沪（快递模板）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运费金额：1）圆通：2.1  2）顺丰：3.5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4761865" cy="638175"/>
            <wp:effectExtent l="0" t="0" r="635" b="9525"/>
            <wp:docPr id="9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7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eastAsia="zh-CN"/>
        </w:rPr>
        <w:t>运费模板：</w:t>
      </w:r>
      <w:r>
        <w:rPr>
          <w:rFonts w:ascii="宋体" w:hAnsi="宋体" w:eastAsia="宋体" w:cs="宋体"/>
          <w:sz w:val="24"/>
          <w:szCs w:val="24"/>
        </w:rPr>
        <w:t>江浙沪（ 不计重量和件数，满1000免运费）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运费金额:2.4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6609715" cy="790575"/>
            <wp:effectExtent l="0" t="0" r="635" b="9525"/>
            <wp:docPr id="9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7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0971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固定运费：</w:t>
      </w:r>
      <w:r>
        <w:rPr>
          <w:rFonts w:hint="eastAsia"/>
          <w:lang w:val="en-US" w:eastAsia="zh-CN"/>
        </w:rPr>
        <w:t>1.3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配送方式选择：申通  3.4 + 2.1 + 2.4 + 1.3 *2 = 10.5 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快递模板说：当商品重量达到续重要求则会加上续重运费</w:t>
      </w:r>
    </w:p>
    <w:sectPr>
      <w:pgSz w:w="16838" w:h="11906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E6C0CF"/>
    <w:multiLevelType w:val="singleLevel"/>
    <w:tmpl w:val="59E6C0CF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9E6C3B4"/>
    <w:multiLevelType w:val="singleLevel"/>
    <w:tmpl w:val="59E6C3B4"/>
    <w:lvl w:ilvl="0" w:tentative="0">
      <w:start w:val="2"/>
      <w:numFmt w:val="decimal"/>
      <w:suff w:val="nothing"/>
      <w:lvlText w:val="%1）"/>
      <w:lvlJc w:val="left"/>
    </w:lvl>
  </w:abstractNum>
  <w:abstractNum w:abstractNumId="2">
    <w:nsid w:val="59E6C42B"/>
    <w:multiLevelType w:val="singleLevel"/>
    <w:tmpl w:val="59E6C42B"/>
    <w:lvl w:ilvl="0" w:tentative="0">
      <w:start w:val="3"/>
      <w:numFmt w:val="decimal"/>
      <w:suff w:val="nothing"/>
      <w:lvlText w:val="%1、"/>
      <w:lvlJc w:val="left"/>
    </w:lvl>
  </w:abstractNum>
  <w:abstractNum w:abstractNumId="3">
    <w:nsid w:val="59E6C454"/>
    <w:multiLevelType w:val="singleLevel"/>
    <w:tmpl w:val="59E6C454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59E6C89E"/>
    <w:multiLevelType w:val="singleLevel"/>
    <w:tmpl w:val="59E6C89E"/>
    <w:lvl w:ilvl="0" w:tentative="0">
      <w:start w:val="1"/>
      <w:numFmt w:val="lowerLetter"/>
      <w:suff w:val="nothing"/>
      <w:lvlText w:val="%1）"/>
      <w:lvlJc w:val="left"/>
    </w:lvl>
  </w:abstractNum>
  <w:abstractNum w:abstractNumId="5">
    <w:nsid w:val="59E6CF09"/>
    <w:multiLevelType w:val="singleLevel"/>
    <w:tmpl w:val="59E6CF09"/>
    <w:lvl w:ilvl="0" w:tentative="0">
      <w:start w:val="2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95B9F"/>
    <w:rsid w:val="00721E4A"/>
    <w:rsid w:val="00876858"/>
    <w:rsid w:val="00D56AFC"/>
    <w:rsid w:val="012D6AFA"/>
    <w:rsid w:val="014E106F"/>
    <w:rsid w:val="0168236F"/>
    <w:rsid w:val="01707B67"/>
    <w:rsid w:val="025454E5"/>
    <w:rsid w:val="025C7D11"/>
    <w:rsid w:val="02EC5718"/>
    <w:rsid w:val="03DC0795"/>
    <w:rsid w:val="04272C99"/>
    <w:rsid w:val="049A69B9"/>
    <w:rsid w:val="050D678B"/>
    <w:rsid w:val="05375840"/>
    <w:rsid w:val="055832BC"/>
    <w:rsid w:val="05677F65"/>
    <w:rsid w:val="06012F2F"/>
    <w:rsid w:val="063D5D91"/>
    <w:rsid w:val="064532DF"/>
    <w:rsid w:val="064F4C7D"/>
    <w:rsid w:val="06912404"/>
    <w:rsid w:val="06962D82"/>
    <w:rsid w:val="06A7204E"/>
    <w:rsid w:val="06C44EB3"/>
    <w:rsid w:val="07296A46"/>
    <w:rsid w:val="07965FF3"/>
    <w:rsid w:val="07D81CED"/>
    <w:rsid w:val="07E31A75"/>
    <w:rsid w:val="0888732D"/>
    <w:rsid w:val="08EF5FE3"/>
    <w:rsid w:val="094623B0"/>
    <w:rsid w:val="0BB22A4B"/>
    <w:rsid w:val="0C030774"/>
    <w:rsid w:val="0C0567F3"/>
    <w:rsid w:val="0C6300E9"/>
    <w:rsid w:val="0C904096"/>
    <w:rsid w:val="0C904B21"/>
    <w:rsid w:val="0D123F7F"/>
    <w:rsid w:val="0DC24C42"/>
    <w:rsid w:val="0E2C29DE"/>
    <w:rsid w:val="0E795FD8"/>
    <w:rsid w:val="0E892AB2"/>
    <w:rsid w:val="0E8A745A"/>
    <w:rsid w:val="0F11596E"/>
    <w:rsid w:val="0F13224D"/>
    <w:rsid w:val="0FC117DD"/>
    <w:rsid w:val="1037114A"/>
    <w:rsid w:val="10EF1CCD"/>
    <w:rsid w:val="119A0311"/>
    <w:rsid w:val="11AE26DF"/>
    <w:rsid w:val="11D26F9F"/>
    <w:rsid w:val="12804996"/>
    <w:rsid w:val="12DB5EEE"/>
    <w:rsid w:val="136A43A1"/>
    <w:rsid w:val="13935987"/>
    <w:rsid w:val="13A41B29"/>
    <w:rsid w:val="13E56C4A"/>
    <w:rsid w:val="15164512"/>
    <w:rsid w:val="16DE6025"/>
    <w:rsid w:val="171164A2"/>
    <w:rsid w:val="178D0731"/>
    <w:rsid w:val="178D40C3"/>
    <w:rsid w:val="182C4B0E"/>
    <w:rsid w:val="18883130"/>
    <w:rsid w:val="18D31893"/>
    <w:rsid w:val="19A00A0A"/>
    <w:rsid w:val="19A95DA8"/>
    <w:rsid w:val="19E820E4"/>
    <w:rsid w:val="1AA7550D"/>
    <w:rsid w:val="1B961190"/>
    <w:rsid w:val="1C2B46AA"/>
    <w:rsid w:val="1C2C1D65"/>
    <w:rsid w:val="1C8E70F9"/>
    <w:rsid w:val="1D065114"/>
    <w:rsid w:val="1D5E5826"/>
    <w:rsid w:val="1D6A092E"/>
    <w:rsid w:val="1D7F0A91"/>
    <w:rsid w:val="1D952363"/>
    <w:rsid w:val="1DCD435A"/>
    <w:rsid w:val="1E270468"/>
    <w:rsid w:val="1E2E5E5E"/>
    <w:rsid w:val="1E6F4C56"/>
    <w:rsid w:val="1E9A34C3"/>
    <w:rsid w:val="1EB47395"/>
    <w:rsid w:val="1EEE33FD"/>
    <w:rsid w:val="1F4213A5"/>
    <w:rsid w:val="1F4749A9"/>
    <w:rsid w:val="1F9B1EDE"/>
    <w:rsid w:val="20C5156F"/>
    <w:rsid w:val="210A57D6"/>
    <w:rsid w:val="21490739"/>
    <w:rsid w:val="218511DC"/>
    <w:rsid w:val="21A94236"/>
    <w:rsid w:val="21FA040B"/>
    <w:rsid w:val="222140EC"/>
    <w:rsid w:val="222C00EA"/>
    <w:rsid w:val="227356A0"/>
    <w:rsid w:val="228C41E9"/>
    <w:rsid w:val="232D6C12"/>
    <w:rsid w:val="234857F8"/>
    <w:rsid w:val="23DD7A38"/>
    <w:rsid w:val="24133358"/>
    <w:rsid w:val="24257EF7"/>
    <w:rsid w:val="247869FE"/>
    <w:rsid w:val="248C307F"/>
    <w:rsid w:val="253176E4"/>
    <w:rsid w:val="255361B7"/>
    <w:rsid w:val="259278D8"/>
    <w:rsid w:val="25D63BD8"/>
    <w:rsid w:val="25ED6226"/>
    <w:rsid w:val="265011C0"/>
    <w:rsid w:val="265773B8"/>
    <w:rsid w:val="26803C4C"/>
    <w:rsid w:val="268E67D2"/>
    <w:rsid w:val="27E10228"/>
    <w:rsid w:val="280E7453"/>
    <w:rsid w:val="281740C4"/>
    <w:rsid w:val="285C109D"/>
    <w:rsid w:val="29126C39"/>
    <w:rsid w:val="29392928"/>
    <w:rsid w:val="2978794D"/>
    <w:rsid w:val="2B8D63B9"/>
    <w:rsid w:val="2BD93EBF"/>
    <w:rsid w:val="2BEF7409"/>
    <w:rsid w:val="2CB85E45"/>
    <w:rsid w:val="2D01689F"/>
    <w:rsid w:val="2D3760DE"/>
    <w:rsid w:val="2D3B007A"/>
    <w:rsid w:val="2D486182"/>
    <w:rsid w:val="2D986A6A"/>
    <w:rsid w:val="2D9D7CB1"/>
    <w:rsid w:val="2DA57BCC"/>
    <w:rsid w:val="2E291EA0"/>
    <w:rsid w:val="2E377883"/>
    <w:rsid w:val="2E3D73E4"/>
    <w:rsid w:val="2E713C7B"/>
    <w:rsid w:val="2E787381"/>
    <w:rsid w:val="2EFA4BCF"/>
    <w:rsid w:val="2F136917"/>
    <w:rsid w:val="304531EF"/>
    <w:rsid w:val="305521A9"/>
    <w:rsid w:val="306F374D"/>
    <w:rsid w:val="30701473"/>
    <w:rsid w:val="309005BB"/>
    <w:rsid w:val="30EE1014"/>
    <w:rsid w:val="31207162"/>
    <w:rsid w:val="313641FE"/>
    <w:rsid w:val="31806C28"/>
    <w:rsid w:val="319B1E0D"/>
    <w:rsid w:val="31B247C2"/>
    <w:rsid w:val="32422962"/>
    <w:rsid w:val="32D14022"/>
    <w:rsid w:val="330F1111"/>
    <w:rsid w:val="336008DB"/>
    <w:rsid w:val="3378075C"/>
    <w:rsid w:val="33866B36"/>
    <w:rsid w:val="33F12E82"/>
    <w:rsid w:val="33F33A1D"/>
    <w:rsid w:val="343F0B36"/>
    <w:rsid w:val="34691684"/>
    <w:rsid w:val="34D76624"/>
    <w:rsid w:val="356E3C5A"/>
    <w:rsid w:val="35763043"/>
    <w:rsid w:val="362E4B59"/>
    <w:rsid w:val="36E72ACF"/>
    <w:rsid w:val="37694E31"/>
    <w:rsid w:val="37D01D45"/>
    <w:rsid w:val="37D1310B"/>
    <w:rsid w:val="386D7127"/>
    <w:rsid w:val="38A444B1"/>
    <w:rsid w:val="390B2FC4"/>
    <w:rsid w:val="39534638"/>
    <w:rsid w:val="396A27B9"/>
    <w:rsid w:val="397D3E69"/>
    <w:rsid w:val="399F03B8"/>
    <w:rsid w:val="39C83CC9"/>
    <w:rsid w:val="39E5578E"/>
    <w:rsid w:val="3A8156BD"/>
    <w:rsid w:val="3B132B75"/>
    <w:rsid w:val="3B212A25"/>
    <w:rsid w:val="3B97455B"/>
    <w:rsid w:val="3C0756D0"/>
    <w:rsid w:val="3C096FE0"/>
    <w:rsid w:val="3C0A5185"/>
    <w:rsid w:val="3C685370"/>
    <w:rsid w:val="3D2A171A"/>
    <w:rsid w:val="3D6B1C2D"/>
    <w:rsid w:val="3DAD0072"/>
    <w:rsid w:val="3DD1160D"/>
    <w:rsid w:val="3DEE10E4"/>
    <w:rsid w:val="3E7A3259"/>
    <w:rsid w:val="3EB71CC0"/>
    <w:rsid w:val="3EEA2797"/>
    <w:rsid w:val="405959AC"/>
    <w:rsid w:val="406E7A32"/>
    <w:rsid w:val="40BF3D06"/>
    <w:rsid w:val="40FC0825"/>
    <w:rsid w:val="41EE027D"/>
    <w:rsid w:val="426811BB"/>
    <w:rsid w:val="42B37FAC"/>
    <w:rsid w:val="42C52B73"/>
    <w:rsid w:val="432F4FCE"/>
    <w:rsid w:val="43671929"/>
    <w:rsid w:val="43A135BA"/>
    <w:rsid w:val="43FB030D"/>
    <w:rsid w:val="44272699"/>
    <w:rsid w:val="44B930C0"/>
    <w:rsid w:val="451D1B6E"/>
    <w:rsid w:val="455D24B4"/>
    <w:rsid w:val="45AA0D12"/>
    <w:rsid w:val="463964C3"/>
    <w:rsid w:val="466F129D"/>
    <w:rsid w:val="467952EF"/>
    <w:rsid w:val="46DE2207"/>
    <w:rsid w:val="4710752A"/>
    <w:rsid w:val="475A5E2D"/>
    <w:rsid w:val="476D3714"/>
    <w:rsid w:val="478B75E7"/>
    <w:rsid w:val="479E66D1"/>
    <w:rsid w:val="479F0C0C"/>
    <w:rsid w:val="47C25E6C"/>
    <w:rsid w:val="48035657"/>
    <w:rsid w:val="481223E0"/>
    <w:rsid w:val="482B562A"/>
    <w:rsid w:val="48EB7C45"/>
    <w:rsid w:val="49B85649"/>
    <w:rsid w:val="49C415B2"/>
    <w:rsid w:val="4A4D78EB"/>
    <w:rsid w:val="4A8A6D41"/>
    <w:rsid w:val="4AE45016"/>
    <w:rsid w:val="4B052B37"/>
    <w:rsid w:val="4B414EB1"/>
    <w:rsid w:val="4BBF0E9A"/>
    <w:rsid w:val="4C024136"/>
    <w:rsid w:val="4C1A6596"/>
    <w:rsid w:val="4C3D604F"/>
    <w:rsid w:val="4C43646B"/>
    <w:rsid w:val="4C495C34"/>
    <w:rsid w:val="4C804A3C"/>
    <w:rsid w:val="4CD878BC"/>
    <w:rsid w:val="4D3C0C72"/>
    <w:rsid w:val="4D4F6067"/>
    <w:rsid w:val="4DC82E3D"/>
    <w:rsid w:val="4E581E29"/>
    <w:rsid w:val="4E664B32"/>
    <w:rsid w:val="4EBA49ED"/>
    <w:rsid w:val="4EE90B7E"/>
    <w:rsid w:val="4F733F71"/>
    <w:rsid w:val="4FC324C1"/>
    <w:rsid w:val="500E6CBA"/>
    <w:rsid w:val="50101421"/>
    <w:rsid w:val="502C54BA"/>
    <w:rsid w:val="50367599"/>
    <w:rsid w:val="503A2DAD"/>
    <w:rsid w:val="509B44FA"/>
    <w:rsid w:val="50BA36A5"/>
    <w:rsid w:val="50D6172E"/>
    <w:rsid w:val="512C4E12"/>
    <w:rsid w:val="515544E4"/>
    <w:rsid w:val="516862E9"/>
    <w:rsid w:val="51806727"/>
    <w:rsid w:val="518E10EB"/>
    <w:rsid w:val="51BE567E"/>
    <w:rsid w:val="51DE1D43"/>
    <w:rsid w:val="51F44537"/>
    <w:rsid w:val="524B43D0"/>
    <w:rsid w:val="52670151"/>
    <w:rsid w:val="52673854"/>
    <w:rsid w:val="52897784"/>
    <w:rsid w:val="528D2F67"/>
    <w:rsid w:val="52F073D9"/>
    <w:rsid w:val="52F63B35"/>
    <w:rsid w:val="53330674"/>
    <w:rsid w:val="53401E77"/>
    <w:rsid w:val="534D595A"/>
    <w:rsid w:val="5391606B"/>
    <w:rsid w:val="53EE4DD7"/>
    <w:rsid w:val="546324A7"/>
    <w:rsid w:val="54B8525A"/>
    <w:rsid w:val="552149B0"/>
    <w:rsid w:val="553B676F"/>
    <w:rsid w:val="5546369D"/>
    <w:rsid w:val="556A38AB"/>
    <w:rsid w:val="55D83DF4"/>
    <w:rsid w:val="55ED2D6C"/>
    <w:rsid w:val="55FF6A40"/>
    <w:rsid w:val="56463AD4"/>
    <w:rsid w:val="56913066"/>
    <w:rsid w:val="56D6004E"/>
    <w:rsid w:val="56DF6AB1"/>
    <w:rsid w:val="5719728C"/>
    <w:rsid w:val="57524A38"/>
    <w:rsid w:val="57B748B1"/>
    <w:rsid w:val="57DA75C2"/>
    <w:rsid w:val="57F32715"/>
    <w:rsid w:val="57FE63CF"/>
    <w:rsid w:val="587119B6"/>
    <w:rsid w:val="596856FF"/>
    <w:rsid w:val="596E7F3D"/>
    <w:rsid w:val="59C8431E"/>
    <w:rsid w:val="5A836111"/>
    <w:rsid w:val="5B170A16"/>
    <w:rsid w:val="5B777727"/>
    <w:rsid w:val="5BBF7B59"/>
    <w:rsid w:val="5C072689"/>
    <w:rsid w:val="5D2C6C6A"/>
    <w:rsid w:val="5D773D20"/>
    <w:rsid w:val="5D887696"/>
    <w:rsid w:val="5DC33AB6"/>
    <w:rsid w:val="5E31654A"/>
    <w:rsid w:val="5E36403B"/>
    <w:rsid w:val="5ECC7DE9"/>
    <w:rsid w:val="5EE341F2"/>
    <w:rsid w:val="5F0F0043"/>
    <w:rsid w:val="5F311500"/>
    <w:rsid w:val="5F5666C5"/>
    <w:rsid w:val="5F830DFF"/>
    <w:rsid w:val="5F9B1426"/>
    <w:rsid w:val="5FC73A92"/>
    <w:rsid w:val="60471CF8"/>
    <w:rsid w:val="611C083F"/>
    <w:rsid w:val="613D5F48"/>
    <w:rsid w:val="617451FB"/>
    <w:rsid w:val="61897C5B"/>
    <w:rsid w:val="618F4653"/>
    <w:rsid w:val="61F9170E"/>
    <w:rsid w:val="62A22193"/>
    <w:rsid w:val="634E7A8A"/>
    <w:rsid w:val="6368142C"/>
    <w:rsid w:val="647C40E8"/>
    <w:rsid w:val="649838A3"/>
    <w:rsid w:val="64D746AA"/>
    <w:rsid w:val="653279DF"/>
    <w:rsid w:val="65EE4C75"/>
    <w:rsid w:val="65F20380"/>
    <w:rsid w:val="661B7FB7"/>
    <w:rsid w:val="667F5035"/>
    <w:rsid w:val="669F6C44"/>
    <w:rsid w:val="66D84EBC"/>
    <w:rsid w:val="67536E7B"/>
    <w:rsid w:val="67963B03"/>
    <w:rsid w:val="67CD7821"/>
    <w:rsid w:val="68C6607B"/>
    <w:rsid w:val="69AD321F"/>
    <w:rsid w:val="69C74F30"/>
    <w:rsid w:val="69E60867"/>
    <w:rsid w:val="6A115110"/>
    <w:rsid w:val="6A6C2421"/>
    <w:rsid w:val="6AD06CAB"/>
    <w:rsid w:val="6B1A46EA"/>
    <w:rsid w:val="6B3210A4"/>
    <w:rsid w:val="6B567CAA"/>
    <w:rsid w:val="6B5E7E34"/>
    <w:rsid w:val="6B6148C8"/>
    <w:rsid w:val="6B7D499A"/>
    <w:rsid w:val="6B903044"/>
    <w:rsid w:val="6B9109A3"/>
    <w:rsid w:val="6BBE623D"/>
    <w:rsid w:val="6C38305B"/>
    <w:rsid w:val="6C470909"/>
    <w:rsid w:val="6C705E77"/>
    <w:rsid w:val="6C766AFD"/>
    <w:rsid w:val="6C795C83"/>
    <w:rsid w:val="6CA13717"/>
    <w:rsid w:val="6CB216D2"/>
    <w:rsid w:val="6D541BC8"/>
    <w:rsid w:val="6D8F30BF"/>
    <w:rsid w:val="6DB61C2B"/>
    <w:rsid w:val="6DE102F3"/>
    <w:rsid w:val="6E734220"/>
    <w:rsid w:val="6E7A3E58"/>
    <w:rsid w:val="6EB2574E"/>
    <w:rsid w:val="6EB714A4"/>
    <w:rsid w:val="6F5C0222"/>
    <w:rsid w:val="6FF30ECB"/>
    <w:rsid w:val="71C841A5"/>
    <w:rsid w:val="7202087F"/>
    <w:rsid w:val="721617CF"/>
    <w:rsid w:val="722539C9"/>
    <w:rsid w:val="724404D1"/>
    <w:rsid w:val="726912AD"/>
    <w:rsid w:val="729077DB"/>
    <w:rsid w:val="72B072C7"/>
    <w:rsid w:val="733D753B"/>
    <w:rsid w:val="73414A1E"/>
    <w:rsid w:val="736C0C1F"/>
    <w:rsid w:val="737A1D35"/>
    <w:rsid w:val="739735BE"/>
    <w:rsid w:val="75195DDA"/>
    <w:rsid w:val="76357551"/>
    <w:rsid w:val="76AD3D30"/>
    <w:rsid w:val="77001622"/>
    <w:rsid w:val="776465FA"/>
    <w:rsid w:val="778C1A87"/>
    <w:rsid w:val="77E67807"/>
    <w:rsid w:val="7821397B"/>
    <w:rsid w:val="7830227C"/>
    <w:rsid w:val="79E05CC4"/>
    <w:rsid w:val="79F61BE1"/>
    <w:rsid w:val="79FA0179"/>
    <w:rsid w:val="7A3E4732"/>
    <w:rsid w:val="7A72679E"/>
    <w:rsid w:val="7A7F7568"/>
    <w:rsid w:val="7ABE2A13"/>
    <w:rsid w:val="7AF80ED3"/>
    <w:rsid w:val="7BA035DC"/>
    <w:rsid w:val="7BB3508C"/>
    <w:rsid w:val="7BE56F93"/>
    <w:rsid w:val="7C46521F"/>
    <w:rsid w:val="7CFC37B1"/>
    <w:rsid w:val="7EEC4AFE"/>
    <w:rsid w:val="7F4A04E5"/>
    <w:rsid w:val="7F523C50"/>
    <w:rsid w:val="7F6B75CD"/>
    <w:rsid w:val="7F8E3C2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TML Definition"/>
    <w:basedOn w:val="2"/>
    <w:uiPriority w:val="0"/>
    <w:rPr>
      <w:i/>
    </w:rPr>
  </w:style>
  <w:style w:type="character" w:styleId="4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8" Type="http://schemas.openxmlformats.org/officeDocument/2006/relationships/fontTable" Target="fontTable.xml"/><Relationship Id="rId57" Type="http://schemas.openxmlformats.org/officeDocument/2006/relationships/numbering" Target="numbering.xml"/><Relationship Id="rId56" Type="http://schemas.openxmlformats.org/officeDocument/2006/relationships/customXml" Target="../customXml/item1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2017-11-10T01:46:04Z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2052-10.1.0.6747</vt:lpwstr>
  </property>
</Properties>
</file>