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22B" w:rsidRPr="00A8222B" w:rsidRDefault="00A8222B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color w:val="FF0000"/>
          <w:kern w:val="0"/>
          <w:szCs w:val="21"/>
        </w:rPr>
      </w:pPr>
      <w:bookmarkStart w:id="0" w:name="_GoBack"/>
      <w:bookmarkEnd w:id="0"/>
      <w:r w:rsidRPr="003C1C2D">
        <w:rPr>
          <w:rFonts w:ascii="黑体" w:eastAsia="黑体" w:hAnsi="黑体" w:cs="AdobeSongStd-Light" w:hint="eastAsia"/>
          <w:kern w:val="0"/>
          <w:sz w:val="44"/>
          <w:szCs w:val="44"/>
        </w:rPr>
        <w:t>我国</w:t>
      </w:r>
      <w:r w:rsidRPr="003C1C2D">
        <w:rPr>
          <w:rFonts w:ascii="黑体" w:eastAsia="黑体" w:hAnsi="黑体" w:cs="Arial"/>
          <w:b/>
          <w:bCs/>
          <w:kern w:val="0"/>
          <w:sz w:val="44"/>
          <w:szCs w:val="44"/>
        </w:rPr>
        <w:t xml:space="preserve">IT </w:t>
      </w:r>
      <w:r w:rsidRPr="003C1C2D">
        <w:rPr>
          <w:rFonts w:ascii="黑体" w:eastAsia="黑体" w:hAnsi="黑体" w:cs="AdobeSongStd-Light" w:hint="eastAsia"/>
          <w:kern w:val="0"/>
          <w:sz w:val="44"/>
          <w:szCs w:val="44"/>
        </w:rPr>
        <w:t>企业技术与绩效关系研究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二号黑体，居中）</w:t>
      </w:r>
    </w:p>
    <w:p w:rsidR="00A8222B" w:rsidRPr="00A8222B" w:rsidRDefault="00A8222B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（空一行）</w:t>
      </w:r>
    </w:p>
    <w:p w:rsidR="00A8222B" w:rsidRDefault="00A8222B" w:rsidP="00A8222B">
      <w:pPr>
        <w:autoSpaceDE w:val="0"/>
        <w:autoSpaceDN w:val="0"/>
        <w:adjustRightInd w:val="0"/>
        <w:jc w:val="center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3C1C2D">
        <w:rPr>
          <w:rFonts w:ascii="仿宋" w:eastAsia="仿宋" w:hAnsi="仿宋" w:cs="AdobeSongStd-Light" w:hint="eastAsia"/>
          <w:kern w:val="0"/>
          <w:sz w:val="28"/>
          <w:szCs w:val="28"/>
        </w:rPr>
        <w:t>张三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四号仿宋，居中）</w:t>
      </w:r>
    </w:p>
    <w:p w:rsidR="00A8222B" w:rsidRDefault="00A43F17" w:rsidP="00A8222B">
      <w:pPr>
        <w:autoSpaceDE w:val="0"/>
        <w:autoSpaceDN w:val="0"/>
        <w:adjustRightInd w:val="0"/>
        <w:jc w:val="center"/>
        <w:rPr>
          <w:rFonts w:ascii="AdobeSongStd-Light" w:eastAsia="AdobeSongStd-Light" w:hAnsi="Arial" w:cs="AdobeSongStd-Light"/>
          <w:kern w:val="0"/>
          <w:sz w:val="26"/>
          <w:szCs w:val="26"/>
        </w:rPr>
      </w:pPr>
      <w:r>
        <w:rPr>
          <w:rFonts w:ascii="楷体" w:eastAsia="楷体" w:hAnsi="楷体" w:cs="AdobeSongStd-Light" w:hint="eastAsia"/>
          <w:kern w:val="0"/>
          <w:szCs w:val="21"/>
        </w:rPr>
        <w:t>（电子科技大学，</w:t>
      </w:r>
      <w:r w:rsidR="0095472E">
        <w:rPr>
          <w:rFonts w:ascii="楷体" w:eastAsia="楷体" w:hAnsi="楷体" w:cs="AdobeSongStd-Light" w:hint="eastAsia"/>
          <w:kern w:val="0"/>
          <w:szCs w:val="21"/>
        </w:rPr>
        <w:t>专业，</w:t>
      </w:r>
      <w:r w:rsidR="00A8222B" w:rsidRPr="003C1C2D">
        <w:rPr>
          <w:rFonts w:ascii="楷体" w:eastAsia="楷体" w:hAnsi="楷体" w:cs="AdobeSongStd-Light" w:hint="eastAsia"/>
          <w:kern w:val="0"/>
          <w:szCs w:val="21"/>
        </w:rPr>
        <w:t>学号）</w:t>
      </w:r>
      <w:r w:rsidR="00A8222B" w:rsidRPr="003C1C2D">
        <w:rPr>
          <w:rFonts w:ascii="AdobeSongStd-Light" w:eastAsia="AdobeSongStd-Light" w:hAnsi="Arial" w:cs="AdobeSongStd-Light"/>
          <w:kern w:val="0"/>
          <w:szCs w:val="21"/>
        </w:rPr>
        <w:t xml:space="preserve"> 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</w:t>
      </w:r>
      <w:r w:rsidR="00A8222B"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五号楷体，居中）</w:t>
      </w:r>
    </w:p>
    <w:p w:rsidR="00A8222B" w:rsidRPr="00A8222B" w:rsidRDefault="00A8222B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（空一行）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3C1C2D">
        <w:rPr>
          <w:rFonts w:ascii="黑体" w:eastAsia="黑体" w:hAnsi="黑体" w:cs="AdobeSongStd-Light" w:hint="eastAsia"/>
          <w:kern w:val="0"/>
          <w:sz w:val="24"/>
          <w:szCs w:val="24"/>
        </w:rPr>
        <w:t>摘要：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（小四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  <w:r w:rsidRPr="003C1C2D">
        <w:rPr>
          <w:rFonts w:ascii="楷体" w:eastAsia="楷体" w:hAnsi="楷体" w:cs="AdobeSongStd-Light" w:hint="eastAsia"/>
          <w:kern w:val="0"/>
          <w:sz w:val="24"/>
          <w:szCs w:val="24"/>
        </w:rPr>
        <w:t>技术获取模式是企业技术战略的重要组分，对企业竞争力及可持续发展具有深远影响。本文以我国的</w:t>
      </w: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IT </w:t>
      </w:r>
      <w:r w:rsidRPr="003C1C2D">
        <w:rPr>
          <w:rFonts w:ascii="楷体" w:eastAsia="楷体" w:hAnsi="楷体" w:cs="AdobeSongStd-Light" w:hint="eastAsia"/>
          <w:kern w:val="0"/>
          <w:sz w:val="24"/>
          <w:szCs w:val="24"/>
        </w:rPr>
        <w:t>企业为研究对象，将技术的获取模式按照企业研发力量的参与程度划分为内部研发、合作研发和外部购买，</w:t>
      </w:r>
      <w:r w:rsidRPr="003C1C2D">
        <w:rPr>
          <w:rFonts w:ascii="楷体" w:eastAsia="楷体" w:hAnsi="楷体" w:cs="AdobeSongStd-Light"/>
          <w:kern w:val="0"/>
          <w:sz w:val="24"/>
          <w:szCs w:val="24"/>
        </w:rPr>
        <w:t xml:space="preserve"> </w:t>
      </w:r>
      <w:r w:rsidRPr="003C1C2D">
        <w:rPr>
          <w:rFonts w:ascii="楷体" w:eastAsia="楷体" w:hAnsi="楷体" w:cs="AdobeSongStd-Light" w:hint="eastAsia"/>
          <w:kern w:val="0"/>
          <w:sz w:val="24"/>
          <w:szCs w:val="24"/>
        </w:rPr>
        <w:t>通过问卷调查分析企业技术获取模式的选择对企业绩效产生的影响。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小四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楷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3C1C2D">
        <w:rPr>
          <w:rFonts w:ascii="黑体" w:eastAsia="黑体" w:hAnsi="黑体" w:cs="AdobeSongStd-Light" w:hint="eastAsia"/>
          <w:kern w:val="0"/>
          <w:sz w:val="24"/>
          <w:szCs w:val="24"/>
        </w:rPr>
        <w:t>关键词：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（小四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  <w:r w:rsidRPr="003C1C2D">
        <w:rPr>
          <w:rFonts w:ascii="楷体" w:eastAsia="楷体" w:hAnsi="楷体" w:cs="AdobeSongStd-Light" w:hint="eastAsia"/>
          <w:kern w:val="0"/>
          <w:sz w:val="24"/>
          <w:szCs w:val="24"/>
        </w:rPr>
        <w:t>技术获取；技术战略；新产品开发；</w:t>
      </w: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IT </w:t>
      </w:r>
      <w:r w:rsidRPr="003C1C2D">
        <w:rPr>
          <w:rFonts w:ascii="楷体" w:eastAsia="楷体" w:hAnsi="楷体" w:cs="AdobeSongStd-Light" w:hint="eastAsia"/>
          <w:kern w:val="0"/>
          <w:sz w:val="24"/>
          <w:szCs w:val="24"/>
        </w:rPr>
        <w:t>产业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（小四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楷体）</w:t>
      </w:r>
    </w:p>
    <w:p w:rsidR="00A8222B" w:rsidRPr="00A8222B" w:rsidRDefault="00A8222B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（空一行）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6"/>
          <w:szCs w:val="36"/>
        </w:rPr>
      </w:pPr>
      <w:r w:rsidRPr="003C1C2D">
        <w:rPr>
          <w:rFonts w:ascii="黑体" w:eastAsia="黑体" w:hAnsi="黑体" w:cs="Arial"/>
          <w:kern w:val="0"/>
          <w:sz w:val="28"/>
          <w:szCs w:val="28"/>
        </w:rPr>
        <w:t xml:space="preserve">0 </w:t>
      </w:r>
      <w:r w:rsidRPr="003C1C2D">
        <w:rPr>
          <w:rFonts w:ascii="黑体" w:eastAsia="黑体" w:hAnsi="黑体" w:cs="AdobeSongStd-Light" w:hint="eastAsia"/>
          <w:kern w:val="0"/>
          <w:sz w:val="28"/>
          <w:szCs w:val="28"/>
        </w:rPr>
        <w:t>引言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四黑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>
        <w:rPr>
          <w:rFonts w:asciiTheme="minorEastAsia" w:hAnsiTheme="minorEastAsia" w:cs="AdobeSongStd-Light" w:hint="eastAsia"/>
          <w:kern w:val="0"/>
          <w:szCs w:val="21"/>
        </w:rPr>
        <w:tab/>
      </w:r>
      <w:r w:rsidRPr="003C1C2D">
        <w:rPr>
          <w:rFonts w:asciiTheme="minorEastAsia" w:hAnsiTheme="minorEastAsia" w:cs="AdobeSongStd-Light" w:hint="eastAsia"/>
          <w:kern w:val="0"/>
          <w:sz w:val="24"/>
          <w:szCs w:val="24"/>
        </w:rPr>
        <w:t>当今世界，</w:t>
      </w:r>
      <w:r w:rsidRPr="003C1C2D">
        <w:rPr>
          <w:rFonts w:asciiTheme="minorEastAsia" w:hAnsiTheme="minorEastAsia" w:cs="AdobeSongStd-Light"/>
          <w:kern w:val="0"/>
          <w:sz w:val="24"/>
          <w:szCs w:val="24"/>
        </w:rPr>
        <w:t xml:space="preserve"> </w:t>
      </w:r>
      <w:r w:rsidRPr="003C1C2D">
        <w:rPr>
          <w:rFonts w:asciiTheme="minorEastAsia" w:hAnsiTheme="minorEastAsia" w:cs="AdobeSongStd-Light" w:hint="eastAsia"/>
          <w:kern w:val="0"/>
          <w:sz w:val="24"/>
          <w:szCs w:val="24"/>
        </w:rPr>
        <w:t>全球的竞争越来越体现在经济和科技实力的竞争，</w:t>
      </w:r>
      <w:r w:rsidRPr="003C1C2D">
        <w:rPr>
          <w:rFonts w:asciiTheme="minorEastAsia" w:hAnsiTheme="minorEastAsia" w:cs="AdobeSongStd-Light"/>
          <w:kern w:val="0"/>
          <w:sz w:val="24"/>
          <w:szCs w:val="24"/>
        </w:rPr>
        <w:t xml:space="preserve"> </w:t>
      </w:r>
      <w:r w:rsidRPr="003C1C2D">
        <w:rPr>
          <w:rFonts w:asciiTheme="minorEastAsia" w:hAnsiTheme="minorEastAsia" w:cs="AdobeSongStd-Light" w:hint="eastAsia"/>
          <w:kern w:val="0"/>
          <w:sz w:val="24"/>
          <w:szCs w:val="24"/>
        </w:rPr>
        <w:t>而技术创新则日益成为促进经济增长和提高科技竞争力的关键。技术获取模式作为企业技术战略的重要一环，</w:t>
      </w:r>
      <w:r w:rsidRPr="003C1C2D">
        <w:rPr>
          <w:rFonts w:asciiTheme="minorEastAsia" w:hAnsiTheme="minorEastAsia" w:cs="AdobeSongStd-Light"/>
          <w:kern w:val="0"/>
          <w:sz w:val="24"/>
          <w:szCs w:val="24"/>
        </w:rPr>
        <w:t xml:space="preserve"> </w:t>
      </w:r>
      <w:r w:rsidRPr="003C1C2D">
        <w:rPr>
          <w:rFonts w:asciiTheme="minorEastAsia" w:hAnsiTheme="minorEastAsia" w:cs="AdobeSongStd-Light" w:hint="eastAsia"/>
          <w:kern w:val="0"/>
          <w:sz w:val="24"/>
          <w:szCs w:val="24"/>
        </w:rPr>
        <w:t>对企业长远发展意义重大。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（小四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宋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Pr="00A8222B" w:rsidRDefault="00A8222B" w:rsidP="00A8222B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（空一行）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6"/>
          <w:szCs w:val="36"/>
        </w:rPr>
      </w:pPr>
      <w:r w:rsidRPr="003C1C2D">
        <w:rPr>
          <w:rFonts w:ascii="黑体" w:eastAsia="黑体" w:hAnsi="黑体" w:cs="Arial"/>
          <w:kern w:val="0"/>
          <w:sz w:val="28"/>
          <w:szCs w:val="28"/>
        </w:rPr>
        <w:t xml:space="preserve">1 </w:t>
      </w:r>
      <w:r w:rsidRPr="003C1C2D">
        <w:rPr>
          <w:rFonts w:ascii="黑体" w:eastAsia="黑体" w:hAnsi="黑体" w:cs="AdobeSongStd-Light" w:hint="eastAsia"/>
          <w:kern w:val="0"/>
          <w:sz w:val="28"/>
          <w:szCs w:val="28"/>
        </w:rPr>
        <w:t>技术获取的相关研究回顾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</w:t>
      </w:r>
      <w:r w:rsidR="00D62C5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四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3C1C2D">
        <w:rPr>
          <w:rFonts w:ascii="黑体" w:eastAsia="黑体" w:hAnsi="黑体" w:cs="Arial"/>
          <w:kern w:val="0"/>
          <w:sz w:val="24"/>
          <w:szCs w:val="24"/>
        </w:rPr>
        <w:t xml:space="preserve">1.1 </w:t>
      </w:r>
      <w:r w:rsidRPr="003C1C2D">
        <w:rPr>
          <w:rFonts w:ascii="黑体" w:eastAsia="黑体" w:hAnsi="黑体" w:cs="AdobeSongStd-Light" w:hint="eastAsia"/>
          <w:kern w:val="0"/>
          <w:sz w:val="24"/>
          <w:szCs w:val="24"/>
        </w:rPr>
        <w:t>技术获取模式的分类研究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（小四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A8222B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30"/>
          <w:szCs w:val="30"/>
        </w:rPr>
      </w:pPr>
      <w:r w:rsidRPr="003C1C2D">
        <w:rPr>
          <w:rFonts w:ascii="楷体" w:eastAsia="楷体" w:hAnsi="楷体" w:cs="Arial"/>
          <w:kern w:val="0"/>
          <w:sz w:val="24"/>
          <w:szCs w:val="24"/>
        </w:rPr>
        <w:t xml:space="preserve">1.1.1 </w:t>
      </w:r>
      <w:r w:rsidRPr="003C1C2D">
        <w:rPr>
          <w:rFonts w:ascii="楷体" w:eastAsia="楷体" w:hAnsi="楷体" w:cs="AdobeSongStd-Light" w:hint="eastAsia"/>
          <w:kern w:val="0"/>
          <w:sz w:val="24"/>
          <w:szCs w:val="24"/>
        </w:rPr>
        <w:t>技术获取模式的分类</w:t>
      </w:r>
      <w:r w:rsidR="00D62C52">
        <w:rPr>
          <w:rFonts w:asciiTheme="minorEastAsia" w:hAnsiTheme="minorEastAsia" w:cs="AdobeSongStd-Light"/>
          <w:b/>
          <w:color w:val="FF0000"/>
          <w:kern w:val="0"/>
          <w:szCs w:val="21"/>
        </w:rPr>
        <w:t>(</w:t>
      </w:r>
      <w:r w:rsid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小四</w:t>
      </w:r>
      <w:r w:rsidR="00D62C5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楷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D62C52">
        <w:rPr>
          <w:rFonts w:asciiTheme="minorEastAsia" w:hAnsiTheme="minorEastAsia" w:cs="AdobeSongStd-Light"/>
          <w:b/>
          <w:color w:val="FF0000"/>
          <w:kern w:val="0"/>
          <w:szCs w:val="21"/>
        </w:rPr>
        <w:t>)</w:t>
      </w:r>
    </w:p>
    <w:p w:rsidR="00A8222B" w:rsidRDefault="00AA6B0C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>
        <w:rPr>
          <w:rFonts w:asciiTheme="minorEastAsia" w:hAnsiTheme="minorEastAsia" w:cs="AdobeSongStd-Light" w:hint="eastAsia"/>
          <w:kern w:val="0"/>
          <w:szCs w:val="21"/>
        </w:rPr>
        <w:t xml:space="preserve">  </w:t>
      </w:r>
      <w:r w:rsidRPr="009738F7">
        <w:rPr>
          <w:rFonts w:asciiTheme="minorEastAsia" w:hAnsiTheme="minorEastAsia" w:cs="AdobeSongStd-Light" w:hint="eastAsia"/>
          <w:kern w:val="0"/>
          <w:sz w:val="24"/>
          <w:szCs w:val="24"/>
        </w:rPr>
        <w:t xml:space="preserve">  </w:t>
      </w:r>
      <w:r w:rsidR="00A8222B" w:rsidRPr="009738F7">
        <w:rPr>
          <w:rFonts w:asciiTheme="minorEastAsia" w:hAnsiTheme="minorEastAsia" w:cs="AdobeSongStd-Light" w:hint="eastAsia"/>
          <w:kern w:val="0"/>
          <w:sz w:val="24"/>
          <w:szCs w:val="24"/>
        </w:rPr>
        <w:t>中外学者对于技术的获取模式有不同的分类方法。</w:t>
      </w:r>
      <w:r w:rsidR="00A8222B" w:rsidRPr="009738F7">
        <w:rPr>
          <w:rFonts w:asciiTheme="minorEastAsia" w:hAnsiTheme="minorEastAsia" w:cs="Arial"/>
          <w:kern w:val="0"/>
          <w:sz w:val="24"/>
          <w:szCs w:val="24"/>
        </w:rPr>
        <w:t xml:space="preserve">Dussauge </w:t>
      </w:r>
      <w:r w:rsidR="00A8222B" w:rsidRPr="009738F7">
        <w:rPr>
          <w:rFonts w:asciiTheme="minorEastAsia" w:hAnsiTheme="minorEastAsia" w:cs="AdobeSongStd-Light" w:hint="eastAsia"/>
          <w:kern w:val="0"/>
          <w:sz w:val="24"/>
          <w:szCs w:val="24"/>
        </w:rPr>
        <w:t>和</w:t>
      </w:r>
      <w:r w:rsidR="00A8222B" w:rsidRPr="009738F7">
        <w:rPr>
          <w:rFonts w:asciiTheme="minorEastAsia" w:hAnsiTheme="minorEastAsia" w:cs="Arial"/>
          <w:kern w:val="0"/>
          <w:sz w:val="24"/>
          <w:szCs w:val="24"/>
        </w:rPr>
        <w:t xml:space="preserve">Hart </w:t>
      </w:r>
      <w:r w:rsidR="00A8222B" w:rsidRPr="009738F7">
        <w:rPr>
          <w:rFonts w:asciiTheme="minorEastAsia" w:hAnsiTheme="minorEastAsia" w:cs="AdobeSongStd-Light" w:hint="eastAsia"/>
          <w:kern w:val="0"/>
          <w:sz w:val="24"/>
          <w:szCs w:val="24"/>
        </w:rPr>
        <w:t>曾将技术获取模式划分为内部研发、合资公司、外部契约研发、技术授权、直接购买最终产品五种形式</w:t>
      </w:r>
      <w:r w:rsidR="00A8222B" w:rsidRPr="009738F7">
        <w:rPr>
          <w:rFonts w:asciiTheme="minorEastAsia" w:hAnsiTheme="minorEastAsia" w:cs="Arial"/>
          <w:kern w:val="0"/>
          <w:sz w:val="24"/>
          <w:szCs w:val="24"/>
          <w:vertAlign w:val="superscript"/>
        </w:rPr>
        <w:t>[2]</w:t>
      </w:r>
      <w:r w:rsidR="00A8222B" w:rsidRPr="009738F7">
        <w:rPr>
          <w:rFonts w:asciiTheme="minorEastAsia" w:hAnsiTheme="minorEastAsia" w:cs="Arial"/>
          <w:kern w:val="0"/>
          <w:sz w:val="24"/>
          <w:szCs w:val="24"/>
        </w:rPr>
        <w:t xml:space="preserve"> </w:t>
      </w:r>
      <w:r w:rsidR="00A8222B" w:rsidRPr="009738F7">
        <w:rPr>
          <w:rFonts w:asciiTheme="minorEastAsia" w:hAnsiTheme="minorEastAsia" w:cs="AdobeSongStd-Light" w:hint="eastAsia"/>
          <w:kern w:val="0"/>
          <w:sz w:val="24"/>
          <w:szCs w:val="24"/>
        </w:rPr>
        <w:t>。</w:t>
      </w:r>
      <w:r w:rsid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（小四</w:t>
      </w:r>
      <w:r w:rsidR="00A8222B" w:rsidRPr="00AA6B0C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宋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="00A8222B" w:rsidRPr="00AA6B0C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Default="00A8222B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26"/>
          <w:szCs w:val="26"/>
        </w:rPr>
      </w:pPr>
    </w:p>
    <w:p w:rsidR="00A8222B" w:rsidRPr="008E61F7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8E61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特别注意：本刊正文中参考文献采用顺序编码制，在引文处按引用文献在论文中出现的先后顺序连续编码，不能遗漏或颠倒。序号置于方括号内，排列在文中相应位置右上角；同一文献在文中被反复引用者，均用第一次出现的序号标示。所引文献的页码、出版年代，均标于文末参考文献中，正文中不标注。</w:t>
      </w:r>
    </w:p>
    <w:p w:rsidR="003C1C2D" w:rsidRDefault="003C1C2D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FF0000"/>
          <w:kern w:val="0"/>
          <w:szCs w:val="21"/>
        </w:rPr>
      </w:pPr>
    </w:p>
    <w:p w:rsidR="006D04B5" w:rsidRPr="009738F7" w:rsidRDefault="006D04B5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FF0000"/>
          <w:kern w:val="0"/>
          <w:szCs w:val="21"/>
        </w:rPr>
      </w:pPr>
    </w:p>
    <w:p w:rsidR="00A8222B" w:rsidRDefault="00A8222B" w:rsidP="003C1C2D">
      <w:pPr>
        <w:autoSpaceDE w:val="0"/>
        <w:autoSpaceDN w:val="0"/>
        <w:adjustRightInd w:val="0"/>
        <w:jc w:val="center"/>
        <w:rPr>
          <w:rFonts w:ascii="AdobeSongStd-Light" w:eastAsia="AdobeSongStd-Light" w:hAnsi="Arial" w:cs="AdobeSongStd-Light"/>
          <w:kern w:val="0"/>
          <w:sz w:val="22"/>
        </w:rPr>
      </w:pPr>
      <w:r w:rsidRPr="009738F7">
        <w:rPr>
          <w:rFonts w:ascii="黑体" w:eastAsia="黑体" w:hAnsi="黑体" w:cs="AdobeSongStd-Light" w:hint="eastAsia"/>
          <w:kern w:val="0"/>
          <w:szCs w:val="21"/>
        </w:rPr>
        <w:t>表</w:t>
      </w:r>
      <w:r w:rsidRPr="009738F7">
        <w:rPr>
          <w:rFonts w:ascii="黑体" w:eastAsia="黑体" w:hAnsi="黑体" w:cs="Arial"/>
          <w:kern w:val="0"/>
          <w:szCs w:val="21"/>
        </w:rPr>
        <w:t xml:space="preserve">1 </w:t>
      </w:r>
      <w:r w:rsidRPr="009738F7">
        <w:rPr>
          <w:rFonts w:ascii="黑体" w:eastAsia="黑体" w:hAnsi="黑体" w:cs="AdobeSongStd-Light" w:hint="eastAsia"/>
          <w:kern w:val="0"/>
          <w:szCs w:val="21"/>
        </w:rPr>
        <w:t>技术获取模式分类</w:t>
      </w:r>
      <w:r w:rsid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（五</w:t>
      </w:r>
      <w:r w:rsidRP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3C1C2D">
        <w:rPr>
          <w:rFonts w:asciiTheme="minorEastAsia" w:hAnsiTheme="minorEastAsia" w:cs="Arial"/>
          <w:b/>
          <w:color w:val="FF0000"/>
          <w:kern w:val="0"/>
          <w:szCs w:val="21"/>
        </w:rPr>
        <w:t xml:space="preserve">, </w:t>
      </w:r>
      <w:r w:rsidRPr="003C1C2D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居中）（图表一定要有名称）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C1C2D" w:rsidTr="00DA0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3C1C2D" w:rsidRPr="009738F7" w:rsidRDefault="009738F7" w:rsidP="00A8222B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obeSongStd-Light"/>
                <w:kern w:val="0"/>
                <w:szCs w:val="21"/>
              </w:rPr>
            </w:pPr>
            <w:r>
              <w:rPr>
                <w:rFonts w:asciiTheme="minorEastAsia" w:hAnsiTheme="minorEastAsia" w:cs="AdobeSongStd-Light" w:hint="eastAsia"/>
                <w:kern w:val="0"/>
                <w:szCs w:val="21"/>
              </w:rPr>
              <w:t>年度</w:t>
            </w:r>
            <w:r w:rsidRPr="0046744A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（五</w:t>
            </w:r>
            <w:r w:rsidR="003C1C2D" w:rsidRPr="0046744A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宋</w:t>
            </w:r>
            <w:r w:rsidR="00AC7E37" w:rsidRPr="00AC7E37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体</w:t>
            </w:r>
            <w:r w:rsidR="003C1C2D" w:rsidRPr="0046744A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）</w:t>
            </w:r>
          </w:p>
        </w:tc>
      </w:tr>
      <w:tr w:rsidR="00DA0468" w:rsidTr="00DA0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0468" w:rsidRPr="009738F7" w:rsidRDefault="00DA0468" w:rsidP="00DA046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b w:val="0"/>
                <w:bCs w:val="0"/>
                <w:kern w:val="0"/>
                <w:szCs w:val="21"/>
              </w:rPr>
            </w:pPr>
            <w:r>
              <w:rPr>
                <w:rFonts w:asciiTheme="minorEastAsia" w:hAnsiTheme="minorEastAsia" w:cs="AdobeSongStd-Light" w:hint="eastAsia"/>
                <w:kern w:val="0"/>
                <w:szCs w:val="21"/>
              </w:rPr>
              <w:t>变量</w:t>
            </w:r>
            <w:r w:rsidRPr="0046744A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（五宋</w:t>
            </w:r>
            <w:r w:rsidR="00AC7E37" w:rsidRPr="00AC7E37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体</w:t>
            </w:r>
            <w:r w:rsidRPr="0046744A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）</w:t>
            </w:r>
            <w:r w:rsidRPr="009738F7">
              <w:rPr>
                <w:rFonts w:asciiTheme="minorEastAsia" w:hAnsiTheme="minorEastAsia" w:cs="AdobeSongStd-Light"/>
                <w:kern w:val="0"/>
                <w:szCs w:val="21"/>
              </w:rPr>
              <w:t xml:space="preserve"> </w:t>
            </w:r>
          </w:p>
        </w:tc>
        <w:tc>
          <w:tcPr>
            <w:tcW w:w="2841" w:type="dxa"/>
          </w:tcPr>
          <w:p w:rsidR="00DA0468" w:rsidRPr="009738F7" w:rsidRDefault="00DA0468" w:rsidP="00DA0468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9738F7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A</w:t>
            </w:r>
          </w:p>
        </w:tc>
        <w:tc>
          <w:tcPr>
            <w:tcW w:w="2841" w:type="dxa"/>
          </w:tcPr>
          <w:p w:rsidR="00DA0468" w:rsidRPr="009738F7" w:rsidRDefault="00DA0468" w:rsidP="00A8222B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Arial"/>
                <w:b/>
                <w:bCs/>
                <w:kern w:val="0"/>
                <w:szCs w:val="21"/>
              </w:rPr>
            </w:pPr>
            <w:r w:rsidRPr="009738F7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F</w:t>
            </w:r>
          </w:p>
        </w:tc>
      </w:tr>
      <w:tr w:rsidR="00DA0468" w:rsidTr="00DA04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0468" w:rsidRDefault="00DA0468" w:rsidP="00DA046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obeSongStd-Light"/>
                <w:kern w:val="0"/>
                <w:szCs w:val="21"/>
              </w:rPr>
            </w:pPr>
            <w:r>
              <w:rPr>
                <w:rFonts w:asciiTheme="minorEastAsia" w:hAnsiTheme="minorEastAsia" w:cs="AdobeSongStd-Light" w:hint="eastAsia"/>
                <w:kern w:val="0"/>
                <w:szCs w:val="21"/>
              </w:rPr>
              <w:t>变量</w:t>
            </w:r>
            <w:r w:rsidRPr="0046744A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（五宋</w:t>
            </w:r>
            <w:r w:rsidR="00AC7E37" w:rsidRPr="00AC7E37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体</w:t>
            </w:r>
            <w:r w:rsidRPr="0046744A">
              <w:rPr>
                <w:rFonts w:asciiTheme="minorEastAsia" w:hAnsiTheme="minorEastAsia" w:cs="AdobeSongStd-Light" w:hint="eastAsia"/>
                <w:color w:val="FF0000"/>
                <w:kern w:val="0"/>
                <w:szCs w:val="21"/>
              </w:rPr>
              <w:t>）</w:t>
            </w:r>
          </w:p>
        </w:tc>
        <w:tc>
          <w:tcPr>
            <w:tcW w:w="2841" w:type="dxa"/>
          </w:tcPr>
          <w:p w:rsidR="00DA0468" w:rsidRDefault="00DA0468" w:rsidP="00DA0468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dobeSongStd-Light"/>
                <w:kern w:val="0"/>
                <w:szCs w:val="21"/>
              </w:rPr>
            </w:pPr>
            <w:r w:rsidRPr="009738F7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 xml:space="preserve">A </w:t>
            </w:r>
          </w:p>
        </w:tc>
        <w:tc>
          <w:tcPr>
            <w:tcW w:w="2841" w:type="dxa"/>
          </w:tcPr>
          <w:p w:rsidR="00DA0468" w:rsidRDefault="00DA0468" w:rsidP="00A8222B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AdobeSongStd-Light"/>
                <w:kern w:val="0"/>
                <w:szCs w:val="21"/>
              </w:rPr>
            </w:pPr>
            <w:r w:rsidRPr="009738F7">
              <w:rPr>
                <w:rFonts w:asciiTheme="minorEastAsia" w:hAnsiTheme="minorEastAsia" w:cs="Arial"/>
                <w:b/>
                <w:bCs/>
                <w:kern w:val="0"/>
                <w:szCs w:val="21"/>
              </w:rPr>
              <w:t>F</w:t>
            </w:r>
          </w:p>
        </w:tc>
      </w:tr>
    </w:tbl>
    <w:p w:rsidR="00A8222B" w:rsidRPr="009738F7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Cs w:val="21"/>
        </w:rPr>
      </w:pPr>
      <w:r w:rsidRPr="009738F7">
        <w:rPr>
          <w:rFonts w:asciiTheme="minorEastAsia" w:hAnsiTheme="minorEastAsia" w:cs="AdobeSongStd-Light" w:hint="eastAsia"/>
          <w:kern w:val="0"/>
          <w:szCs w:val="21"/>
        </w:rPr>
        <w:t>注：</w:t>
      </w:r>
      <w:r w:rsid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（五</w:t>
      </w:r>
      <w:r w:rsidRP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宋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Pr="009738F7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Cs w:val="21"/>
        </w:rPr>
      </w:pPr>
      <w:r w:rsidRPr="009738F7">
        <w:rPr>
          <w:rFonts w:asciiTheme="minorEastAsia" w:hAnsiTheme="minorEastAsia" w:cs="AdobeSongStd-Light" w:hint="eastAsia"/>
          <w:kern w:val="0"/>
          <w:szCs w:val="21"/>
        </w:rPr>
        <w:t>资料来源：</w:t>
      </w:r>
      <w:r w:rsid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（五</w:t>
      </w:r>
      <w:r w:rsidRP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宋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9738F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3C1C2D" w:rsidRDefault="003C1C2D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22"/>
        </w:rPr>
      </w:pPr>
    </w:p>
    <w:p w:rsidR="00DA0468" w:rsidRDefault="00DA0468" w:rsidP="00DA0468">
      <w:pPr>
        <w:autoSpaceDE w:val="0"/>
        <w:autoSpaceDN w:val="0"/>
        <w:adjustRightInd w:val="0"/>
        <w:jc w:val="center"/>
        <w:rPr>
          <w:rFonts w:ascii="AdobeSongStd-Light" w:eastAsia="AdobeSongStd-Light" w:hAnsi="Arial" w:cs="AdobeSongStd-Light"/>
          <w:kern w:val="0"/>
          <w:sz w:val="22"/>
        </w:rPr>
      </w:pPr>
      <w:r>
        <w:rPr>
          <w:rFonts w:ascii="AdobeSongStd-Light" w:eastAsia="AdobeSongStd-Light" w:hAnsi="Arial" w:cs="AdobeSongStd-Light"/>
          <w:noProof/>
          <w:kern w:val="0"/>
          <w:sz w:val="22"/>
        </w:rPr>
        <w:lastRenderedPageBreak/>
        <w:drawing>
          <wp:inline distT="0" distB="0" distL="0" distR="0">
            <wp:extent cx="4105275" cy="2152650"/>
            <wp:effectExtent l="19050" t="0" r="9525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A0468" w:rsidRPr="00DA0468" w:rsidRDefault="00DA0468" w:rsidP="00DA0468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DA0468">
        <w:rPr>
          <w:rFonts w:ascii="黑体" w:eastAsia="黑体" w:hAnsi="黑体" w:cs="AdobeSongStd-Light" w:hint="eastAsia"/>
          <w:kern w:val="0"/>
          <w:szCs w:val="21"/>
        </w:rPr>
        <w:t>图</w:t>
      </w:r>
      <w:r w:rsidRPr="00DA0468">
        <w:rPr>
          <w:rFonts w:ascii="黑体" w:eastAsia="黑体" w:hAnsi="黑体" w:cs="Arial"/>
          <w:kern w:val="0"/>
          <w:szCs w:val="21"/>
        </w:rPr>
        <w:t xml:space="preserve">1 </w:t>
      </w:r>
      <w:r w:rsidRPr="00DA0468">
        <w:rPr>
          <w:rFonts w:ascii="黑体" w:eastAsia="黑体" w:hAnsi="黑体" w:cs="AdobeSongStd-Light" w:hint="eastAsia"/>
          <w:kern w:val="0"/>
          <w:szCs w:val="21"/>
        </w:rPr>
        <w:t>企业同质性条件下企业自由的进入和扩张导致租金的耗散</w:t>
      </w:r>
      <w:r w:rsidRPr="00DA0468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（五黑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DA0468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，居中）</w:t>
      </w:r>
    </w:p>
    <w:p w:rsidR="00A8222B" w:rsidRPr="00DA0468" w:rsidRDefault="00A8222B" w:rsidP="00DA0468">
      <w:pPr>
        <w:autoSpaceDE w:val="0"/>
        <w:autoSpaceDN w:val="0"/>
        <w:adjustRightInd w:val="0"/>
        <w:jc w:val="center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DA0468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（空一行）</w:t>
      </w:r>
    </w:p>
    <w:p w:rsidR="00A8222B" w:rsidRDefault="00CD234F" w:rsidP="00A8222B">
      <w:pPr>
        <w:autoSpaceDE w:val="0"/>
        <w:autoSpaceDN w:val="0"/>
        <w:adjustRightInd w:val="0"/>
        <w:jc w:val="left"/>
        <w:rPr>
          <w:rFonts w:ascii="AdobeSongStd-Light" w:eastAsia="AdobeSongStd-Light" w:hAnsi="Arial" w:cs="AdobeSongStd-Light"/>
          <w:kern w:val="0"/>
          <w:sz w:val="30"/>
          <w:szCs w:val="30"/>
        </w:rPr>
      </w:pPr>
      <w:r w:rsidRPr="00CD234F">
        <w:rPr>
          <w:rFonts w:ascii="黑体" w:eastAsia="黑体" w:hAnsi="黑体" w:cs="AdobeSongStd-Light" w:hint="eastAsia"/>
          <w:kern w:val="0"/>
          <w:sz w:val="24"/>
          <w:szCs w:val="24"/>
        </w:rPr>
        <w:t>参考文献：</w:t>
      </w:r>
      <w:r w:rsidRPr="00CD234F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（小四</w:t>
      </w:r>
      <w:r w:rsidR="00A8222B" w:rsidRPr="00CD234F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黑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="00A8222B" w:rsidRPr="00CD234F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，居中</w:t>
      </w:r>
      <w:r w:rsidR="00A8222B" w:rsidRPr="00CD234F">
        <w:rPr>
          <w:rFonts w:asciiTheme="minorEastAsia" w:hAnsiTheme="minorEastAsia" w:cs="Arial"/>
          <w:b/>
          <w:color w:val="FF0000"/>
          <w:kern w:val="0"/>
          <w:szCs w:val="21"/>
        </w:rPr>
        <w:t xml:space="preserve">. </w:t>
      </w:r>
      <w:r w:rsidR="00A8222B" w:rsidRPr="00CD234F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注意</w:t>
      </w:r>
      <w:r w:rsidR="00A8222B" w:rsidRPr="00CD234F">
        <w:rPr>
          <w:rFonts w:asciiTheme="minorEastAsia" w:hAnsiTheme="minorEastAsia" w:cs="Arial"/>
          <w:b/>
          <w:color w:val="FF0000"/>
          <w:kern w:val="0"/>
          <w:szCs w:val="21"/>
        </w:rPr>
        <w:t>:</w:t>
      </w:r>
      <w:r w:rsidR="00A8222B" w:rsidRPr="00CD234F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文中出现的参考文献在此处应均有体现）</w:t>
      </w:r>
    </w:p>
    <w:p w:rsidR="00A8222B" w:rsidRPr="00432D92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（专著</w:t>
      </w:r>
      <w:r w:rsidRPr="00432D92">
        <w:rPr>
          <w:rFonts w:asciiTheme="minorEastAsia" w:hAnsiTheme="minorEastAsia" w:cs="Arial"/>
          <w:b/>
          <w:color w:val="FF0000"/>
          <w:kern w:val="0"/>
          <w:szCs w:val="21"/>
        </w:rPr>
        <w:t>M</w:t>
      </w: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，论文集</w:t>
      </w:r>
      <w:r w:rsidRPr="00432D92">
        <w:rPr>
          <w:rFonts w:asciiTheme="minorEastAsia" w:hAnsiTheme="minorEastAsia" w:cs="Arial"/>
          <w:b/>
          <w:color w:val="FF0000"/>
          <w:kern w:val="0"/>
          <w:szCs w:val="21"/>
        </w:rPr>
        <w:t>C</w:t>
      </w: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，报纸文章</w:t>
      </w:r>
      <w:r w:rsidRPr="00432D92">
        <w:rPr>
          <w:rFonts w:asciiTheme="minorEastAsia" w:hAnsiTheme="minorEastAsia" w:cs="Arial"/>
          <w:b/>
          <w:color w:val="FF0000"/>
          <w:kern w:val="0"/>
          <w:szCs w:val="21"/>
        </w:rPr>
        <w:t>N</w:t>
      </w: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，期刊文章</w:t>
      </w:r>
      <w:r w:rsidRPr="00432D92">
        <w:rPr>
          <w:rFonts w:asciiTheme="minorEastAsia" w:hAnsiTheme="minorEastAsia" w:cs="Arial"/>
          <w:b/>
          <w:color w:val="FF0000"/>
          <w:kern w:val="0"/>
          <w:szCs w:val="21"/>
        </w:rPr>
        <w:t>J</w:t>
      </w: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，学位论文</w:t>
      </w:r>
      <w:r w:rsidRPr="00432D92">
        <w:rPr>
          <w:rFonts w:asciiTheme="minorEastAsia" w:hAnsiTheme="minorEastAsia" w:cs="Arial"/>
          <w:b/>
          <w:color w:val="FF0000"/>
          <w:kern w:val="0"/>
          <w:szCs w:val="21"/>
        </w:rPr>
        <w:t>D</w:t>
      </w: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，报告</w:t>
      </w:r>
      <w:r w:rsidRPr="00432D92">
        <w:rPr>
          <w:rFonts w:asciiTheme="minorEastAsia" w:hAnsiTheme="minorEastAsia" w:cs="Arial"/>
          <w:b/>
          <w:color w:val="FF0000"/>
          <w:kern w:val="0"/>
          <w:szCs w:val="21"/>
        </w:rPr>
        <w:t>R</w:t>
      </w: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，专利</w:t>
      </w:r>
      <w:r w:rsidRPr="00432D92">
        <w:rPr>
          <w:rFonts w:asciiTheme="minorEastAsia" w:hAnsiTheme="minorEastAsia" w:cs="Arial"/>
          <w:b/>
          <w:color w:val="FF0000"/>
          <w:kern w:val="0"/>
          <w:szCs w:val="21"/>
        </w:rPr>
        <w:t>P</w:t>
      </w:r>
      <w:r w:rsidRPr="00432D92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Pr="002F38E9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Cs w:val="21"/>
        </w:rPr>
      </w:pPr>
      <w:r w:rsidRPr="002F38E9">
        <w:rPr>
          <w:rFonts w:asciiTheme="minorEastAsia" w:hAnsiTheme="minorEastAsia" w:cs="Arial"/>
          <w:kern w:val="0"/>
          <w:szCs w:val="21"/>
        </w:rPr>
        <w:t xml:space="preserve">[1] Artzner P, Delbacn F, Eber JM, et al . Thinking coherently [J]. Risk, 1997, 10: 68-71.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（五宋</w:t>
      </w:r>
      <w:r w:rsidR="00AC7E37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体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）（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[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序号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]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主要责任者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文献题名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[J].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期刊题名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,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年</w:t>
      </w:r>
      <w:r w:rsidR="0007483F"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 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(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期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):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起止页码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. </w:t>
      </w:r>
      <w:r w:rsidR="0007483F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或（需要标注卷号的）——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[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序号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]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主要责任者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文献题名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[J].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期刊题名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,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年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,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卷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(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期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):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起止页码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）</w:t>
      </w:r>
    </w:p>
    <w:p w:rsidR="00A8222B" w:rsidRPr="002F38E9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Cs w:val="21"/>
        </w:rPr>
      </w:pPr>
      <w:r w:rsidRPr="002F38E9">
        <w:rPr>
          <w:rFonts w:asciiTheme="minorEastAsia" w:hAnsiTheme="minorEastAsia" w:cs="Arial"/>
          <w:kern w:val="0"/>
          <w:szCs w:val="21"/>
        </w:rPr>
        <w:t xml:space="preserve">[2]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崔雪松</w:t>
      </w:r>
      <w:r w:rsidRPr="002F38E9">
        <w:rPr>
          <w:rFonts w:asciiTheme="minorEastAsia" w:hAnsiTheme="minorEastAsia" w:cs="Arial"/>
          <w:kern w:val="0"/>
          <w:szCs w:val="21"/>
        </w:rPr>
        <w:t xml:space="preserve">,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王玲</w:t>
      </w:r>
      <w:r w:rsidRPr="002F38E9">
        <w:rPr>
          <w:rFonts w:asciiTheme="minorEastAsia" w:hAnsiTheme="minorEastAsia" w:cs="Arial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企业技术获取的方式及选择依据</w:t>
      </w:r>
      <w:r w:rsidRPr="002F38E9">
        <w:rPr>
          <w:rFonts w:asciiTheme="minorEastAsia" w:hAnsiTheme="minorEastAsia" w:cs="Arial"/>
          <w:kern w:val="0"/>
          <w:szCs w:val="21"/>
        </w:rPr>
        <w:t xml:space="preserve">[J].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科学学与科学技术管理</w:t>
      </w:r>
      <w:r w:rsidRPr="002F38E9">
        <w:rPr>
          <w:rFonts w:asciiTheme="minorEastAsia" w:hAnsiTheme="minorEastAsia" w:cs="Arial"/>
          <w:kern w:val="0"/>
          <w:szCs w:val="21"/>
        </w:rPr>
        <w:t>,2005,31(2):141-144.</w:t>
      </w:r>
    </w:p>
    <w:p w:rsidR="00A8222B" w:rsidRPr="002F38E9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Cs w:val="21"/>
        </w:rPr>
      </w:pPr>
      <w:r w:rsidRPr="002F38E9">
        <w:rPr>
          <w:rFonts w:asciiTheme="minorEastAsia" w:hAnsiTheme="minorEastAsia" w:cs="Arial"/>
          <w:kern w:val="0"/>
          <w:szCs w:val="21"/>
        </w:rPr>
        <w:t>[3] Dussauge P, Hart S, Ramanantsoa BG. Strategic technology management[M].New York: John</w:t>
      </w:r>
      <w:r w:rsidR="004015F7">
        <w:rPr>
          <w:rFonts w:asciiTheme="minorEastAsia" w:hAnsiTheme="minorEastAsia" w:cs="Arial" w:hint="eastAsia"/>
          <w:kern w:val="0"/>
          <w:szCs w:val="21"/>
        </w:rPr>
        <w:t xml:space="preserve"> </w:t>
      </w:r>
      <w:r w:rsidRPr="002F38E9">
        <w:rPr>
          <w:rFonts w:asciiTheme="minorEastAsia" w:hAnsiTheme="minorEastAsia" w:cs="Arial"/>
          <w:kern w:val="0"/>
          <w:szCs w:val="21"/>
        </w:rPr>
        <w:t>Wiley,1992.</w:t>
      </w:r>
    </w:p>
    <w:p w:rsidR="00A8222B" w:rsidRPr="002F38E9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2F38E9">
        <w:rPr>
          <w:rFonts w:asciiTheme="minorEastAsia" w:hAnsiTheme="minorEastAsia" w:cs="Arial"/>
          <w:kern w:val="0"/>
          <w:szCs w:val="21"/>
        </w:rPr>
        <w:t xml:space="preserve">[3]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李京文</w:t>
      </w:r>
      <w:r w:rsidRPr="002F38E9">
        <w:rPr>
          <w:rFonts w:asciiTheme="minorEastAsia" w:hAnsiTheme="minorEastAsia" w:cs="Arial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技术进步与产业结构选择</w:t>
      </w:r>
      <w:r w:rsidRPr="002F38E9">
        <w:rPr>
          <w:rFonts w:asciiTheme="minorEastAsia" w:hAnsiTheme="minorEastAsia" w:cs="Arial"/>
          <w:kern w:val="0"/>
          <w:szCs w:val="21"/>
        </w:rPr>
        <w:t xml:space="preserve">[M].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北京：</w:t>
      </w:r>
      <w:r w:rsidRPr="002F38E9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经济科学出版社，</w:t>
      </w:r>
      <w:r w:rsidRPr="002F38E9">
        <w:rPr>
          <w:rFonts w:asciiTheme="minorEastAsia" w:hAnsiTheme="minorEastAsia" w:cs="AdobeSongStd-Light"/>
          <w:kern w:val="0"/>
          <w:szCs w:val="21"/>
        </w:rPr>
        <w:t xml:space="preserve"> </w:t>
      </w:r>
      <w:r w:rsidRPr="002F38E9">
        <w:rPr>
          <w:rFonts w:asciiTheme="minorEastAsia" w:hAnsiTheme="minorEastAsia" w:cs="Arial"/>
          <w:kern w:val="0"/>
          <w:szCs w:val="21"/>
        </w:rPr>
        <w:t>1998.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（人名后不加“著”、“编”、“主编”、“合编”）</w:t>
      </w:r>
    </w:p>
    <w:p w:rsidR="00A8222B" w:rsidRPr="004015F7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kern w:val="0"/>
          <w:szCs w:val="21"/>
        </w:rPr>
      </w:pPr>
      <w:r w:rsidRPr="002F38E9">
        <w:rPr>
          <w:rFonts w:asciiTheme="minorEastAsia" w:hAnsiTheme="minorEastAsia" w:cs="Arial"/>
          <w:kern w:val="0"/>
          <w:szCs w:val="21"/>
        </w:rPr>
        <w:t xml:space="preserve">[4]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钟文发</w:t>
      </w:r>
      <w:r w:rsidRPr="002F38E9">
        <w:rPr>
          <w:rFonts w:asciiTheme="minorEastAsia" w:hAnsiTheme="minorEastAsia" w:cs="Arial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非线形规划的应用</w:t>
      </w:r>
      <w:r w:rsidRPr="002F38E9">
        <w:rPr>
          <w:rFonts w:asciiTheme="minorEastAsia" w:hAnsiTheme="minorEastAsia" w:cs="Arial"/>
          <w:kern w:val="0"/>
          <w:szCs w:val="21"/>
        </w:rPr>
        <w:t xml:space="preserve">[A].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赵威</w:t>
      </w:r>
      <w:r w:rsidRPr="002F38E9">
        <w:rPr>
          <w:rFonts w:asciiTheme="minorEastAsia" w:hAnsiTheme="minorEastAsia" w:cs="Arial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中国运筹学会论文集</w:t>
      </w:r>
      <w:r w:rsidRPr="002F38E9">
        <w:rPr>
          <w:rFonts w:asciiTheme="minorEastAsia" w:hAnsiTheme="minorEastAsia" w:cs="Arial"/>
          <w:kern w:val="0"/>
          <w:szCs w:val="21"/>
        </w:rPr>
        <w:t xml:space="preserve">[C].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西安</w:t>
      </w:r>
      <w:r w:rsidRPr="002F38E9">
        <w:rPr>
          <w:rFonts w:asciiTheme="minorEastAsia" w:hAnsiTheme="minorEastAsia" w:cs="Arial"/>
          <w:kern w:val="0"/>
          <w:szCs w:val="21"/>
        </w:rPr>
        <w:t xml:space="preserve">: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西安电子科技大学出版社</w:t>
      </w:r>
      <w:r w:rsidRPr="002F38E9">
        <w:rPr>
          <w:rFonts w:asciiTheme="minorEastAsia" w:hAnsiTheme="minorEastAsia" w:cs="Arial"/>
          <w:kern w:val="0"/>
          <w:szCs w:val="21"/>
        </w:rPr>
        <w:t>,1996.256-266.</w:t>
      </w:r>
    </w:p>
    <w:p w:rsidR="00A8222B" w:rsidRPr="002F38E9" w:rsidRDefault="00A8222B" w:rsidP="00A8222B">
      <w:pPr>
        <w:autoSpaceDE w:val="0"/>
        <w:autoSpaceDN w:val="0"/>
        <w:adjustRightInd w:val="0"/>
        <w:jc w:val="left"/>
        <w:rPr>
          <w:rFonts w:asciiTheme="minorEastAsia" w:hAnsiTheme="minorEastAsia" w:cs="Arial"/>
          <w:kern w:val="0"/>
          <w:szCs w:val="21"/>
        </w:rPr>
      </w:pPr>
      <w:r w:rsidRPr="002F38E9">
        <w:rPr>
          <w:rFonts w:asciiTheme="minorEastAsia" w:hAnsiTheme="minorEastAsia" w:cs="Arial"/>
          <w:kern w:val="0"/>
          <w:szCs w:val="21"/>
        </w:rPr>
        <w:t xml:space="preserve">[5]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谢希德</w:t>
      </w:r>
      <w:r w:rsidRPr="002F38E9">
        <w:rPr>
          <w:rFonts w:asciiTheme="minorEastAsia" w:hAnsiTheme="minorEastAsia" w:cs="Arial"/>
          <w:kern w:val="0"/>
          <w:szCs w:val="21"/>
        </w:rPr>
        <w:t xml:space="preserve">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创造学习的新思路</w:t>
      </w:r>
      <w:r w:rsidRPr="002F38E9">
        <w:rPr>
          <w:rFonts w:asciiTheme="minorEastAsia" w:hAnsiTheme="minorEastAsia" w:cs="Arial"/>
          <w:kern w:val="0"/>
          <w:szCs w:val="21"/>
        </w:rPr>
        <w:t xml:space="preserve">[N]. </w:t>
      </w:r>
      <w:r w:rsidRPr="002F38E9">
        <w:rPr>
          <w:rFonts w:asciiTheme="minorEastAsia" w:hAnsiTheme="minorEastAsia" w:cs="AdobeSongStd-Light" w:hint="eastAsia"/>
          <w:kern w:val="0"/>
          <w:szCs w:val="21"/>
        </w:rPr>
        <w:t>人民日报</w:t>
      </w:r>
      <w:r w:rsidRPr="002F38E9">
        <w:rPr>
          <w:rFonts w:asciiTheme="minorEastAsia" w:hAnsiTheme="minorEastAsia" w:cs="Arial"/>
          <w:kern w:val="0"/>
          <w:szCs w:val="21"/>
        </w:rPr>
        <w:t>,1998-12-25.</w:t>
      </w:r>
    </w:p>
    <w:p w:rsidR="002F38E9" w:rsidRPr="002F38E9" w:rsidRDefault="002F38E9" w:rsidP="00A8222B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b/>
          <w:color w:val="FF0000"/>
          <w:kern w:val="0"/>
          <w:szCs w:val="21"/>
        </w:rPr>
      </w:pPr>
    </w:p>
    <w:p w:rsidR="003C6CD6" w:rsidRDefault="00A8222B" w:rsidP="002F38E9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特别注意：</w:t>
      </w:r>
      <w:r w:rsidRPr="002F38E9">
        <w:rPr>
          <w:rFonts w:asciiTheme="minorEastAsia" w:hAnsiTheme="minorEastAsia" w:cs="AdobeSongStd-Light"/>
          <w:b/>
          <w:color w:val="FF0000"/>
          <w:kern w:val="0"/>
          <w:szCs w:val="21"/>
        </w:rPr>
        <w:t xml:space="preserve">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外文文献一律姓前名后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(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姓不能缩写；姓、名之间不用逗点，空一字格；名字可以缩写，多个缩写字母之间不用缩写点，不空格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>)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，多个著者之间使用逗点，作者不超过三位，全部列出；超过三位，列前三位，后加</w:t>
      </w:r>
      <w:r w:rsidRPr="002F38E9">
        <w:rPr>
          <w:rFonts w:asciiTheme="minorEastAsia" w:hAnsiTheme="minorEastAsia" w:cs="Arial"/>
          <w:b/>
          <w:color w:val="FF0000"/>
          <w:kern w:val="0"/>
          <w:szCs w:val="21"/>
        </w:rPr>
        <w:t xml:space="preserve">et al. </w:t>
      </w:r>
      <w:r w:rsidRPr="002F38E9">
        <w:rPr>
          <w:rFonts w:asciiTheme="minorEastAsia" w:hAnsiTheme="minorEastAsia" w:cs="AdobeSongStd-Light" w:hint="eastAsia"/>
          <w:b/>
          <w:color w:val="FF0000"/>
          <w:kern w:val="0"/>
          <w:szCs w:val="21"/>
        </w:rPr>
        <w:t>所列项目、使用标点以及排列次序与中文文献相同。忌用中文叙述外文。</w:t>
      </w:r>
    </w:p>
    <w:p w:rsidR="003C6CD6" w:rsidRDefault="003C6CD6">
      <w:pPr>
        <w:widowControl/>
        <w:jc w:val="left"/>
        <w:rPr>
          <w:rFonts w:asciiTheme="minorEastAsia" w:hAnsiTheme="minorEastAsia" w:cs="AdobeSongStd-Light"/>
          <w:b/>
          <w:color w:val="FF0000"/>
          <w:kern w:val="0"/>
          <w:szCs w:val="21"/>
        </w:rPr>
      </w:pPr>
      <w:r>
        <w:rPr>
          <w:rFonts w:asciiTheme="minorEastAsia" w:hAnsiTheme="minorEastAsia" w:cs="AdobeSongStd-Light"/>
          <w:b/>
          <w:color w:val="FF0000"/>
          <w:kern w:val="0"/>
          <w:szCs w:val="21"/>
        </w:rPr>
        <w:br w:type="page"/>
      </w:r>
    </w:p>
    <w:p w:rsidR="00672CC8" w:rsidRPr="00672CC8" w:rsidRDefault="00672CC8" w:rsidP="00672CC8">
      <w:pPr>
        <w:autoSpaceDE w:val="0"/>
        <w:autoSpaceDN w:val="0"/>
        <w:adjustRightInd w:val="0"/>
        <w:jc w:val="center"/>
        <w:rPr>
          <w:rFonts w:ascii="黑体" w:eastAsia="黑体" w:hAnsi="黑体" w:cs="AdobeSongStd-Light"/>
          <w:b/>
          <w:color w:val="000000" w:themeColor="text1"/>
          <w:kern w:val="0"/>
          <w:sz w:val="44"/>
          <w:szCs w:val="44"/>
        </w:rPr>
      </w:pPr>
      <w:r w:rsidRPr="00672CC8">
        <w:rPr>
          <w:rFonts w:ascii="黑体" w:eastAsia="黑体" w:hAnsi="黑体" w:cs="AdobeSongStd-Light" w:hint="eastAsia"/>
          <w:b/>
          <w:color w:val="000000" w:themeColor="text1"/>
          <w:kern w:val="0"/>
          <w:sz w:val="44"/>
          <w:szCs w:val="44"/>
        </w:rPr>
        <w:lastRenderedPageBreak/>
        <w:t>交流记录</w:t>
      </w:r>
    </w:p>
    <w:p w:rsidR="00672CC8" w:rsidRDefault="00672CC8" w:rsidP="00672CC8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b/>
          <w:color w:val="000000" w:themeColor="text1"/>
          <w:kern w:val="0"/>
          <w:szCs w:val="21"/>
        </w:rPr>
      </w:pPr>
    </w:p>
    <w:p w:rsidR="00672CC8" w:rsidRDefault="00672CC8" w:rsidP="00672CC8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b/>
          <w:color w:val="000000" w:themeColor="text1"/>
          <w:kern w:val="0"/>
          <w:szCs w:val="21"/>
        </w:rPr>
      </w:pPr>
    </w:p>
    <w:p w:rsidR="007308BF" w:rsidRDefault="00A43F17" w:rsidP="00672CC8">
      <w:pPr>
        <w:autoSpaceDE w:val="0"/>
        <w:autoSpaceDN w:val="0"/>
        <w:adjustRightInd w:val="0"/>
        <w:jc w:val="left"/>
        <w:rPr>
          <w:rFonts w:ascii="黑体" w:eastAsia="黑体" w:hAnsi="黑体" w:cs="AdobeSongStd-Light"/>
          <w:b/>
          <w:color w:val="000000" w:themeColor="text1"/>
          <w:kern w:val="0"/>
          <w:szCs w:val="21"/>
        </w:rPr>
      </w:pPr>
      <w:r w:rsidRPr="00427317">
        <w:rPr>
          <w:rFonts w:ascii="黑体" w:eastAsia="黑体" w:hAnsi="黑体" w:cs="AdobeSongStd-Light" w:hint="eastAsia"/>
          <w:b/>
          <w:color w:val="000000" w:themeColor="text1"/>
          <w:kern w:val="0"/>
          <w:szCs w:val="21"/>
        </w:rPr>
        <w:t>受访者1</w:t>
      </w:r>
    </w:p>
    <w:p w:rsidR="00DD2788" w:rsidRDefault="00DD2788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7308BF" w:rsidRDefault="007308BF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 w:rsidRPr="007308BF">
        <w:rPr>
          <w:rFonts w:ascii="Times New Roman" w:hAnsi="Times New Roman" w:hint="eastAsia"/>
          <w:szCs w:val="20"/>
        </w:rPr>
        <w:t>姓</w:t>
      </w:r>
      <w:r w:rsidR="00A43F17" w:rsidRPr="007308BF">
        <w:rPr>
          <w:rFonts w:ascii="Times New Roman" w:hAnsi="Times New Roman" w:hint="eastAsia"/>
          <w:szCs w:val="20"/>
        </w:rPr>
        <w:t>名：</w:t>
      </w:r>
      <w:r w:rsidR="00A43F17"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X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XX</w:t>
      </w:r>
    </w:p>
    <w:p w:rsidR="007308BF" w:rsidRDefault="00A43F17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学号</w:t>
      </w:r>
      <w:r w:rsidR="00396919"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:</w:t>
      </w:r>
      <w:r w:rsidR="007308BF">
        <w:rPr>
          <w:rFonts w:asciiTheme="minorEastAsia" w:hAnsiTheme="minorEastAsia" w:cs="AdobeSongStd-Light"/>
          <w:color w:val="000000" w:themeColor="text1"/>
          <w:kern w:val="0"/>
          <w:szCs w:val="21"/>
        </w:rPr>
        <w:t>201XXXXXX</w:t>
      </w:r>
    </w:p>
    <w:p w:rsidR="007308BF" w:rsidRDefault="007308BF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论文报告题目：X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XXXXXX</w:t>
      </w:r>
    </w:p>
    <w:p w:rsidR="00B868CB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论文报告专业：</w:t>
      </w:r>
      <w:r>
        <w:rPr>
          <w:rFonts w:ascii="Times New Roman" w:hAnsi="Times New Roman" w:hint="eastAsia"/>
          <w:szCs w:val="20"/>
        </w:rPr>
        <w:t>计算机科学技术</w:t>
      </w:r>
      <w:r>
        <w:rPr>
          <w:rFonts w:ascii="Times New Roman" w:hAnsi="Times New Roman" w:hint="eastAsia"/>
          <w:szCs w:val="20"/>
        </w:rPr>
        <w:t>/</w:t>
      </w:r>
      <w:r>
        <w:rPr>
          <w:rFonts w:ascii="Times New Roman" w:hAnsi="Times New Roman" w:hint="eastAsia"/>
          <w:szCs w:val="20"/>
        </w:rPr>
        <w:t>网络空间安全</w:t>
      </w:r>
      <w:r>
        <w:rPr>
          <w:rFonts w:ascii="Times New Roman" w:hAnsi="Times New Roman" w:hint="eastAsia"/>
          <w:szCs w:val="20"/>
        </w:rPr>
        <w:t>/</w:t>
      </w:r>
      <w:r>
        <w:rPr>
          <w:rFonts w:ascii="Times New Roman" w:hAnsi="Times New Roman" w:hint="eastAsia"/>
          <w:szCs w:val="20"/>
        </w:rPr>
        <w:t>数字媒体技术</w:t>
      </w:r>
      <w:r>
        <w:rPr>
          <w:rFonts w:ascii="Times New Roman" w:hAnsi="Times New Roman" w:hint="eastAsia"/>
          <w:szCs w:val="20"/>
        </w:rPr>
        <w:t>/</w:t>
      </w:r>
      <w:r w:rsidRPr="005E04D2">
        <w:rPr>
          <w:rFonts w:ascii="Times New Roman" w:hAnsi="Times New Roman" w:hint="eastAsia"/>
          <w:szCs w:val="20"/>
        </w:rPr>
        <w:t>数据科学与大数据技术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1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2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3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6B331A" w:rsidRDefault="006B331A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----------------------------------------------------------------------------------------------------------------------</w:t>
      </w:r>
    </w:p>
    <w:p w:rsidR="006B331A" w:rsidRDefault="006B331A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 w:rsidRPr="00427317">
        <w:rPr>
          <w:rFonts w:ascii="黑体" w:eastAsia="黑体" w:hAnsi="黑体" w:cs="AdobeSongStd-Light" w:hint="eastAsia"/>
          <w:b/>
          <w:color w:val="000000" w:themeColor="text1"/>
          <w:kern w:val="0"/>
          <w:szCs w:val="21"/>
        </w:rPr>
        <w:t>受访者</w:t>
      </w:r>
      <w:r w:rsidRPr="00427317">
        <w:rPr>
          <w:rFonts w:ascii="黑体" w:eastAsia="黑体" w:hAnsi="黑体" w:cs="AdobeSongStd-Light"/>
          <w:b/>
          <w:color w:val="000000" w:themeColor="text1"/>
          <w:kern w:val="0"/>
          <w:szCs w:val="21"/>
        </w:rPr>
        <w:t>2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 w:rsidRPr="007308BF">
        <w:rPr>
          <w:rFonts w:ascii="Times New Roman" w:hAnsi="Times New Roman" w:hint="eastAsia"/>
          <w:szCs w:val="20"/>
        </w:rPr>
        <w:t>姓名：</w:t>
      </w: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X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XX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学号: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201XXXXXX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论文报告题目：X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XXXXXX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论文报告专业：</w:t>
      </w:r>
      <w:r>
        <w:rPr>
          <w:rFonts w:ascii="Times New Roman" w:hAnsi="Times New Roman" w:hint="eastAsia"/>
          <w:szCs w:val="20"/>
        </w:rPr>
        <w:t>计算机科学技术</w:t>
      </w:r>
      <w:r>
        <w:rPr>
          <w:rFonts w:ascii="Times New Roman" w:hAnsi="Times New Roman" w:hint="eastAsia"/>
          <w:szCs w:val="20"/>
        </w:rPr>
        <w:t>/</w:t>
      </w:r>
      <w:r>
        <w:rPr>
          <w:rFonts w:ascii="Times New Roman" w:hAnsi="Times New Roman" w:hint="eastAsia"/>
          <w:szCs w:val="20"/>
        </w:rPr>
        <w:t>网络空间安全</w:t>
      </w:r>
      <w:r>
        <w:rPr>
          <w:rFonts w:ascii="Times New Roman" w:hAnsi="Times New Roman" w:hint="eastAsia"/>
          <w:szCs w:val="20"/>
        </w:rPr>
        <w:t>/</w:t>
      </w:r>
      <w:r>
        <w:rPr>
          <w:rFonts w:ascii="Times New Roman" w:hAnsi="Times New Roman" w:hint="eastAsia"/>
          <w:szCs w:val="20"/>
        </w:rPr>
        <w:t>数字媒体技术</w:t>
      </w:r>
      <w:r>
        <w:rPr>
          <w:rFonts w:ascii="Times New Roman" w:hAnsi="Times New Roman" w:hint="eastAsia"/>
          <w:szCs w:val="20"/>
        </w:rPr>
        <w:t>/</w:t>
      </w:r>
      <w:r w:rsidRPr="005E04D2">
        <w:rPr>
          <w:rFonts w:ascii="Times New Roman" w:hAnsi="Times New Roman" w:hint="eastAsia"/>
          <w:szCs w:val="20"/>
        </w:rPr>
        <w:t>数据科学与大数据技术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1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2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3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</w:p>
    <w:p w:rsidR="006B331A" w:rsidRPr="00672CC8" w:rsidRDefault="006B331A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----------------------------------------------------------------------------------------------------------------------</w:t>
      </w:r>
    </w:p>
    <w:p w:rsidR="006B331A" w:rsidRDefault="006B331A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 w:rsidRPr="00427317">
        <w:rPr>
          <w:rFonts w:ascii="黑体" w:eastAsia="黑体" w:hAnsi="黑体" w:cs="AdobeSongStd-Light" w:hint="eastAsia"/>
          <w:b/>
          <w:color w:val="000000" w:themeColor="text1"/>
          <w:kern w:val="0"/>
          <w:szCs w:val="21"/>
        </w:rPr>
        <w:t>受访者</w:t>
      </w:r>
      <w:r w:rsidRPr="00427317">
        <w:rPr>
          <w:rFonts w:ascii="黑体" w:eastAsia="黑体" w:hAnsi="黑体" w:cs="AdobeSongStd-Light"/>
          <w:b/>
          <w:color w:val="000000" w:themeColor="text1"/>
          <w:kern w:val="0"/>
          <w:szCs w:val="21"/>
        </w:rPr>
        <w:t>3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 w:rsidRPr="007308BF">
        <w:rPr>
          <w:rFonts w:ascii="Times New Roman" w:hAnsi="Times New Roman" w:hint="eastAsia"/>
          <w:szCs w:val="20"/>
        </w:rPr>
        <w:t>姓名：</w:t>
      </w: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X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XX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学号: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201XXXXXX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lastRenderedPageBreak/>
        <w:t>论文报告题目：X</w:t>
      </w:r>
      <w:r>
        <w:rPr>
          <w:rFonts w:asciiTheme="minorEastAsia" w:hAnsiTheme="minorEastAsia" w:cs="AdobeSongStd-Light"/>
          <w:color w:val="000000" w:themeColor="text1"/>
          <w:kern w:val="0"/>
          <w:szCs w:val="21"/>
        </w:rPr>
        <w:t>XXXXXX</w:t>
      </w:r>
    </w:p>
    <w:p w:rsidR="00DD2788" w:rsidRDefault="00DD2788" w:rsidP="00DD278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Theme="minorEastAsia" w:hAnsiTheme="minorEastAsia" w:cs="AdobeSongStd-Light" w:hint="eastAsia"/>
          <w:color w:val="000000" w:themeColor="text1"/>
          <w:kern w:val="0"/>
          <w:szCs w:val="21"/>
        </w:rPr>
        <w:t>论文报告专业：</w:t>
      </w:r>
      <w:r>
        <w:rPr>
          <w:rFonts w:ascii="Times New Roman" w:hAnsi="Times New Roman" w:hint="eastAsia"/>
          <w:szCs w:val="20"/>
        </w:rPr>
        <w:t>计算机科学技术</w:t>
      </w:r>
      <w:r>
        <w:rPr>
          <w:rFonts w:ascii="Times New Roman" w:hAnsi="Times New Roman" w:hint="eastAsia"/>
          <w:szCs w:val="20"/>
        </w:rPr>
        <w:t>/</w:t>
      </w:r>
      <w:r>
        <w:rPr>
          <w:rFonts w:ascii="Times New Roman" w:hAnsi="Times New Roman" w:hint="eastAsia"/>
          <w:szCs w:val="20"/>
        </w:rPr>
        <w:t>网络空间安全</w:t>
      </w:r>
      <w:r>
        <w:rPr>
          <w:rFonts w:ascii="Times New Roman" w:hAnsi="Times New Roman" w:hint="eastAsia"/>
          <w:szCs w:val="20"/>
        </w:rPr>
        <w:t>/</w:t>
      </w:r>
      <w:r>
        <w:rPr>
          <w:rFonts w:ascii="Times New Roman" w:hAnsi="Times New Roman" w:hint="eastAsia"/>
          <w:szCs w:val="20"/>
        </w:rPr>
        <w:t>数字媒体技术</w:t>
      </w:r>
      <w:r>
        <w:rPr>
          <w:rFonts w:ascii="Times New Roman" w:hAnsi="Times New Roman" w:hint="eastAsia"/>
          <w:szCs w:val="20"/>
        </w:rPr>
        <w:t>/</w:t>
      </w:r>
      <w:r w:rsidRPr="005E04D2">
        <w:rPr>
          <w:rFonts w:ascii="Times New Roman" w:hAnsi="Times New Roman" w:hint="eastAsia"/>
          <w:szCs w:val="20"/>
        </w:rPr>
        <w:t>数据科学与大数据技术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1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2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问题</w:t>
      </w:r>
      <w:r>
        <w:rPr>
          <w:rFonts w:ascii="Times New Roman" w:hAnsi="Times New Roman" w:hint="eastAsia"/>
          <w:szCs w:val="20"/>
        </w:rPr>
        <w:t>3</w:t>
      </w:r>
      <w:r>
        <w:rPr>
          <w:rFonts w:ascii="Times New Roman" w:hAnsi="Times New Roman" w:hint="eastAsia"/>
          <w:szCs w:val="20"/>
        </w:rPr>
        <w:t>：</w:t>
      </w:r>
    </w:p>
    <w:p w:rsidR="00396919" w:rsidRDefault="00396919" w:rsidP="00672CC8">
      <w:pPr>
        <w:autoSpaceDE w:val="0"/>
        <w:autoSpaceDN w:val="0"/>
        <w:adjustRightInd w:val="0"/>
        <w:jc w:val="left"/>
        <w:rPr>
          <w:rFonts w:ascii="Times New Roman" w:hAnsi="Times New Roman"/>
          <w:szCs w:val="20"/>
        </w:rPr>
      </w:pPr>
      <w:r>
        <w:rPr>
          <w:rFonts w:ascii="Times New Roman" w:hAnsi="Times New Roman" w:hint="eastAsia"/>
          <w:szCs w:val="20"/>
        </w:rPr>
        <w:t>回答：</w:t>
      </w:r>
    </w:p>
    <w:p w:rsidR="00396919" w:rsidRPr="00396919" w:rsidRDefault="00396919" w:rsidP="00672CC8">
      <w:pPr>
        <w:autoSpaceDE w:val="0"/>
        <w:autoSpaceDN w:val="0"/>
        <w:adjustRightInd w:val="0"/>
        <w:jc w:val="left"/>
        <w:rPr>
          <w:rFonts w:asciiTheme="minorEastAsia" w:hAnsiTheme="minorEastAsia" w:cs="AdobeSongStd-Light"/>
          <w:color w:val="000000" w:themeColor="text1"/>
          <w:kern w:val="0"/>
          <w:szCs w:val="21"/>
        </w:rPr>
      </w:pPr>
    </w:p>
    <w:sectPr w:rsidR="00396919" w:rsidRPr="00396919" w:rsidSect="00B868C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BBD" w:rsidRDefault="009D3BBD" w:rsidP="00A8222B">
      <w:r>
        <w:separator/>
      </w:r>
    </w:p>
  </w:endnote>
  <w:endnote w:type="continuationSeparator" w:id="0">
    <w:p w:rsidR="009D3BBD" w:rsidRDefault="009D3BBD" w:rsidP="00A82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SongStd-Light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87"/>
      <w:gridCol w:w="249"/>
    </w:tblGrid>
    <w:tr w:rsidR="00DA0468" w:rsidTr="00DA0468">
      <w:tc>
        <w:tcPr>
          <w:tcW w:w="4854" w:type="pct"/>
        </w:tcPr>
        <w:p w:rsidR="00DA0468" w:rsidRPr="00DA0468" w:rsidRDefault="00CF57F0" w:rsidP="00DA0468">
          <w:pPr>
            <w:pStyle w:val="a4"/>
            <w:jc w:val="center"/>
            <w:rPr>
              <w:rFonts w:ascii="黑体" w:eastAsia="黑体" w:hAnsi="黑体"/>
              <w:color w:val="4F81BD" w:themeColor="accent1"/>
              <w:sz w:val="24"/>
              <w:szCs w:val="24"/>
            </w:rPr>
          </w:pPr>
          <w:r w:rsidRPr="00DA0468">
            <w:rPr>
              <w:rFonts w:ascii="黑体" w:eastAsia="黑体" w:hAnsi="黑体"/>
              <w:sz w:val="24"/>
              <w:szCs w:val="24"/>
            </w:rPr>
            <w:fldChar w:fldCharType="begin"/>
          </w:r>
          <w:r w:rsidR="00DA0468" w:rsidRPr="00DA0468">
            <w:rPr>
              <w:rFonts w:ascii="黑体" w:eastAsia="黑体" w:hAnsi="黑体"/>
              <w:sz w:val="24"/>
              <w:szCs w:val="24"/>
            </w:rPr>
            <w:instrText xml:space="preserve"> PAGE   \* MERGEFORMAT </w:instrText>
          </w:r>
          <w:r w:rsidRPr="00DA0468">
            <w:rPr>
              <w:rFonts w:ascii="黑体" w:eastAsia="黑体" w:hAnsi="黑体"/>
              <w:sz w:val="24"/>
              <w:szCs w:val="24"/>
            </w:rPr>
            <w:fldChar w:fldCharType="separate"/>
          </w:r>
          <w:r w:rsidR="006823A8" w:rsidRPr="006823A8">
            <w:rPr>
              <w:rFonts w:ascii="黑体" w:eastAsia="黑体" w:hAnsi="黑体"/>
              <w:noProof/>
              <w:color w:val="4F81BD" w:themeColor="accent1"/>
              <w:sz w:val="24"/>
              <w:szCs w:val="24"/>
              <w:lang w:val="zh-CN"/>
            </w:rPr>
            <w:t>1</w:t>
          </w:r>
          <w:r w:rsidRPr="00DA0468">
            <w:rPr>
              <w:rFonts w:ascii="黑体" w:eastAsia="黑体" w:hAnsi="黑体"/>
              <w:sz w:val="24"/>
              <w:szCs w:val="24"/>
            </w:rPr>
            <w:fldChar w:fldCharType="end"/>
          </w:r>
          <w:r w:rsidR="00DA0468" w:rsidRPr="00DA0468">
            <w:rPr>
              <w:rFonts w:asciiTheme="minorEastAsia" w:hAnsiTheme="minorEastAsia" w:hint="eastAsia"/>
              <w:b/>
              <w:color w:val="FF0000"/>
              <w:sz w:val="21"/>
              <w:szCs w:val="21"/>
            </w:rPr>
            <w:t>（小四黑</w:t>
          </w:r>
          <w:r w:rsidR="00AC7E37" w:rsidRPr="00AC7E37">
            <w:rPr>
              <w:rFonts w:asciiTheme="minorEastAsia" w:hAnsiTheme="minorEastAsia" w:hint="eastAsia"/>
              <w:b/>
              <w:color w:val="FF0000"/>
              <w:sz w:val="21"/>
              <w:szCs w:val="21"/>
            </w:rPr>
            <w:t>体</w:t>
          </w:r>
          <w:r w:rsidR="00DA0468" w:rsidRPr="00DA0468">
            <w:rPr>
              <w:rFonts w:asciiTheme="minorEastAsia" w:hAnsiTheme="minorEastAsia" w:hint="eastAsia"/>
              <w:b/>
              <w:color w:val="FF0000"/>
              <w:sz w:val="21"/>
              <w:szCs w:val="21"/>
            </w:rPr>
            <w:t>）</w:t>
          </w:r>
        </w:p>
      </w:tc>
      <w:tc>
        <w:tcPr>
          <w:tcW w:w="146" w:type="pct"/>
        </w:tcPr>
        <w:p w:rsidR="00DA0468" w:rsidRDefault="00DA0468">
          <w:pPr>
            <w:pStyle w:val="a4"/>
            <w:rPr>
              <w:color w:val="4F81BD" w:themeColor="accent1"/>
            </w:rPr>
          </w:pPr>
        </w:p>
      </w:tc>
    </w:tr>
  </w:tbl>
  <w:p w:rsidR="00DA0468" w:rsidRDefault="00DA046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BBD" w:rsidRDefault="009D3BBD" w:rsidP="00A8222B">
      <w:r>
        <w:separator/>
      </w:r>
    </w:p>
  </w:footnote>
  <w:footnote w:type="continuationSeparator" w:id="0">
    <w:p w:rsidR="009D3BBD" w:rsidRDefault="009D3BBD" w:rsidP="00A82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22B" w:rsidRPr="003C1C2D" w:rsidRDefault="008A0823">
    <w:pPr>
      <w:pStyle w:val="a3"/>
      <w:rPr>
        <w:rFonts w:ascii="黑体" w:eastAsia="黑体" w:hAnsi="黑体"/>
        <w:sz w:val="24"/>
        <w:szCs w:val="24"/>
      </w:rPr>
    </w:pPr>
    <w:r>
      <w:rPr>
        <w:rFonts w:ascii="黑体" w:eastAsia="黑体" w:hAnsi="黑体" w:hint="eastAsia"/>
        <w:sz w:val="24"/>
        <w:szCs w:val="24"/>
      </w:rPr>
      <w:t>计算机导论</w:t>
    </w:r>
    <w:r w:rsidR="00A8222B" w:rsidRPr="003C1C2D">
      <w:rPr>
        <w:rFonts w:ascii="黑体" w:eastAsia="黑体" w:hAnsi="黑体" w:hint="eastAsia"/>
        <w:sz w:val="24"/>
        <w:szCs w:val="24"/>
      </w:rPr>
      <w:t>报告</w:t>
    </w:r>
    <w:r w:rsidR="00B6519D">
      <w:rPr>
        <w:rFonts w:ascii="黑体" w:eastAsia="黑体" w:hAnsi="黑体" w:hint="eastAsia"/>
        <w:sz w:val="24"/>
        <w:szCs w:val="24"/>
      </w:rPr>
      <w:t>模板</w:t>
    </w:r>
    <w:r w:rsidR="00AC7E37">
      <w:rPr>
        <w:rFonts w:asciiTheme="minorEastAsia" w:hAnsiTheme="minorEastAsia" w:hint="eastAsia"/>
        <w:b/>
        <w:color w:val="FF0000"/>
        <w:sz w:val="24"/>
        <w:szCs w:val="24"/>
      </w:rPr>
      <w:t>（小四黑体</w:t>
    </w:r>
    <w:r w:rsidR="003C1C2D" w:rsidRPr="003C1C2D">
      <w:rPr>
        <w:rFonts w:asciiTheme="minorEastAsia" w:hAnsiTheme="minorEastAsia" w:hint="eastAsia"/>
        <w:b/>
        <w:color w:val="FF0000"/>
        <w:sz w:val="24"/>
        <w:szCs w:val="24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22B"/>
    <w:rsid w:val="0007483F"/>
    <w:rsid w:val="000C74C8"/>
    <w:rsid w:val="002A11AE"/>
    <w:rsid w:val="002F38E9"/>
    <w:rsid w:val="00335A8D"/>
    <w:rsid w:val="003800AE"/>
    <w:rsid w:val="00396919"/>
    <w:rsid w:val="003C1C2D"/>
    <w:rsid w:val="003C6CD6"/>
    <w:rsid w:val="004015F7"/>
    <w:rsid w:val="00427317"/>
    <w:rsid w:val="00432D92"/>
    <w:rsid w:val="0046744A"/>
    <w:rsid w:val="004C1202"/>
    <w:rsid w:val="004F26D4"/>
    <w:rsid w:val="00547A46"/>
    <w:rsid w:val="00672CC8"/>
    <w:rsid w:val="0067797C"/>
    <w:rsid w:val="006823A8"/>
    <w:rsid w:val="006B331A"/>
    <w:rsid w:val="006B41E4"/>
    <w:rsid w:val="006D04B5"/>
    <w:rsid w:val="007308BF"/>
    <w:rsid w:val="00890389"/>
    <w:rsid w:val="008A0823"/>
    <w:rsid w:val="008E61F7"/>
    <w:rsid w:val="00900273"/>
    <w:rsid w:val="0095472E"/>
    <w:rsid w:val="009738F7"/>
    <w:rsid w:val="009D3BBD"/>
    <w:rsid w:val="009D4A36"/>
    <w:rsid w:val="00A43F17"/>
    <w:rsid w:val="00A8222B"/>
    <w:rsid w:val="00AA6B0C"/>
    <w:rsid w:val="00AC7E37"/>
    <w:rsid w:val="00B52E71"/>
    <w:rsid w:val="00B618B9"/>
    <w:rsid w:val="00B6519D"/>
    <w:rsid w:val="00B868CB"/>
    <w:rsid w:val="00B86D41"/>
    <w:rsid w:val="00CD234F"/>
    <w:rsid w:val="00CF57F0"/>
    <w:rsid w:val="00D62C52"/>
    <w:rsid w:val="00DA0468"/>
    <w:rsid w:val="00DD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8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2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22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22B"/>
    <w:rPr>
      <w:sz w:val="18"/>
      <w:szCs w:val="18"/>
    </w:rPr>
  </w:style>
  <w:style w:type="table" w:styleId="a6">
    <w:name w:val="Table Grid"/>
    <w:basedOn w:val="a1"/>
    <w:uiPriority w:val="59"/>
    <w:rsid w:val="003C1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DA04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8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2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2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22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222B"/>
    <w:rPr>
      <w:sz w:val="18"/>
      <w:szCs w:val="18"/>
    </w:rPr>
  </w:style>
  <w:style w:type="table" w:styleId="a6">
    <w:name w:val="Table Grid"/>
    <w:basedOn w:val="a1"/>
    <w:uiPriority w:val="59"/>
    <w:rsid w:val="003C1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1"/>
    <w:uiPriority w:val="60"/>
    <w:rsid w:val="00DA04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6B4-4626-A7A9-A574695E0C5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6B4-4626-A7A9-A574695E0C5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6B4-4626-A7A9-A574695E0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888512"/>
        <c:axId val="43987328"/>
      </c:lineChart>
      <c:catAx>
        <c:axId val="55888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3987328"/>
        <c:crosses val="autoZero"/>
        <c:auto val="1"/>
        <c:lblAlgn val="ctr"/>
        <c:lblOffset val="100"/>
        <c:noMultiLvlLbl val="0"/>
      </c:catAx>
      <c:valAx>
        <c:axId val="4398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5888512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Luo</dc:creator>
  <cp:keywords/>
  <dc:description/>
  <cp:lastModifiedBy>Administrator</cp:lastModifiedBy>
  <cp:revision>32</cp:revision>
  <cp:lastPrinted>2016-11-30T13:55:00Z</cp:lastPrinted>
  <dcterms:created xsi:type="dcterms:W3CDTF">2016-11-30T13:14:00Z</dcterms:created>
  <dcterms:modified xsi:type="dcterms:W3CDTF">2019-09-15T01:15:00Z</dcterms:modified>
</cp:coreProperties>
</file>