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CA87" w14:textId="074E0856" w:rsidR="001D02A8" w:rsidRPr="0044594F" w:rsidRDefault="001D02A8" w:rsidP="001D02A8">
      <w:pPr>
        <w:tabs>
          <w:tab w:val="left" w:pos="1460"/>
        </w:tabs>
        <w:jc w:val="center"/>
        <w:rPr>
          <w:rFonts w:ascii="黑体" w:eastAsia="黑体" w:hAnsi="黑体" w:cs="黑体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光计算</w:t>
      </w:r>
    </w:p>
    <w:p w14:paraId="2B8F37F8" w14:textId="23089ED4" w:rsidR="001D02A8" w:rsidRPr="00F712F5" w:rsidRDefault="00F712F5" w:rsidP="00F712F5">
      <w:pPr>
        <w:pStyle w:val="1-1"/>
      </w:pPr>
      <w:bookmarkStart w:id="0" w:name="_Toc303864128"/>
      <w:bookmarkStart w:id="1" w:name="_Toc164246279"/>
      <w:bookmarkStart w:id="2" w:name="_Toc466640256"/>
      <w:bookmarkStart w:id="3" w:name="_Toc466640592"/>
      <w:bookmarkStart w:id="4" w:name="_Toc466640324"/>
      <w:bookmarkStart w:id="5" w:name="_Toc466640621"/>
      <w:r>
        <w:t>第</w:t>
      </w:r>
      <w:r>
        <w:rPr>
          <w:rFonts w:hint="eastAsia"/>
        </w:rPr>
        <w:t>一</w:t>
      </w:r>
      <w:r>
        <w:t xml:space="preserve">章 </w:t>
      </w:r>
      <w:bookmarkEnd w:id="0"/>
      <w:bookmarkEnd w:id="1"/>
      <w:bookmarkEnd w:id="2"/>
      <w:bookmarkEnd w:id="3"/>
      <w:bookmarkEnd w:id="4"/>
      <w:bookmarkEnd w:id="5"/>
      <w:r w:rsidRPr="00F712F5">
        <w:rPr>
          <w:rFonts w:hint="eastAsia"/>
        </w:rPr>
        <w:t>当前计算技术的瓶颈</w:t>
      </w:r>
    </w:p>
    <w:p w14:paraId="3062FA71" w14:textId="791E2719" w:rsidR="001D02A8" w:rsidRPr="00C84BB9" w:rsidRDefault="001D02A8" w:rsidP="00F712F5">
      <w:pPr>
        <w:pStyle w:val="2-2"/>
        <w:spacing w:before="0"/>
      </w:pPr>
      <w:r w:rsidRPr="00C84BB9">
        <w:t xml:space="preserve">1.1 </w:t>
      </w:r>
      <w:r>
        <w:rPr>
          <w:rFonts w:hint="eastAsia"/>
        </w:rPr>
        <w:t>热效应</w:t>
      </w:r>
    </w:p>
    <w:p w14:paraId="602E7BC1" w14:textId="55C14691" w:rsidR="001D02A8" w:rsidRPr="00F712F5" w:rsidRDefault="001D02A8" w:rsidP="00F712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12F5">
        <w:rPr>
          <w:rFonts w:ascii="Times New Roman" w:eastAsia="宋体" w:hAnsi="Times New Roman" w:cs="Times New Roman" w:hint="eastAsia"/>
          <w:sz w:val="24"/>
          <w:szCs w:val="22"/>
        </w:rPr>
        <w:t>在芯片技术高速发展之后，摩尔定律逐渐失去了作用。当前芯片随着晶体管密度的逐渐增大，耗散功耗呈指数级上升，当前的散热技术已经无法满足高性能计算带来的热量。而且随着芯片制程的缩小，</w:t>
      </w:r>
      <w:r w:rsidR="00EC1899" w:rsidRPr="00F712F5">
        <w:rPr>
          <w:rFonts w:ascii="Times New Roman" w:eastAsia="宋体" w:hAnsi="Times New Roman" w:cs="Times New Roman" w:hint="eastAsia"/>
          <w:sz w:val="24"/>
          <w:szCs w:val="22"/>
        </w:rPr>
        <w:t>导致漏电流产生的静态功耗严重，整个芯片功耗增大</w:t>
      </w:r>
    </w:p>
    <w:p w14:paraId="724E943B" w14:textId="24E1CEDF" w:rsidR="001D02A8" w:rsidRPr="00C84BB9" w:rsidRDefault="001D02A8" w:rsidP="00F712F5">
      <w:pPr>
        <w:pStyle w:val="2-2"/>
        <w:spacing w:before="0"/>
      </w:pPr>
      <w:r w:rsidRPr="00C84BB9">
        <w:t>1.</w:t>
      </w:r>
      <w:r>
        <w:t>2</w:t>
      </w:r>
      <w:r w:rsidRPr="00C84BB9">
        <w:t xml:space="preserve"> </w:t>
      </w:r>
      <w:r>
        <w:rPr>
          <w:rFonts w:hint="eastAsia"/>
        </w:rPr>
        <w:t>光刻工艺</w:t>
      </w:r>
    </w:p>
    <w:p w14:paraId="0A4DE5B6" w14:textId="6194EC90" w:rsidR="001D02A8" w:rsidRPr="00F712F5" w:rsidRDefault="00153A6A" w:rsidP="00F712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12F5">
        <w:rPr>
          <w:rFonts w:ascii="Times New Roman" w:eastAsia="宋体" w:hAnsi="Times New Roman" w:cs="Times New Roman" w:hint="eastAsia"/>
          <w:sz w:val="24"/>
          <w:szCs w:val="22"/>
        </w:rPr>
        <w:t>当前的</w:t>
      </w:r>
      <w:r w:rsidRPr="00F712F5">
        <w:rPr>
          <w:rFonts w:ascii="Times New Roman" w:eastAsia="宋体" w:hAnsi="Times New Roman" w:cs="Times New Roman"/>
          <w:sz w:val="24"/>
          <w:szCs w:val="22"/>
        </w:rPr>
        <w:t>光刻精度已接近物理极限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，制造技术到达了瓶颈。晶圆厂通过改进光刻工艺参数，不断缩小特征尺寸。现在的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EUV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光刻机极限能做到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3nm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的制程，但是更小制程工艺带来了成本高，速度慢，成品率低的问题。</w:t>
      </w:r>
    </w:p>
    <w:p w14:paraId="69722E56" w14:textId="45787E86" w:rsidR="001D02A8" w:rsidRPr="00C84BB9" w:rsidRDefault="001D02A8" w:rsidP="00F712F5">
      <w:pPr>
        <w:pStyle w:val="2-2"/>
        <w:spacing w:before="0"/>
      </w:pPr>
      <w:r w:rsidRPr="00C84BB9">
        <w:t>1.</w:t>
      </w:r>
      <w:r>
        <w:t>3</w:t>
      </w:r>
      <w:r w:rsidRPr="00C84BB9">
        <w:t xml:space="preserve"> </w:t>
      </w:r>
      <w:r>
        <w:rPr>
          <w:rFonts w:hint="eastAsia"/>
        </w:rPr>
        <w:t>量子效应</w:t>
      </w:r>
    </w:p>
    <w:p w14:paraId="5C68946C" w14:textId="10C69E88" w:rsidR="001D02A8" w:rsidRDefault="00153A6A" w:rsidP="00F712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12F5">
        <w:rPr>
          <w:rFonts w:ascii="Times New Roman" w:eastAsia="宋体" w:hAnsi="Times New Roman" w:cs="Times New Roman" w:hint="eastAsia"/>
          <w:sz w:val="24"/>
          <w:szCs w:val="22"/>
        </w:rPr>
        <w:t>当栅极沟道长度小于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10nm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时，量子效应会占据主导，物理器件会理论上无法解决的量子隧穿、量子散射等现象。这些现象导致了电学性质的不稳定，无法预测，也就是从理论上封锁了更进一步的发展。</w:t>
      </w:r>
    </w:p>
    <w:p w14:paraId="2EBC8419" w14:textId="6E2FA6B3" w:rsidR="00F712F5" w:rsidRPr="00F712F5" w:rsidRDefault="00F712F5" w:rsidP="00F712F5">
      <w:pPr>
        <w:pStyle w:val="1-1"/>
        <w:rPr>
          <w:rFonts w:hint="eastAsia"/>
        </w:rPr>
      </w:pPr>
      <w:r>
        <w:t>第</w:t>
      </w:r>
      <w:r>
        <w:rPr>
          <w:rFonts w:hint="eastAsia"/>
        </w:rPr>
        <w:t>二</w:t>
      </w:r>
      <w:r>
        <w:t xml:space="preserve">章 </w:t>
      </w:r>
      <w:r>
        <w:rPr>
          <w:rFonts w:hint="eastAsia"/>
        </w:rPr>
        <w:t>光计算技术</w:t>
      </w:r>
    </w:p>
    <w:p w14:paraId="378E360F" w14:textId="75CBA0BD" w:rsidR="000F27FF" w:rsidRPr="00C84BB9" w:rsidRDefault="000F27FF" w:rsidP="00F712F5">
      <w:pPr>
        <w:pStyle w:val="2-2"/>
        <w:spacing w:before="0"/>
      </w:pPr>
      <w:r>
        <w:t>2</w:t>
      </w:r>
      <w:r w:rsidRPr="00C84BB9">
        <w:t>.</w:t>
      </w:r>
      <w:r>
        <w:t>1</w:t>
      </w:r>
      <w:r w:rsidRPr="00C84BB9">
        <w:t xml:space="preserve"> </w:t>
      </w:r>
      <w:r>
        <w:rPr>
          <w:rFonts w:hint="eastAsia"/>
        </w:rPr>
        <w:t>基础概念</w:t>
      </w:r>
    </w:p>
    <w:p w14:paraId="65BCB856" w14:textId="147F7F55" w:rsidR="000F27FF" w:rsidRPr="00F712F5" w:rsidRDefault="000F27FF" w:rsidP="00F712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12F5">
        <w:rPr>
          <w:rFonts w:ascii="Times New Roman" w:eastAsia="宋体" w:hAnsi="Times New Roman" w:cs="Times New Roman" w:hint="eastAsia"/>
          <w:sz w:val="24"/>
          <w:szCs w:val="22"/>
        </w:rPr>
        <w:t>光计算是以光子作为信息传输的载体，基于光学计算单元构建计算系统，通过必要操作实现信息处理或数据运算。</w:t>
      </w:r>
    </w:p>
    <w:p w14:paraId="13F8A1BF" w14:textId="339BFB69" w:rsidR="000F27FF" w:rsidRPr="00C84BB9" w:rsidRDefault="000F27FF" w:rsidP="00F712F5">
      <w:pPr>
        <w:pStyle w:val="2-2"/>
        <w:spacing w:before="0"/>
      </w:pPr>
      <w:r>
        <w:t>2</w:t>
      </w:r>
      <w:r w:rsidRPr="00C84BB9">
        <w:t>.</w:t>
      </w:r>
      <w:r>
        <w:t>2</w:t>
      </w:r>
      <w:r w:rsidRPr="00C84BB9">
        <w:t xml:space="preserve"> </w:t>
      </w:r>
      <w:r>
        <w:rPr>
          <w:rFonts w:hint="eastAsia"/>
        </w:rPr>
        <w:t>光计算的区分</w:t>
      </w:r>
    </w:p>
    <w:p w14:paraId="7B729FBB" w14:textId="1D105BFB" w:rsidR="00FA422E" w:rsidRPr="00F712F5" w:rsidRDefault="000F27FF" w:rsidP="00F712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12F5">
        <w:rPr>
          <w:rFonts w:ascii="Times New Roman" w:eastAsia="宋体" w:hAnsi="Times New Roman" w:cs="Times New Roman" w:hint="eastAsia"/>
          <w:sz w:val="24"/>
          <w:szCs w:val="22"/>
        </w:rPr>
        <w:t>光计算有模拟光计算与数字光计算的区分。模拟光运算是指利用光学器件自身特性来进行特定的运算，是专用计算，例如使用折射进行光学的傅里叶变换。有着高带宽，并行计算，低功耗等特点，但是精度受到限制，且只能用于专用计算。数字光运算则是利用光和光学器件的组合来实现经典的逻辑门</w:t>
      </w:r>
      <w:r w:rsidR="007F6F16" w:rsidRPr="00F712F5">
        <w:rPr>
          <w:rFonts w:ascii="Times New Roman" w:eastAsia="宋体" w:hAnsi="Times New Roman" w:cs="Times New Roman" w:hint="eastAsia"/>
          <w:sz w:val="24"/>
          <w:szCs w:val="22"/>
        </w:rPr>
        <w:t>，属于通用计算。最核心的是半导体光放大器，能够实现</w:t>
      </w:r>
      <m:oMath>
        <m:r>
          <w:rPr>
            <w:rFonts w:ascii="Cambria Math" w:eastAsia="宋体" w:hAnsi="Cambria Math" w:cs="Times New Roman"/>
            <w:sz w:val="24"/>
            <w:szCs w:val="22"/>
          </w:rPr>
          <m:t>A</m:t>
        </m:r>
        <m:bar>
          <m:barPr>
            <m:pos m:val="top"/>
            <m:ctrlPr>
              <w:rPr>
                <w:rFonts w:ascii="Cambria Math" w:eastAsia="宋体" w:hAnsi="Cambria Math" w:cs="Times New Roman"/>
                <w:sz w:val="24"/>
                <w:szCs w:val="22"/>
              </w:rPr>
            </m:ctrlPr>
          </m:barPr>
          <m:e>
            <m:r>
              <w:rPr>
                <w:rFonts w:ascii="Cambria Math" w:eastAsia="宋体" w:hAnsi="Cambria Math" w:cs="Times New Roman"/>
                <w:sz w:val="24"/>
                <w:szCs w:val="22"/>
              </w:rPr>
              <m:t>B</m:t>
            </m:r>
          </m:e>
        </m:bar>
      </m:oMath>
      <w:r w:rsidR="007F6F16" w:rsidRPr="00F712F5">
        <w:rPr>
          <w:rFonts w:ascii="Times New Roman" w:eastAsia="宋体" w:hAnsi="Times New Roman" w:cs="Times New Roman" w:hint="eastAsia"/>
          <w:sz w:val="24"/>
          <w:szCs w:val="22"/>
        </w:rPr>
        <w:t>的运算。两个结合则能实现</w:t>
      </w:r>
      <w:r w:rsidR="007F6F16" w:rsidRPr="00F712F5">
        <w:rPr>
          <w:rFonts w:ascii="Times New Roman" w:eastAsia="宋体" w:hAnsi="Times New Roman" w:cs="Times New Roman" w:hint="eastAsia"/>
          <w:sz w:val="24"/>
          <w:szCs w:val="22"/>
        </w:rPr>
        <w:t>XOR</w:t>
      </w:r>
      <w:r w:rsidR="007F6F16" w:rsidRPr="00F712F5">
        <w:rPr>
          <w:rFonts w:ascii="Times New Roman" w:eastAsia="宋体" w:hAnsi="Times New Roman" w:cs="Times New Roman" w:hint="eastAsia"/>
          <w:sz w:val="24"/>
          <w:szCs w:val="22"/>
        </w:rPr>
        <w:lastRenderedPageBreak/>
        <w:t>运算。但是有着发热高功耗高，串行计算，严重依赖先进制程，时延大等缺点。</w:t>
      </w:r>
    </w:p>
    <w:p w14:paraId="17A56475" w14:textId="119A0E55" w:rsidR="007F6F16" w:rsidRDefault="007F6F16" w:rsidP="00F712F5">
      <w:pPr>
        <w:pStyle w:val="2-2"/>
        <w:spacing w:before="0"/>
      </w:pPr>
      <w:r>
        <w:t>2</w:t>
      </w:r>
      <w:r w:rsidRPr="00C84BB9">
        <w:t>.</w:t>
      </w:r>
      <w:r>
        <w:t>3</w:t>
      </w:r>
      <w:r w:rsidRPr="00C84BB9">
        <w:t xml:space="preserve"> </w:t>
      </w:r>
      <w:r>
        <w:rPr>
          <w:rFonts w:hint="eastAsia"/>
        </w:rPr>
        <w:t>当前的发展现状</w:t>
      </w:r>
    </w:p>
    <w:p w14:paraId="243343C0" w14:textId="65B011C3" w:rsidR="00CA652F" w:rsidRPr="00F712F5" w:rsidRDefault="00B674F3" w:rsidP="00F712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12F5">
        <w:rPr>
          <w:rFonts w:ascii="Times New Roman" w:eastAsia="宋体" w:hAnsi="Times New Roman" w:cs="Times New Roman"/>
          <w:sz w:val="24"/>
          <w:szCs w:val="22"/>
        </w:rPr>
        <w:t>2021</w:t>
      </w:r>
      <w:r w:rsidRPr="00F712F5">
        <w:rPr>
          <w:rFonts w:ascii="Times New Roman" w:eastAsia="宋体" w:hAnsi="Times New Roman" w:cs="Times New Roman"/>
          <w:sz w:val="24"/>
          <w:szCs w:val="22"/>
        </w:rPr>
        <w:t>年</w:t>
      </w:r>
      <w:r w:rsidRPr="00F712F5">
        <w:rPr>
          <w:rFonts w:ascii="Times New Roman" w:eastAsia="宋体" w:hAnsi="Times New Roman" w:cs="Times New Roman"/>
          <w:sz w:val="24"/>
          <w:szCs w:val="22"/>
        </w:rPr>
        <w:t>12</w:t>
      </w:r>
      <w:r w:rsidRPr="00F712F5">
        <w:rPr>
          <w:rFonts w:ascii="Times New Roman" w:eastAsia="宋体" w:hAnsi="Times New Roman" w:cs="Times New Roman"/>
          <w:sz w:val="24"/>
          <w:szCs w:val="22"/>
        </w:rPr>
        <w:t>月</w:t>
      </w:r>
      <w:r w:rsidRPr="00F712F5">
        <w:rPr>
          <w:rFonts w:ascii="Times New Roman" w:eastAsia="宋体" w:hAnsi="Times New Roman" w:cs="Times New Roman"/>
          <w:sz w:val="24"/>
          <w:szCs w:val="22"/>
        </w:rPr>
        <w:t>15</w:t>
      </w:r>
      <w:r w:rsidRPr="00F712F5">
        <w:rPr>
          <w:rFonts w:ascii="Times New Roman" w:eastAsia="宋体" w:hAnsi="Times New Roman" w:cs="Times New Roman"/>
          <w:sz w:val="24"/>
          <w:szCs w:val="22"/>
        </w:rPr>
        <w:t>日，曦智科技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公司</w:t>
      </w:r>
      <w:r w:rsidRPr="00F712F5">
        <w:rPr>
          <w:rFonts w:ascii="Times New Roman" w:eastAsia="宋体" w:hAnsi="Times New Roman" w:cs="Times New Roman"/>
          <w:sz w:val="24"/>
          <w:szCs w:val="22"/>
        </w:rPr>
        <w:t>发布了其最新高性能光子计算处理器</w:t>
      </w:r>
      <w:r w:rsidRPr="00F712F5">
        <w:rPr>
          <w:rFonts w:ascii="Times New Roman" w:eastAsia="宋体" w:hAnsi="Times New Roman" w:cs="Times New Roman"/>
          <w:sz w:val="24"/>
          <w:szCs w:val="22"/>
        </w:rPr>
        <w:t>PACE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，</w:t>
      </w:r>
      <w:r w:rsidRPr="00F712F5">
        <w:rPr>
          <w:rFonts w:ascii="Times New Roman" w:eastAsia="宋体" w:hAnsi="Times New Roman" w:cs="Times New Roman"/>
          <w:sz w:val="24"/>
          <w:szCs w:val="22"/>
        </w:rPr>
        <w:t>单个光子芯片中集成超过</w:t>
      </w:r>
      <w:r w:rsidRPr="00F712F5">
        <w:rPr>
          <w:rFonts w:ascii="Times New Roman" w:eastAsia="宋体" w:hAnsi="Times New Roman" w:cs="Times New Roman"/>
          <w:sz w:val="24"/>
          <w:szCs w:val="22"/>
        </w:rPr>
        <w:t>10,000</w:t>
      </w:r>
      <w:r w:rsidRPr="00F712F5">
        <w:rPr>
          <w:rFonts w:ascii="Times New Roman" w:eastAsia="宋体" w:hAnsi="Times New Roman" w:cs="Times New Roman"/>
          <w:sz w:val="24"/>
          <w:szCs w:val="22"/>
        </w:rPr>
        <w:t>个光子器件，运行</w:t>
      </w:r>
      <w:r w:rsidRPr="00F712F5">
        <w:rPr>
          <w:rFonts w:ascii="Times New Roman" w:eastAsia="宋体" w:hAnsi="Times New Roman" w:cs="Times New Roman"/>
          <w:sz w:val="24"/>
          <w:szCs w:val="22"/>
        </w:rPr>
        <w:t>1GHz</w:t>
      </w:r>
      <w:r w:rsidRPr="00F712F5">
        <w:rPr>
          <w:rFonts w:ascii="Times New Roman" w:eastAsia="宋体" w:hAnsi="Times New Roman" w:cs="Times New Roman"/>
          <w:sz w:val="24"/>
          <w:szCs w:val="22"/>
        </w:rPr>
        <w:t>系统时钟，运行特定循环神经网络速度可达目前高端</w:t>
      </w:r>
      <w:r w:rsidRPr="00F712F5">
        <w:rPr>
          <w:rFonts w:ascii="Times New Roman" w:eastAsia="宋体" w:hAnsi="Times New Roman" w:cs="Times New Roman"/>
          <w:sz w:val="24"/>
          <w:szCs w:val="22"/>
        </w:rPr>
        <w:t>GPU</w:t>
      </w:r>
      <w:r w:rsidRPr="00F712F5">
        <w:rPr>
          <w:rFonts w:ascii="Times New Roman" w:eastAsia="宋体" w:hAnsi="Times New Roman" w:cs="Times New Roman"/>
          <w:sz w:val="24"/>
          <w:szCs w:val="22"/>
        </w:rPr>
        <w:t>的数百倍。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PACE</w:t>
      </w:r>
      <w:r w:rsidRPr="00F712F5">
        <w:rPr>
          <w:rFonts w:ascii="Times New Roman" w:eastAsia="宋体" w:hAnsi="Times New Roman" w:cs="Times New Roman" w:hint="eastAsia"/>
          <w:sz w:val="24"/>
          <w:szCs w:val="22"/>
        </w:rPr>
        <w:t>利用光执行向量矩阵算法，整个计算是被动的，不会消耗任何能量，并且仅需几分之一纳秒。这对于需要大量矩阵计算的任务，例如科学计算，工程模拟，人工智能等领域有着重大的提升。</w:t>
      </w:r>
    </w:p>
    <w:p w14:paraId="2EA65689" w14:textId="44382419" w:rsidR="00CA652F" w:rsidRPr="00F712F5" w:rsidRDefault="00CA652F" w:rsidP="00F712F5">
      <w:pPr>
        <w:pStyle w:val="1-1"/>
      </w:pPr>
      <w:r w:rsidRPr="00F712F5">
        <w:rPr>
          <w:rFonts w:hint="eastAsia"/>
        </w:rPr>
        <w:t>参考文献</w:t>
      </w:r>
    </w:p>
    <w:p w14:paraId="38CDBDB3" w14:textId="1004B11C" w:rsidR="00CA652F" w:rsidRPr="00F712F5" w:rsidRDefault="00CA652F" w:rsidP="00F712F5">
      <w:pPr>
        <w:spacing w:line="400" w:lineRule="exact"/>
        <w:ind w:left="420" w:hanging="420"/>
        <w:rPr>
          <w:rFonts w:ascii="Times New Roman" w:eastAsia="宋体" w:hAnsi="Times New Roman" w:cs="Times New Roman"/>
          <w:szCs w:val="22"/>
        </w:rPr>
      </w:pPr>
      <w:r w:rsidRPr="00F712F5">
        <w:rPr>
          <w:rFonts w:ascii="Times New Roman" w:eastAsia="宋体" w:hAnsi="Times New Roman" w:cs="Times New Roman"/>
          <w:szCs w:val="22"/>
        </w:rPr>
        <w:t>Hamerly R . The Future of Deep Learning Is Photonic: Reducing the energy needs of neural networks might require computing with light[J]. IEEE Spectrum, 2021, 58(7):30-47.</w:t>
      </w:r>
    </w:p>
    <w:p w14:paraId="1F0B42C2" w14:textId="72CAE90E" w:rsidR="00CA652F" w:rsidRPr="00F712F5" w:rsidRDefault="00CA652F" w:rsidP="00F712F5">
      <w:pPr>
        <w:spacing w:line="400" w:lineRule="exact"/>
        <w:ind w:left="420" w:hanging="420"/>
        <w:rPr>
          <w:rFonts w:ascii="Times New Roman" w:eastAsia="宋体" w:hAnsi="Times New Roman" w:cs="Times New Roman"/>
          <w:szCs w:val="22"/>
        </w:rPr>
      </w:pPr>
      <w:r w:rsidRPr="00F712F5">
        <w:rPr>
          <w:rFonts w:ascii="Times New Roman" w:eastAsia="宋体" w:hAnsi="Times New Roman" w:cs="Times New Roman"/>
          <w:szCs w:val="22"/>
        </w:rPr>
        <w:t>Zhou, Hailong, et al. "Dielectric Metasurfaces Enabled Ultradensely Integrated Multidimensional Optical System." Laser &amp; Photonics Reviews (2022): 2100521.</w:t>
      </w:r>
    </w:p>
    <w:p w14:paraId="6D5BA2DD" w14:textId="2AB3B437" w:rsidR="00CA652F" w:rsidRPr="00F712F5" w:rsidRDefault="00CA652F" w:rsidP="00F712F5">
      <w:pPr>
        <w:spacing w:line="400" w:lineRule="exact"/>
        <w:ind w:left="420" w:hanging="420"/>
        <w:rPr>
          <w:rFonts w:ascii="Times New Roman" w:eastAsia="宋体" w:hAnsi="Times New Roman" w:cs="Times New Roman"/>
          <w:szCs w:val="22"/>
        </w:rPr>
      </w:pPr>
      <w:r w:rsidRPr="00F712F5">
        <w:rPr>
          <w:rFonts w:ascii="Times New Roman" w:eastAsia="宋体" w:hAnsi="Times New Roman" w:cs="Times New Roman"/>
          <w:szCs w:val="22"/>
        </w:rPr>
        <w:t>Cheng, Junwei, Hailong Zhou, and Jianji Dong. "Photonic Matrix Computing: From Fundamentals to Applications." Nanomaterials 11.7 (2021): 1683.</w:t>
      </w:r>
    </w:p>
    <w:p w14:paraId="4B155B13" w14:textId="0D26F43D" w:rsidR="00CA652F" w:rsidRPr="00F712F5" w:rsidRDefault="00CA652F" w:rsidP="00F712F5">
      <w:pPr>
        <w:spacing w:line="400" w:lineRule="exact"/>
        <w:ind w:left="420" w:hanging="420"/>
        <w:rPr>
          <w:rFonts w:ascii="Times New Roman" w:eastAsia="宋体" w:hAnsi="Times New Roman" w:cs="Times New Roman"/>
          <w:szCs w:val="22"/>
        </w:rPr>
      </w:pPr>
      <w:r w:rsidRPr="00F712F5">
        <w:rPr>
          <w:rFonts w:ascii="Times New Roman" w:eastAsia="宋体" w:hAnsi="Times New Roman" w:cs="Times New Roman"/>
          <w:szCs w:val="22"/>
        </w:rPr>
        <w:t>Zhou, Hailong, et al. "Photonic matrix multiplication lights up photonic accelerator and beyond." Light: Science &amp; Applications 11.1 (2022): 1-21.</w:t>
      </w:r>
    </w:p>
    <w:sectPr w:rsidR="00CA652F" w:rsidRPr="00F712F5">
      <w:headerReference w:type="even" r:id="rId6"/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B946" w14:textId="77777777" w:rsidR="00F30170" w:rsidRDefault="00F30170" w:rsidP="001D02A8">
      <w:r>
        <w:separator/>
      </w:r>
    </w:p>
  </w:endnote>
  <w:endnote w:type="continuationSeparator" w:id="0">
    <w:p w14:paraId="6BA6C575" w14:textId="77777777" w:rsidR="00F30170" w:rsidRDefault="00F30170" w:rsidP="001D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4465" w14:textId="77777777" w:rsidR="00F5590A" w:rsidRDefault="00F3017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58A4" w14:textId="77777777" w:rsidR="00F30170" w:rsidRDefault="00F30170" w:rsidP="001D02A8">
      <w:r>
        <w:separator/>
      </w:r>
    </w:p>
  </w:footnote>
  <w:footnote w:type="continuationSeparator" w:id="0">
    <w:p w14:paraId="7500EC03" w14:textId="77777777" w:rsidR="00F30170" w:rsidRDefault="00F30170" w:rsidP="001D0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D18B0" w14:textId="77777777" w:rsidR="00F5590A" w:rsidRDefault="005C10CA">
    <w:pPr>
      <w:pStyle w:val="a3"/>
      <w:rPr>
        <w:color w:val="4F81BD"/>
        <w:sz w:val="28"/>
        <w:szCs w:val="28"/>
      </w:rPr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color w:val="4F81BD"/>
        <w:sz w:val="28"/>
        <w:szCs w:val="28"/>
        <w:lang w:val="zh-CN"/>
      </w:rPr>
      <w:t>I</w:t>
    </w:r>
    <w:r>
      <w:fldChar w:fldCharType="end"/>
    </w:r>
  </w:p>
  <w:p w14:paraId="76C8C3EB" w14:textId="77777777" w:rsidR="00F5590A" w:rsidRDefault="00F301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F3"/>
    <w:rsid w:val="000F27FF"/>
    <w:rsid w:val="00153A6A"/>
    <w:rsid w:val="001D02A8"/>
    <w:rsid w:val="005C10CA"/>
    <w:rsid w:val="00653EF3"/>
    <w:rsid w:val="007F6F16"/>
    <w:rsid w:val="00B674F3"/>
    <w:rsid w:val="00CA652F"/>
    <w:rsid w:val="00EC1899"/>
    <w:rsid w:val="00F30170"/>
    <w:rsid w:val="00F712F5"/>
    <w:rsid w:val="00FA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0D3D"/>
  <w15:chartTrackingRefBased/>
  <w15:docId w15:val="{4D3B9E92-053F-49DD-BEE6-0984961B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7F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qFormat/>
    <w:rsid w:val="001D02A8"/>
    <w:pPr>
      <w:keepNext/>
      <w:keepLines/>
      <w:spacing w:before="360" w:after="360"/>
      <w:outlineLvl w:val="1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2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2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D02A8"/>
    <w:rPr>
      <w:rFonts w:eastAsia="黑体" w:cs="Times New Roman"/>
      <w:bCs/>
      <w:sz w:val="28"/>
      <w:szCs w:val="32"/>
    </w:rPr>
  </w:style>
  <w:style w:type="paragraph" w:customStyle="1" w:styleId="a7">
    <w:name w:val="小小节"/>
    <w:basedOn w:val="a"/>
    <w:qFormat/>
    <w:rsid w:val="001D02A8"/>
    <w:pPr>
      <w:spacing w:before="120" w:after="120" w:line="400" w:lineRule="exact"/>
    </w:pPr>
    <w:rPr>
      <w:rFonts w:ascii="黑体" w:eastAsia="黑体" w:hAnsi="黑体"/>
      <w:sz w:val="24"/>
    </w:rPr>
  </w:style>
  <w:style w:type="paragraph" w:styleId="a8">
    <w:name w:val="Title"/>
    <w:basedOn w:val="a"/>
    <w:next w:val="a"/>
    <w:link w:val="a9"/>
    <w:qFormat/>
    <w:rsid w:val="001D02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D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7F6F16"/>
    <w:rPr>
      <w:color w:val="808080"/>
    </w:rPr>
  </w:style>
  <w:style w:type="paragraph" w:customStyle="1" w:styleId="1-1">
    <w:name w:val="1-1级"/>
    <w:basedOn w:val="a"/>
    <w:qFormat/>
    <w:rsid w:val="00F712F5"/>
    <w:pPr>
      <w:spacing w:before="480" w:after="360" w:line="400" w:lineRule="exact"/>
      <w:jc w:val="center"/>
      <w:outlineLvl w:val="0"/>
    </w:pPr>
    <w:rPr>
      <w:rFonts w:ascii="黑体" w:eastAsia="黑体" w:hAnsi="Times New Roman" w:cs="Times New Roman"/>
      <w:sz w:val="30"/>
      <w:szCs w:val="30"/>
    </w:rPr>
  </w:style>
  <w:style w:type="paragraph" w:customStyle="1" w:styleId="2-2">
    <w:name w:val="2-2级"/>
    <w:basedOn w:val="a"/>
    <w:qFormat/>
    <w:rsid w:val="00F712F5"/>
    <w:pPr>
      <w:keepNext/>
      <w:spacing w:before="360" w:after="120" w:line="400" w:lineRule="atLeast"/>
      <w:outlineLvl w:val="1"/>
    </w:pPr>
    <w:rPr>
      <w:rFonts w:ascii="Times New Roman" w:eastAsia="黑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天茗</dc:creator>
  <cp:keywords/>
  <dc:description/>
  <cp:lastModifiedBy>天茗</cp:lastModifiedBy>
  <cp:revision>4</cp:revision>
  <dcterms:created xsi:type="dcterms:W3CDTF">2022-04-16T14:15:00Z</dcterms:created>
  <dcterms:modified xsi:type="dcterms:W3CDTF">2022-04-16T15:06:00Z</dcterms:modified>
</cp:coreProperties>
</file>