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hd w:val="clear" w:color="auto" w:fill="FFFFFF"/>
        <w:spacing w:line="336" w:lineRule="atLeast"/>
        <w:rPr>
          <w:rFonts w:hint="eastAsia" w:ascii="微软雅黑" w:hAnsi="微软雅黑" w:eastAsia="微软雅黑" w:cs="微软雅黑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MySQL中myisam与innodb的区别，至少5点</w:t>
      </w:r>
    </w:p>
    <w:p>
      <w:pPr>
        <w:shd w:val="clear" w:color="auto" w:fill="FFFFFF"/>
        <w:spacing w:line="336" w:lineRule="atLeast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1&gt;.InnoDB支持事物，而MyISAM不支持事物</w:t>
      </w:r>
    </w:p>
    <w:p>
      <w:pPr>
        <w:shd w:val="clear" w:color="auto" w:fill="FFFFFF"/>
        <w:spacing w:line="336" w:lineRule="atLeast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2&gt;.InnoDB支持行级锁，而MyISAM支持表级锁</w:t>
      </w:r>
    </w:p>
    <w:p>
      <w:pPr>
        <w:shd w:val="clear" w:color="auto" w:fill="FFFFFF"/>
        <w:spacing w:line="336" w:lineRule="atLeast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3&gt;.InnoDB支持外键，而MyISAM不支持</w:t>
      </w:r>
    </w:p>
    <w:p>
      <w:pPr>
        <w:shd w:val="clear" w:color="auto" w:fill="FFFFFF"/>
        <w:spacing w:line="336" w:lineRule="atLeast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4&gt;.InnoDB不支持全文索引，而MyISAM支持。</w:t>
      </w:r>
    </w:p>
    <w:p>
      <w:pPr>
        <w:shd w:val="clear" w:color="auto" w:fill="FFFFFF"/>
        <w:spacing w:line="336" w:lineRule="atLeast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5&gt; InnoDB索引和数据存储中一起，MyISAM 索引文件单独存储</w:t>
      </w:r>
    </w:p>
    <w:p>
      <w:pPr>
        <w:shd w:val="clear" w:color="auto" w:fill="FFFFFF"/>
        <w:spacing w:line="336" w:lineRule="atLeast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6&gt; InnoDB 适合用于修改比较多的场景，MyISAM适合读比较多的场景，比如日志表</w:t>
      </w:r>
    </w:p>
    <w:p>
      <w:pP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30"/>
          <w:szCs w:val="30"/>
          <w:shd w:val="clear" w:color="auto" w:fill="FFFFFF"/>
          <w14:textFill>
            <w14:solidFill>
              <w14:schemeClr w14:val="tx1"/>
            </w14:solidFill>
          </w14:textFill>
        </w:rPr>
        <w:t>MySQL中varchar与char的区别以及varchar(50)中的50代表的涵义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(1)、varchar与char的区别</w:t>
      </w:r>
    </w:p>
    <w:p>
      <w:pPr>
        <w:ind w:left="680" w:leftChars="174" w:hanging="262" w:hangingChars="125"/>
        <w:rPr>
          <w:rFonts w:hint="default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char是一种固定长度的类型，varchar则是一种可变长度的类型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存储字符串的实际长度。</w:t>
      </w:r>
    </w:p>
    <w:p>
      <w:pPr>
        <w:ind w:left="680" w:leftChars="174" w:hanging="262" w:hangingChars="125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varchar(50)中50的涵义最多存放50个字符，</w:t>
      </w:r>
    </w:p>
    <w:p>
      <w:pPr>
        <w:ind w:left="680" w:leftChars="174" w:hanging="262" w:hangingChars="125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char(50)中50的涵义最多存放50个字符，</w:t>
      </w:r>
    </w:p>
    <w:p>
      <w:pPr>
        <w:ind w:left="680" w:leftChars="174" w:hanging="262" w:hangingChars="125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varchar(50)和(200)存储hello所占空间一样，但后者在排序时会消耗更多内存，因为order by col采用fixed_length计算col长度</w:t>
      </w:r>
    </w:p>
    <w:p>
      <w:pP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 xml:space="preserve"> (3)、int（20）中20的涵义是指显示字符的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宽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度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括号内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指示最大显示宽度。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20表示最大显示宽度为20，但仍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整形仍然只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占4字节存储，存储范围不变；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(4)、mysql为什么这么设计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对大多数应用没有意义，只是规定一些工具用来显示字符的个数；int(1)和int(20)存储和计算均一样；</w:t>
      </w:r>
    </w:p>
    <w:p>
      <w:pPr>
        <w:pStyle w:val="4"/>
        <w:shd w:val="clear" w:color="auto" w:fill="FFFFFF"/>
        <w:spacing w:before="0" w:beforeAutospacing="0" w:after="0" w:afterAutospacing="0" w:line="336" w:lineRule="atLeast"/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>
      <w:pPr>
        <w:pStyle w:val="4"/>
        <w:shd w:val="clear" w:color="auto" w:fill="FFFFFF"/>
        <w:spacing w:before="0" w:beforeAutospacing="0" w:after="0" w:afterAutospacing="0" w:line="336" w:lineRule="atLeast"/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1、MySQL的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主从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复制原理以及流程</w:t>
      </w:r>
    </w:p>
    <w:p>
      <w:pPr>
        <w:pStyle w:val="4"/>
        <w:keepNext w:val="0"/>
        <w:keepLines w:val="0"/>
        <w:widowControl/>
        <w:suppressLineNumbers w:val="0"/>
        <w:rPr>
          <w:rFonts w:ascii="Symbol" w:hAnsi="Symbol" w:eastAsia="Symbol" w:cs="Symbol"/>
          <w:sz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249670" cy="4116705"/>
            <wp:effectExtent l="0" t="0" r="17780" b="1714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49670" cy="411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主服务器上面的任何修改都会通过自己的I/O 线程</w:t>
      </w:r>
      <w:r>
        <w:rPr>
          <w:rFonts w:hint="eastAsia"/>
          <w:lang w:val="en-US" w:eastAsia="zh-CN"/>
        </w:rPr>
        <w:t xml:space="preserve"> </w:t>
      </w:r>
      <w:r>
        <w:t xml:space="preserve">保存在二进制日志 </w:t>
      </w:r>
      <w:r>
        <w:rPr>
          <w:rStyle w:val="13"/>
        </w:rPr>
        <w:t>Binary log</w:t>
      </w:r>
      <w:r>
        <w:t xml:space="preserve"> 里面。</w:t>
      </w:r>
    </w:p>
    <w:p>
      <w:pPr>
        <w:pStyle w:val="4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从服务器上面也启动一个 I/O 线程，通过配置好的用户名和密码, 连接到主服务器上面请求读取二进制日志，然后把读取到的二进制日志写到本地的一个</w:t>
      </w:r>
      <w:r>
        <w:rPr>
          <w:rStyle w:val="13"/>
        </w:rPr>
        <w:t>Realy log</w:t>
      </w:r>
      <w:r>
        <w:t>（中继日志）里面。</w:t>
      </w:r>
    </w:p>
    <w:p>
      <w:pPr>
        <w:pStyle w:val="4"/>
        <w:keepNext w:val="0"/>
        <w:keepLines w:val="0"/>
        <w:widowControl/>
        <w:suppressLineNumbers w:val="0"/>
      </w:pPr>
      <w:r>
        <w:rPr>
          <w:rFonts w:hint="eastAsia" w:ascii="Symbol" w:hAnsi="Symbol" w:eastAsia="宋体" w:cs="Symbol"/>
          <w:sz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从服务器上面同时开启一个 SQL </w:t>
      </w:r>
      <w:r>
        <w:rPr>
          <w:rFonts w:hint="eastAsia"/>
          <w:lang w:val="en-US" w:eastAsia="zh-CN"/>
        </w:rPr>
        <w:t xml:space="preserve">线程 </w:t>
      </w:r>
      <w:r>
        <w:t>定时检查 中继日志(这个文件也是二进制的)，如果发现有更新立即把更新的内容在本机的数据库上面执行一遍。</w:t>
      </w:r>
    </w:p>
    <w:p>
      <w:pPr>
        <w:pStyle w:val="4"/>
        <w:keepNext w:val="0"/>
        <w:keepLines w:val="0"/>
        <w:widowControl/>
        <w:suppressLineNumbers w:val="0"/>
        <w:rPr>
          <w:rFonts w:hint="eastAsia"/>
        </w:rPr>
      </w:pPr>
    </w:p>
    <w:p>
      <w:pP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sql优化方法</w:t>
      </w:r>
    </w:p>
    <w:p>
      <w:pP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(1)、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explain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出来的各种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item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的意义；</w:t>
      </w:r>
    </w:p>
    <w:p>
      <w:pP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①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select_type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 表示查询中每个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select子句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类型</w:t>
      </w:r>
    </w:p>
    <w:p>
      <w:pP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②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Type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表示MySQL在表中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找到所需行的方式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，又称“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访问类型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”</w:t>
      </w:r>
    </w:p>
    <w:p>
      <w:pPr>
        <w:ind w:left="210" w:hanging="210" w:hangingChars="100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③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possible_keys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 指出MySQL能使用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哪个索引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在表中找到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行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，查询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涉及到的字段上若存在索引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，则该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索引将被列出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，但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不一定被查询使用</w:t>
      </w:r>
    </w:p>
    <w:p>
      <w:pPr>
        <w:rPr>
          <w:rFonts w:hint="default" w:ascii="微软雅黑" w:hAnsi="微软雅黑" w:eastAsia="微软雅黑" w:cs="微软雅黑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④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key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 xml:space="preserve"> 显示MySQL在查询中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实际使用的索引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，若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没有使用索引，显示为NULL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⑥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key_len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表示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索引中使用的字节数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，可通过该列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计算查询中使用的索引的长度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⑦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ows 要检索的行数（预估值）</w:t>
      </w:r>
    </w:p>
    <w:p>
      <w:pP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>
      <w:pPr>
        <w:shd w:val="clear" w:color="auto" w:fill="FFFFFF"/>
        <w:spacing w:line="336" w:lineRule="atLeast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>
      <w:pPr>
        <w:spacing w:before="100" w:beforeAutospacing="1" w:after="100" w:afterAutospacing="1"/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>
      <w:pPr>
        <w:spacing w:before="100" w:beforeAutospacing="1" w:after="100" w:afterAutospacing="1"/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drop,delete和truncate 区别</w:t>
      </w:r>
    </w:p>
    <w:p>
      <w:pPr>
        <w:spacing w:before="100" w:beforeAutospacing="1" w:after="100" w:afterAutospacing="1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drop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表级的删除；不能回滚；</w:t>
      </w:r>
    </w:p>
    <w:p>
      <w:pPr>
        <w:spacing w:before="100" w:beforeAutospacing="1" w:after="100" w:afterAutospacing="1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truncat 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清空表；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color w:val="A6A6A6" w:themeColor="background1" w:themeShade="A6"/>
          <w:sz w:val="18"/>
          <w:szCs w:val="18"/>
        </w:rPr>
        <w:t>不记录单行删除日志；无法恢复；只能对于TABLE操作；不能在带FOREIGN KEY约束的表（被引用的表）中使用；计数从头开始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；</w:t>
      </w:r>
    </w:p>
    <w:p>
      <w:pPr>
        <w:spacing w:before="100" w:beforeAutospacing="1" w:after="100" w:afterAutospacing="1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delete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配合where删除数据；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color w:val="A6A6A6" w:themeColor="background1" w:themeShade="A6"/>
          <w:sz w:val="18"/>
          <w:szCs w:val="18"/>
        </w:rPr>
        <w:t>会记录日志用于回归；会触发触发器；不减少索引和表的空间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；</w:t>
      </w:r>
    </w:p>
    <w:p>
      <w:pPr>
        <w:spacing w:before="100" w:beforeAutospacing="1" w:after="100" w:afterAutospacing="1"/>
        <w:outlineLvl w:val="3"/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解释MySQL交叉连接 外连接、内连接与自连接的区别</w:t>
      </w:r>
    </w:p>
    <w:p>
      <w:pPr>
        <w:spacing w:before="100" w:beforeAutospacing="1" w:after="100" w:afterAutospacing="1"/>
        <w:outlineLvl w:val="3"/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</w:rPr>
      </w:pPr>
      <w:r>
        <w:rPr>
          <w:rFonts w:hint="eastAsia" w:ascii="微软雅黑" w:hAnsi="微软雅黑" w:eastAsia="微软雅黑"/>
          <w:color w:val="auto"/>
          <w:sz w:val="24"/>
          <w:lang w:val="zh-CN"/>
        </w:rPr>
        <w:t>交叉连接又叫笛卡尔积（cross join），乘积的形式，它是指不使用任何条件，直接将一个表的所有记录都和另一个表中的每条记录一一匹配。</w:t>
      </w:r>
    </w:p>
    <w:p>
      <w:pPr>
        <w:spacing w:before="100" w:beforeAutospacing="1" w:after="100" w:afterAutospacing="1"/>
        <w:outlineLvl w:val="3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内连接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指 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有条件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的交叉连接，根据某个条件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筛选出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符合条件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的记录，不符合条件的记录不会出现在结果集中，即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内连接只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  <w:t>筛选出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匹配的行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外连接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其结果集中不仅包含符合条件的行，而且还会包括左表、右表或两个表中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的所有数据行，这三种情况依次称之为左外连接，右外连接，和全外连接。</w:t>
      </w:r>
    </w:p>
    <w:p>
      <w:pPr>
        <w:spacing w:before="100" w:beforeAutospacing="1" w:after="100" w:afterAutospacing="1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左外连接，也称左连接，左表为主表，左表中的所有记录都会出现在结果集中，对于那些在右表中并没有匹配的记录，仍然要显示，右边对应的那些字段值以NULL来填充。</w:t>
      </w:r>
    </w:p>
    <w:p>
      <w:pPr>
        <w:spacing w:before="100" w:beforeAutospacing="1" w:after="100" w:afterAutospacing="1"/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右外连接，也称右连接，右表为主表，右表中的所有记录都会出现在结果集中。MySQL目前还不支持全外连接。</w:t>
      </w:r>
    </w:p>
    <w:p>
      <w:pP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说一说什么是外键，优缺点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了解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）</w:t>
      </w:r>
    </w:p>
    <w:p>
      <w:pP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答：</w:t>
      </w:r>
    </w:p>
    <w:p>
      <w:pP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外键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也叫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外键约束，目的是保持数据一致性，完整性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</w:p>
    <w:p>
      <w:pP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控制存储在外键表中的数据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使两张表形成关联</w:t>
      </w:r>
    </w:p>
    <w:p>
      <w:pP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外键只能引用外表中列的值；</w:t>
      </w:r>
    </w:p>
    <w:p>
      <w:pP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优点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：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由数据库自身保证数据一致性，完整性，更可靠，因为程序很难100％保证数据的完整性，而用外键即使在数据库服务器当机或者出现其他问题的时候，也能够最大限度的保证数据的一致性和完整性。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有主外键的数据库设计可以增加ER图的可读性，这点在数据库设计时非常重要。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外键在一定程度上说明的业务逻辑，会使设计周到具体全面。</w:t>
      </w:r>
    </w:p>
    <w:p>
      <w:pP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缺点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：</w:t>
      </w:r>
    </w:p>
    <w:p>
      <w:pPr>
        <w:numPr>
          <w:ilvl w:val="0"/>
          <w:numId w:val="2"/>
        </w:numP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因为数据的完整性，容易造成数据的误删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；</w:t>
      </w:r>
    </w:p>
    <w:p>
      <w:pPr>
        <w:numPr>
          <w:ilvl w:val="0"/>
          <w:numId w:val="2"/>
        </w:numP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过分强调或说使用外键会平添开发难度，导致表过多，更改业务困难，扩展困难等问题；</w:t>
      </w:r>
    </w:p>
    <w:p>
      <w:pPr>
        <w:numPr>
          <w:ilvl w:val="0"/>
          <w:numId w:val="2"/>
        </w:numP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不用外键时数据管理简单，操作方便，性能高</w:t>
      </w:r>
      <w:bookmarkStart w:id="0" w:name="_GoBack"/>
      <w:bookmarkEnd w:id="0"/>
    </w:p>
    <w:p>
      <w:pPr>
        <w:pStyle w:val="2"/>
        <w:spacing w:before="255" w:after="120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索引是什么?</w:t>
      </w:r>
    </w:p>
    <w:p>
      <w:pPr>
        <w:pStyle w:val="4"/>
        <w:spacing w:before="225" w:beforeAutospacing="0" w:after="225" w:afterAutospacing="0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索引是帮助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instrText xml:space="preserve"> HYPERLINK "https://cloud.tencent.com/product/cdb?from=10680" \t "_blank" </w:instrTex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2"/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MySQL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高效获取数据的数据结构。</w:t>
      </w:r>
    </w:p>
    <w:p>
      <w:pPr>
        <w:pStyle w:val="2"/>
        <w:spacing w:before="255" w:after="120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索引能干什么?</w:t>
      </w:r>
    </w:p>
    <w:p>
      <w:pPr>
        <w:pStyle w:val="4"/>
        <w:spacing w:before="225" w:beforeAutospacing="0" w:after="225" w:afterAutospacing="0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尤其是当表中的数据量越来越大时，可以明显的提高查询效率。</w:t>
      </w:r>
    </w:p>
    <w:p>
      <w:pPr>
        <w:pStyle w:val="2"/>
        <w:spacing w:before="255" w:after="120" w:line="360" w:lineRule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索引的分类?</w:t>
      </w:r>
    </w:p>
    <w:p>
      <w:pPr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主键： 必须唯一</w:t>
      </w:r>
    </w:p>
    <w:p>
      <w:pPr>
        <w:spacing w:before="225" w:after="225" w:line="360" w:lineRule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普通索引：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即一个索引只包含单个列，一个表可以有多个单列索引</w:t>
      </w:r>
    </w:p>
    <w:p>
      <w:pPr>
        <w:spacing w:before="225" w:after="225" w:line="360" w:lineRule="auto"/>
        <w:rPr>
          <w:rFonts w:hint="default" w:ascii="微软雅黑" w:hAnsi="微软雅黑" w:eastAsia="微软雅黑" w:cs="微软雅黑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唯一索引：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索引列的值必须唯一，但允许有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多行为NULL（</w:t>
      </w:r>
      <w:r>
        <w:rPr>
          <w:rFonts w:hint="eastAsia" w:ascii="微软雅黑" w:hAnsi="微软雅黑" w:eastAsia="微软雅黑" w:cs="微软雅黑"/>
          <w:color w:val="A6A6A6" w:themeColor="background1" w:themeShade="A6"/>
          <w:sz w:val="21"/>
          <w:szCs w:val="21"/>
          <w:lang w:val="en-US" w:eastAsia="zh-CN"/>
        </w:rPr>
        <w:t>NULL和空值有区别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）</w:t>
      </w:r>
    </w:p>
    <w:p>
      <w:pPr>
        <w:spacing w:before="225" w:after="225" w:line="360" w:lineRule="auto"/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复合索引：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</w:rPr>
        <w:t>多列值组成一个索引，专门用于组合搜索，其效率大于索引合并</w:t>
      </w:r>
    </w:p>
    <w:p>
      <w:pPr>
        <w:spacing w:before="225" w:after="225" w:line="360" w:lineRule="auto"/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b/>
          <w:bCs/>
          <w:color w:val="0070C0"/>
          <w:sz w:val="18"/>
          <w:szCs w:val="18"/>
          <w:lang w:val="en-US" w:eastAsia="zh-CN"/>
        </w:rPr>
        <w:t>为什么要建立组合索引：一条sql语句的一次查询，只能用到一个索引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）</w:t>
      </w:r>
    </w:p>
    <w:p>
      <w:pPr>
        <w:spacing w:before="225" w:after="225" w:line="360" w:lineRule="auto"/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</w:p>
    <w:p>
      <w:pPr>
        <w:shd w:val="clear" w:color="auto" w:fill="FFFFFF"/>
        <w:spacing w:line="360" w:lineRule="auto"/>
        <w:jc w:val="both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请说明 PHP 中传值与传引用的区别，什么时候传值什么时候传引用?</w:t>
      </w:r>
    </w:p>
    <w:p>
      <w:pPr>
        <w:shd w:val="clear" w:color="auto" w:fill="FFFFFF"/>
        <w:spacing w:line="360" w:lineRule="auto"/>
        <w:jc w:val="both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按值传递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：函数范围内对值的任何改变在函数外部都会被忽略</w:t>
      </w:r>
    </w:p>
    <w:p>
      <w:pPr>
        <w:shd w:val="clear" w:color="auto" w:fill="FFFFFF"/>
        <w:spacing w:line="360" w:lineRule="auto"/>
        <w:jc w:val="both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按引用传递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：函数范围内对值的任何改变在函数外部也能反映出这些修改</w:t>
      </w:r>
    </w:p>
    <w:p>
      <w:pPr>
        <w:shd w:val="clear" w:color="auto" w:fill="FFFFFF"/>
        <w:spacing w:line="360" w:lineRule="auto"/>
        <w:jc w:val="both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优缺点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：按值传递时，php必须复制值。特别是对于大型的字符串和对象来说，这将会是一个代价很大的操作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按引用传递则不需要复制值，对于性能提高很有好处。</w:t>
      </w:r>
    </w:p>
    <w:p>
      <w:pPr>
        <w:shd w:val="clear" w:color="auto" w:fill="FFFFFF"/>
        <w:jc w:val="both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>
      <w:pPr>
        <w:shd w:val="clear" w:color="auto" w:fill="FFFFFF"/>
        <w:jc w:val="both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说一下单引号双引号？</w:t>
      </w:r>
    </w:p>
    <w:p>
      <w:pPr>
        <w:shd w:val="clear" w:color="auto" w:fill="FFFFFF"/>
        <w:jc w:val="both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单引号内部的变量不会执行， 双引号会执行</w:t>
      </w:r>
    </w:p>
    <w:p>
      <w:pPr>
        <w:shd w:val="clear" w:color="auto" w:fill="FFFFFF"/>
        <w:jc w:val="both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单引号解析速度比双引号快。</w:t>
      </w:r>
    </w:p>
    <w:p>
      <w:pPr>
        <w:shd w:val="clear" w:color="auto" w:fill="FFFFFF"/>
        <w:jc w:val="both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单引号只能解析部分特殊字符，双引号可以解析所有特殊字符。</w:t>
      </w:r>
    </w:p>
    <w:p>
      <w:pP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>
      <w:pPr>
        <w:shd w:val="clear" w:color="auto" w:fill="FFFFFF"/>
        <w:jc w:val="both"/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Mysql的读写分离?</w:t>
      </w:r>
    </w:p>
    <w:p>
      <w:pPr>
        <w:shd w:val="clear" w:color="auto" w:fill="FFFFFF"/>
        <w:jc w:val="both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读写分离的实现原理就是在执行SQL语句的时候，判断到底是读操作还是写操作，把读的操作转向到读服务器上（从服务器，一般是多台），写的操作转到写的服务器上（主服务器，一般是一台，视数据量来看）。</w:t>
      </w:r>
    </w:p>
    <w:p>
      <w:pPr>
        <w:shd w:val="clear" w:color="auto" w:fill="FFFFFF"/>
        <w:spacing w:before="150" w:after="150"/>
        <w:jc w:val="both"/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>
      <w:pPr>
        <w:shd w:val="clear" w:color="auto" w:fill="FFFFFF"/>
        <w:spacing w:before="150" w:after="150"/>
        <w:jc w:val="both"/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PHP的基本变量类型</w:t>
      </w:r>
    </w:p>
    <w:p>
      <w:pPr>
        <w:shd w:val="clear" w:color="auto" w:fill="FFFFFF"/>
        <w:jc w:val="both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四种标量类型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：boolean （布尔型）、integer （整型）、float （浮点型, 也称作 double)、string （字符串）</w:t>
      </w:r>
    </w:p>
    <w:p>
      <w:pPr>
        <w:shd w:val="clear" w:color="auto" w:fill="FFFFFF"/>
        <w:jc w:val="both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两种复合类型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：array （数组）、object （对象）</w:t>
      </w:r>
    </w:p>
    <w:p>
      <w:pPr>
        <w:shd w:val="clear" w:color="auto" w:fill="FFFFFF"/>
        <w:jc w:val="both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两种特殊类型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：resource（资源）、NULL（NULL）</w:t>
      </w:r>
    </w:p>
    <w:p>
      <w:pPr>
        <w:shd w:val="clear" w:color="auto" w:fill="FFFFFF"/>
        <w:jc w:val="both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>
      <w:pPr>
        <w:shd w:val="clear" w:color="auto" w:fill="FFFFFF"/>
        <w:spacing w:before="150" w:after="150"/>
        <w:jc w:val="both"/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语句include和require的区别是什么？</w:t>
      </w:r>
    </w:p>
    <w:p>
      <w:pPr>
        <w:shd w:val="clear" w:color="auto" w:fill="FFFFFF"/>
        <w:jc w:val="both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require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当文件不存在或者无法打开的时候，会提示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致命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错误，并且会终止程序执行</w:t>
      </w:r>
    </w:p>
    <w:p>
      <w:pPr>
        <w:shd w:val="clear" w:color="auto" w:fill="FFFFFF"/>
        <w:jc w:val="both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(可能因为如此require的速度比include快)，如果被包含的文件不存在的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话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，那么会提示一个警告，但是程序会继续执行下去</w:t>
      </w:r>
    </w:p>
    <w:p>
      <w:pPr>
        <w:shd w:val="clear" w:color="auto" w:fill="FFFFFF"/>
        <w:jc w:val="both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>
      <w:pPr>
        <w:spacing w:beforeLines="0" w:afterLines="0"/>
        <w:ind w:left="200"/>
        <w:jc w:val="left"/>
        <w:rPr>
          <w:rFonts w:hint="eastAsia" w:ascii="微软雅黑" w:hAnsi="微软雅黑" w:eastAsia="微软雅黑"/>
          <w:color w:val="004080"/>
          <w:sz w:val="24"/>
          <w:lang w:val="zh-CN"/>
        </w:rPr>
      </w:pPr>
    </w:p>
    <w:p>
      <w:pPr>
        <w:spacing w:beforeLines="0" w:afterLines="0"/>
        <w:ind w:left="200"/>
        <w:jc w:val="left"/>
        <w:rPr>
          <w:rFonts w:hint="eastAsia" w:ascii="微软雅黑" w:hAnsi="微软雅黑" w:eastAsia="微软雅黑"/>
          <w:b/>
          <w:bCs/>
          <w:color w:val="auto"/>
          <w:sz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lang w:val="zh-CN"/>
        </w:rPr>
        <w:t>array+ 与array_merge</w:t>
      </w:r>
      <w:r>
        <w:rPr>
          <w:rFonts w:hint="eastAsia" w:ascii="微软雅黑" w:hAnsi="微软雅黑" w:eastAsia="微软雅黑"/>
          <w:b/>
          <w:bCs/>
          <w:color w:val="auto"/>
          <w:sz w:val="24"/>
          <w:lang w:val="en-US" w:eastAsia="zh-CN"/>
        </w:rPr>
        <w:t xml:space="preserve"> （理解记忆）</w:t>
      </w:r>
    </w:p>
    <w:p>
      <w:pPr>
        <w:spacing w:beforeLines="0" w:afterLines="0"/>
        <w:ind w:left="200"/>
        <w:jc w:val="left"/>
        <w:rPr>
          <w:rFonts w:hint="eastAsia" w:ascii="微软雅黑" w:hAnsi="微软雅黑" w:eastAsia="微软雅黑"/>
          <w:color w:val="004080"/>
          <w:sz w:val="24"/>
          <w:lang w:val="zh-CN"/>
        </w:rPr>
      </w:pPr>
      <w:r>
        <w:rPr>
          <w:rFonts w:hint="eastAsia" w:ascii="微软雅黑" w:hAnsi="微软雅黑" w:eastAsia="微软雅黑"/>
          <w:color w:val="004080"/>
          <w:sz w:val="24"/>
          <w:lang w:val="zh-CN"/>
        </w:rPr>
        <w:t>区别如下：</w:t>
      </w:r>
    </w:p>
    <w:p>
      <w:pPr>
        <w:spacing w:beforeLines="0" w:afterLines="0"/>
        <w:ind w:left="200"/>
        <w:jc w:val="left"/>
        <w:rPr>
          <w:rFonts w:hint="eastAsia" w:ascii="微软雅黑" w:hAnsi="微软雅黑" w:eastAsia="微软雅黑"/>
          <w:color w:val="004080"/>
          <w:sz w:val="24"/>
          <w:lang w:val="zh-CN"/>
        </w:rPr>
      </w:pPr>
      <w:r>
        <w:rPr>
          <w:rFonts w:hint="eastAsia" w:ascii="微软雅黑" w:hAnsi="微软雅黑" w:eastAsia="微软雅黑"/>
          <w:color w:val="004080"/>
          <w:sz w:val="24"/>
          <w:lang w:val="en-US" w:eastAsia="zh-CN"/>
        </w:rPr>
        <w:t>1）</w:t>
      </w:r>
      <w:r>
        <w:rPr>
          <w:rFonts w:hint="eastAsia" w:ascii="微软雅黑" w:hAnsi="微软雅黑" w:eastAsia="微软雅黑"/>
          <w:color w:val="004080"/>
          <w:sz w:val="24"/>
          <w:lang w:val="zh-CN"/>
        </w:rPr>
        <w:t>当下标为数值时：</w:t>
      </w:r>
    </w:p>
    <w:p>
      <w:pPr>
        <w:spacing w:beforeLines="0" w:afterLines="0"/>
        <w:ind w:left="200"/>
        <w:jc w:val="left"/>
        <w:rPr>
          <w:rFonts w:hint="eastAsia" w:ascii="微软雅黑" w:hAnsi="微软雅黑" w:eastAsia="微软雅黑"/>
          <w:color w:val="004080"/>
          <w:sz w:val="24"/>
          <w:lang w:val="zh-CN"/>
        </w:rPr>
      </w:pPr>
      <w:r>
        <w:rPr>
          <w:rFonts w:hint="eastAsia" w:ascii="微软雅黑" w:hAnsi="微软雅黑" w:eastAsia="微软雅黑"/>
          <w:color w:val="004080"/>
          <w:sz w:val="24"/>
          <w:lang w:val="zh-CN"/>
        </w:rPr>
        <w:t>array_merge()：不会覆盖掉原来的值，</w:t>
      </w:r>
    </w:p>
    <w:p>
      <w:pPr>
        <w:spacing w:beforeLines="0" w:afterLines="0"/>
        <w:ind w:left="200"/>
        <w:jc w:val="left"/>
        <w:rPr>
          <w:rFonts w:hint="eastAsia" w:ascii="微软雅黑" w:hAnsi="微软雅黑" w:eastAsia="微软雅黑"/>
          <w:color w:val="004080"/>
          <w:sz w:val="24"/>
          <w:lang w:val="zh-CN"/>
        </w:rPr>
      </w:pPr>
      <w:r>
        <w:rPr>
          <w:rFonts w:hint="eastAsia" w:ascii="微软雅黑" w:hAnsi="微软雅黑" w:eastAsia="微软雅黑"/>
          <w:color w:val="004080"/>
          <w:sz w:val="24"/>
          <w:lang w:val="zh-CN"/>
        </w:rPr>
        <w:t>但array＋array合并数组则会把最先出现的值作为最终结果返回，而把后面的数组拥有相同键名的那些值</w:t>
      </w:r>
      <w:r>
        <w:rPr>
          <w:rFonts w:hint="default" w:ascii="微软雅黑" w:hAnsi="微软雅黑" w:eastAsia="微软雅黑"/>
          <w:color w:val="004080"/>
          <w:sz w:val="24"/>
          <w:lang w:val="zh-CN"/>
        </w:rPr>
        <w:t>“</w:t>
      </w:r>
      <w:r>
        <w:rPr>
          <w:rFonts w:hint="eastAsia" w:ascii="微软雅黑" w:hAnsi="微软雅黑" w:eastAsia="微软雅黑"/>
          <w:color w:val="004080"/>
          <w:sz w:val="24"/>
          <w:lang w:val="zh-CN"/>
        </w:rPr>
        <w:t>抛弃</w:t>
      </w:r>
      <w:r>
        <w:rPr>
          <w:rFonts w:hint="default" w:ascii="微软雅黑" w:hAnsi="微软雅黑" w:eastAsia="微软雅黑"/>
          <w:color w:val="004080"/>
          <w:sz w:val="24"/>
          <w:lang w:val="zh-CN"/>
        </w:rPr>
        <w:t>”</w:t>
      </w:r>
      <w:r>
        <w:rPr>
          <w:rFonts w:hint="eastAsia" w:ascii="微软雅黑" w:hAnsi="微软雅黑" w:eastAsia="微软雅黑"/>
          <w:color w:val="004080"/>
          <w:sz w:val="24"/>
          <w:lang w:val="zh-CN"/>
        </w:rPr>
        <w:t>掉（不覆盖）</w:t>
      </w:r>
    </w:p>
    <w:p>
      <w:pPr>
        <w:spacing w:beforeLines="0" w:afterLines="0"/>
        <w:ind w:left="200"/>
        <w:jc w:val="left"/>
        <w:rPr>
          <w:rFonts w:hint="eastAsia" w:ascii="微软雅黑" w:hAnsi="微软雅黑" w:eastAsia="微软雅黑"/>
          <w:color w:val="004080"/>
          <w:sz w:val="24"/>
          <w:lang w:val="zh-CN"/>
        </w:rPr>
      </w:pPr>
      <w:r>
        <w:rPr>
          <w:rFonts w:hint="eastAsia" w:ascii="微软雅黑" w:hAnsi="微软雅黑" w:eastAsia="微软雅黑"/>
          <w:color w:val="004080"/>
          <w:sz w:val="24"/>
          <w:lang w:val="en-US" w:eastAsia="zh-CN"/>
        </w:rPr>
        <w:t>2）</w:t>
      </w:r>
      <w:r>
        <w:rPr>
          <w:rFonts w:hint="eastAsia" w:ascii="微软雅黑" w:hAnsi="微软雅黑" w:eastAsia="微软雅黑"/>
          <w:color w:val="004080"/>
          <w:sz w:val="24"/>
          <w:lang w:val="zh-CN"/>
        </w:rPr>
        <w:t>当下标为字符</w:t>
      </w:r>
      <w:r>
        <w:rPr>
          <w:rFonts w:hint="eastAsia" w:ascii="微软雅黑" w:hAnsi="微软雅黑" w:eastAsia="微软雅黑"/>
          <w:color w:val="004080"/>
          <w:sz w:val="24"/>
          <w:lang w:val="en-US" w:eastAsia="zh-CN"/>
        </w:rPr>
        <w:t>串</w:t>
      </w:r>
      <w:r>
        <w:rPr>
          <w:rFonts w:hint="eastAsia" w:ascii="微软雅黑" w:hAnsi="微软雅黑" w:eastAsia="微软雅黑"/>
          <w:color w:val="004080"/>
          <w:sz w:val="24"/>
          <w:lang w:val="zh-CN"/>
        </w:rPr>
        <w:t>时：</w:t>
      </w:r>
    </w:p>
    <w:p>
      <w:pPr>
        <w:spacing w:beforeLines="0" w:afterLines="0"/>
        <w:ind w:left="200"/>
        <w:jc w:val="left"/>
        <w:rPr>
          <w:rFonts w:hint="eastAsia" w:ascii="微软雅黑" w:hAnsi="微软雅黑" w:eastAsia="微软雅黑"/>
          <w:color w:val="004080"/>
          <w:sz w:val="24"/>
          <w:lang w:val="zh-CN"/>
        </w:rPr>
      </w:pPr>
      <w:r>
        <w:rPr>
          <w:rFonts w:hint="eastAsia" w:ascii="微软雅黑" w:hAnsi="微软雅黑" w:eastAsia="微软雅黑"/>
          <w:color w:val="004080"/>
          <w:sz w:val="24"/>
          <w:lang w:val="zh-CN"/>
        </w:rPr>
        <w:t>array_merge() ：会覆盖掉前面相同键名的值，就是抛弃前面的值.?</w:t>
      </w:r>
    </w:p>
    <w:p>
      <w:pPr>
        <w:shd w:val="clear" w:color="auto" w:fill="FFFFFF"/>
        <w:jc w:val="both"/>
        <w:rPr>
          <w:rFonts w:hint="eastAsia" w:ascii="微软雅黑" w:hAnsi="微软雅黑" w:eastAsia="微软雅黑"/>
          <w:color w:val="004080"/>
          <w:sz w:val="24"/>
          <w:lang w:val="zh-CN"/>
        </w:rPr>
      </w:pPr>
      <w:r>
        <w:rPr>
          <w:rFonts w:hint="eastAsia" w:ascii="微软雅黑" w:hAnsi="微软雅黑" w:eastAsia="微软雅黑"/>
          <w:color w:val="004080"/>
          <w:sz w:val="24"/>
          <w:lang w:val="zh-CN"/>
        </w:rPr>
        <w:t>array＋array： 仍然把最先出现的值作为最终结果返回，而把后面的数组拥有相同键名的那些值</w:t>
      </w:r>
      <w:r>
        <w:rPr>
          <w:rFonts w:hint="default" w:ascii="微软雅黑" w:hAnsi="微软雅黑" w:eastAsia="微软雅黑"/>
          <w:color w:val="004080"/>
          <w:sz w:val="24"/>
          <w:lang w:val="zh-CN"/>
        </w:rPr>
        <w:t>“</w:t>
      </w:r>
      <w:r>
        <w:rPr>
          <w:rFonts w:hint="eastAsia" w:ascii="微软雅黑" w:hAnsi="微软雅黑" w:eastAsia="微软雅黑"/>
          <w:color w:val="004080"/>
          <w:sz w:val="24"/>
          <w:lang w:val="zh-CN"/>
        </w:rPr>
        <w:t>抛弃</w:t>
      </w:r>
      <w:r>
        <w:rPr>
          <w:rFonts w:hint="default" w:ascii="微软雅黑" w:hAnsi="微软雅黑" w:eastAsia="微软雅黑"/>
          <w:color w:val="004080"/>
          <w:sz w:val="24"/>
          <w:lang w:val="zh-CN"/>
        </w:rPr>
        <w:t>”</w:t>
      </w:r>
      <w:r>
        <w:rPr>
          <w:rFonts w:hint="eastAsia" w:ascii="微软雅黑" w:hAnsi="微软雅黑" w:eastAsia="微软雅黑"/>
          <w:color w:val="004080"/>
          <w:sz w:val="24"/>
          <w:lang w:val="zh-CN"/>
        </w:rPr>
        <w:t>掉</w:t>
      </w:r>
    </w:p>
    <w:p>
      <w:pPr>
        <w:shd w:val="clear" w:color="auto" w:fill="FFFFFF"/>
        <w:jc w:val="both"/>
        <w:rPr>
          <w:rFonts w:hint="eastAsia" w:ascii="微软雅黑" w:hAnsi="微软雅黑" w:eastAsia="微软雅黑"/>
          <w:color w:val="004080"/>
          <w:sz w:val="24"/>
          <w:lang w:val="zh-CN"/>
        </w:rPr>
      </w:pPr>
    </w:p>
    <w:p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ajorEastAsia" w:hAnsiTheme="majorEastAsia" w:eastAsiaTheme="majorEastAsia" w:cstheme="majorEastAsia"/>
          <w:color w:val="auto"/>
          <w:sz w:val="32"/>
          <w:szCs w:val="32"/>
        </w:rPr>
        <w:fldChar w:fldCharType="begin"/>
      </w:r>
      <w:r>
        <w:rPr>
          <w:rFonts w:hint="eastAsia" w:asciiTheme="majorEastAsia" w:hAnsiTheme="majorEastAsia" w:eastAsiaTheme="majorEastAsia" w:cstheme="majorEastAsia"/>
          <w:color w:val="auto"/>
          <w:sz w:val="32"/>
          <w:szCs w:val="32"/>
        </w:rPr>
        <w:instrText xml:space="preserve"> HYPERLINK "https://www.cnblogs.com/tylerdonet/p/3702527.html" </w:instrText>
      </w:r>
      <w:r>
        <w:rPr>
          <w:rFonts w:hint="eastAsia" w:asciiTheme="majorEastAsia" w:hAnsiTheme="majorEastAsia" w:eastAsiaTheme="majorEastAsia" w:cstheme="majorEastAsia"/>
          <w:color w:val="auto"/>
          <w:sz w:val="32"/>
          <w:szCs w:val="32"/>
        </w:rPr>
        <w:fldChar w:fldCharType="separate"/>
      </w:r>
      <w:r>
        <w:rPr>
          <w:rStyle w:val="12"/>
          <w:rFonts w:hint="eastAsia" w:asciiTheme="majorEastAsia" w:hAnsiTheme="majorEastAsia" w:eastAsiaTheme="majorEastAsia" w:cstheme="majorEastAsia"/>
          <w:b/>
          <w:i w:val="0"/>
          <w:caps w:val="0"/>
          <w:color w:val="auto"/>
          <w:spacing w:val="0"/>
          <w:sz w:val="32"/>
          <w:szCs w:val="28"/>
          <w:u w:val="none"/>
        </w:rPr>
        <w:t>echo</w:t>
      </w:r>
      <w:r>
        <w:rPr>
          <w:rStyle w:val="12"/>
          <w:rFonts w:hint="eastAsia" w:asciiTheme="majorEastAsia" w:hAnsiTheme="majorEastAsia" w:eastAsiaTheme="majorEastAsia" w:cstheme="majorEastAsia"/>
          <w:b/>
          <w:i w:val="0"/>
          <w:caps w:val="0"/>
          <w:color w:val="auto"/>
          <w:spacing w:val="0"/>
          <w:sz w:val="32"/>
          <w:szCs w:val="28"/>
          <w:u w:val="none"/>
          <w:lang w:val="en-US" w:eastAsia="zh-CN"/>
        </w:rPr>
        <w:t>()、</w:t>
      </w:r>
      <w:r>
        <w:rPr>
          <w:rStyle w:val="12"/>
          <w:rFonts w:hint="eastAsia" w:asciiTheme="majorEastAsia" w:hAnsiTheme="majorEastAsia" w:eastAsiaTheme="majorEastAsia" w:cstheme="majorEastAsia"/>
          <w:b/>
          <w:i w:val="0"/>
          <w:caps w:val="0"/>
          <w:color w:val="auto"/>
          <w:spacing w:val="0"/>
          <w:sz w:val="32"/>
          <w:szCs w:val="28"/>
          <w:u w:val="none"/>
        </w:rPr>
        <w:t>print()</w:t>
      </w:r>
      <w:r>
        <w:rPr>
          <w:rStyle w:val="12"/>
          <w:rFonts w:hint="eastAsia" w:asciiTheme="majorEastAsia" w:hAnsiTheme="majorEastAsia" w:eastAsiaTheme="majorEastAsia" w:cstheme="majorEastAsia"/>
          <w:b/>
          <w:i w:val="0"/>
          <w:caps w:val="0"/>
          <w:color w:val="auto"/>
          <w:spacing w:val="0"/>
          <w:sz w:val="32"/>
          <w:szCs w:val="28"/>
          <w:u w:val="none"/>
          <w:lang w:eastAsia="zh-CN"/>
        </w:rPr>
        <w:t>、</w:t>
      </w:r>
      <w:r>
        <w:rPr>
          <w:rStyle w:val="12"/>
          <w:rFonts w:hint="eastAsia" w:asciiTheme="majorEastAsia" w:hAnsiTheme="majorEastAsia" w:eastAsiaTheme="majorEastAsia" w:cstheme="majorEastAsia"/>
          <w:b/>
          <w:i w:val="0"/>
          <w:caps w:val="0"/>
          <w:color w:val="auto"/>
          <w:spacing w:val="0"/>
          <w:sz w:val="32"/>
          <w:szCs w:val="28"/>
          <w:u w:val="none"/>
        </w:rPr>
        <w:t>print_r()</w:t>
      </w:r>
      <w:r>
        <w:rPr>
          <w:rStyle w:val="12"/>
          <w:rFonts w:hint="eastAsia" w:asciiTheme="majorEastAsia" w:hAnsiTheme="majorEastAsia" w:eastAsiaTheme="majorEastAsia" w:cstheme="majorEastAsia"/>
          <w:b/>
          <w:i w:val="0"/>
          <w:caps w:val="0"/>
          <w:color w:val="auto"/>
          <w:spacing w:val="0"/>
          <w:sz w:val="32"/>
          <w:szCs w:val="28"/>
          <w:u w:val="none"/>
          <w:lang w:eastAsia="zh-CN"/>
        </w:rPr>
        <w:t>、</w:t>
      </w:r>
      <w:r>
        <w:rPr>
          <w:rStyle w:val="12"/>
          <w:rFonts w:hint="eastAsia" w:asciiTheme="majorEastAsia" w:hAnsiTheme="majorEastAsia" w:eastAsiaTheme="majorEastAsia" w:cstheme="majorEastAsia"/>
          <w:b/>
          <w:i w:val="0"/>
          <w:caps w:val="0"/>
          <w:color w:val="auto"/>
          <w:spacing w:val="0"/>
          <w:sz w:val="32"/>
          <w:szCs w:val="28"/>
          <w:u w:val="none"/>
        </w:rPr>
        <w:t>var_dump()的区别</w:t>
      </w:r>
      <w:r>
        <w:rPr>
          <w:rFonts w:hint="eastAsia" w:asciiTheme="majorEastAsia" w:hAnsiTheme="majorEastAsia" w:eastAsiaTheme="majorEastAsia" w:cstheme="majorEastAsia"/>
          <w:color w:val="auto"/>
          <w:sz w:val="32"/>
          <w:szCs w:val="32"/>
        </w:rPr>
        <w:fldChar w:fldCharType="end"/>
      </w:r>
      <w:r>
        <w:rPr>
          <w:rFonts w:hint="eastAsia" w:asciiTheme="majorEastAsia" w:hAnsiTheme="majorEastAsia" w:eastAsiaTheme="majorEastAsia" w:cstheme="majorEastAsia"/>
          <w:color w:val="auto"/>
          <w:sz w:val="32"/>
          <w:szCs w:val="32"/>
          <w:lang w:eastAsia="zh-CN"/>
        </w:rPr>
        <w:t>：</w:t>
      </w: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3207"/>
        <w:gridCol w:w="2945"/>
        <w:gridCol w:w="2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widowControl w:val="0"/>
              <w:bidi w:val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</w:rPr>
            </w:pPr>
          </w:p>
        </w:tc>
        <w:tc>
          <w:tcPr>
            <w:tcW w:w="3207" w:type="dxa"/>
          </w:tcPr>
          <w:p>
            <w:pPr>
              <w:widowControl w:val="0"/>
              <w:bidi w:val="0"/>
              <w:jc w:val="both"/>
              <w:rPr>
                <w:rFonts w:hint="default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CN"/>
              </w:rPr>
              <w:t>函数</w:t>
            </w:r>
          </w:p>
        </w:tc>
        <w:tc>
          <w:tcPr>
            <w:tcW w:w="2945" w:type="dxa"/>
          </w:tcPr>
          <w:p>
            <w:pPr>
              <w:widowControl w:val="0"/>
              <w:bidi w:val="0"/>
              <w:jc w:val="both"/>
              <w:rPr>
                <w:rFonts w:hint="default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240" w:type="dxa"/>
          </w:tcPr>
          <w:p>
            <w:pPr>
              <w:widowControl w:val="0"/>
              <w:bidi w:val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widowControl w:val="0"/>
              <w:bidi w:val="0"/>
              <w:jc w:val="both"/>
              <w:rPr>
                <w:rFonts w:hint="default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CN"/>
              </w:rPr>
              <w:t xml:space="preserve">Echo </w:t>
            </w:r>
          </w:p>
        </w:tc>
        <w:tc>
          <w:tcPr>
            <w:tcW w:w="3207" w:type="dxa"/>
          </w:tcPr>
          <w:p>
            <w:pPr>
              <w:widowControl w:val="0"/>
              <w:bidi w:val="0"/>
              <w:jc w:val="both"/>
              <w:rPr>
                <w:rFonts w:hint="default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CN"/>
              </w:rPr>
              <w:t>不是函数，速度快</w:t>
            </w:r>
          </w:p>
        </w:tc>
        <w:tc>
          <w:tcPr>
            <w:tcW w:w="2945" w:type="dxa"/>
          </w:tcPr>
          <w:p>
            <w:pPr>
              <w:widowControl w:val="0"/>
              <w:bidi w:val="0"/>
              <w:jc w:val="both"/>
              <w:rPr>
                <w:rFonts w:hint="default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CN"/>
              </w:rPr>
              <w:t>简单数据类型</w:t>
            </w:r>
          </w:p>
        </w:tc>
        <w:tc>
          <w:tcPr>
            <w:tcW w:w="240" w:type="dxa"/>
          </w:tcPr>
          <w:p>
            <w:pPr>
              <w:widowControl w:val="0"/>
              <w:bidi w:val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widowControl w:val="0"/>
              <w:bidi w:val="0"/>
              <w:jc w:val="both"/>
              <w:rPr>
                <w:rFonts w:hint="default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CN"/>
              </w:rPr>
              <w:t>print</w:t>
            </w:r>
          </w:p>
        </w:tc>
        <w:tc>
          <w:tcPr>
            <w:tcW w:w="3207" w:type="dxa"/>
          </w:tcPr>
          <w:p>
            <w:pPr>
              <w:widowControl w:val="0"/>
              <w:bidi w:val="0"/>
              <w:jc w:val="both"/>
              <w:rPr>
                <w:rFonts w:hint="default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CN"/>
              </w:rPr>
              <w:t>实际上不是函数</w:t>
            </w:r>
          </w:p>
        </w:tc>
        <w:tc>
          <w:tcPr>
            <w:tcW w:w="2945" w:type="dxa"/>
          </w:tcPr>
          <w:p>
            <w:pPr>
              <w:widowControl w:val="0"/>
              <w:bidi w:val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CN"/>
              </w:rPr>
              <w:t>简单数据类型</w:t>
            </w:r>
          </w:p>
        </w:tc>
        <w:tc>
          <w:tcPr>
            <w:tcW w:w="240" w:type="dxa"/>
          </w:tcPr>
          <w:p>
            <w:pPr>
              <w:widowControl w:val="0"/>
              <w:bidi w:val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widowControl w:val="0"/>
              <w:bidi w:val="0"/>
              <w:jc w:val="both"/>
              <w:rPr>
                <w:rFonts w:hint="default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CN"/>
              </w:rPr>
              <w:t>Print_r</w:t>
            </w:r>
          </w:p>
        </w:tc>
        <w:tc>
          <w:tcPr>
            <w:tcW w:w="3207" w:type="dxa"/>
          </w:tcPr>
          <w:p>
            <w:pPr>
              <w:widowControl w:val="0"/>
              <w:bidi w:val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CN"/>
              </w:rPr>
              <w:t>函数</w:t>
            </w:r>
          </w:p>
        </w:tc>
        <w:tc>
          <w:tcPr>
            <w:tcW w:w="2945" w:type="dxa"/>
          </w:tcPr>
          <w:p>
            <w:pPr>
              <w:widowControl w:val="0"/>
              <w:bidi w:val="0"/>
              <w:jc w:val="both"/>
              <w:rPr>
                <w:rFonts w:hint="default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CN"/>
              </w:rPr>
              <w:t>复杂数据（数组对象）</w:t>
            </w:r>
          </w:p>
        </w:tc>
        <w:tc>
          <w:tcPr>
            <w:tcW w:w="240" w:type="dxa"/>
          </w:tcPr>
          <w:p>
            <w:pPr>
              <w:widowControl w:val="0"/>
              <w:bidi w:val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widowControl w:val="0"/>
              <w:bidi w:val="0"/>
              <w:jc w:val="both"/>
              <w:rPr>
                <w:rFonts w:hint="default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CN"/>
              </w:rPr>
              <w:t>Var_dump</w:t>
            </w:r>
          </w:p>
        </w:tc>
        <w:tc>
          <w:tcPr>
            <w:tcW w:w="3207" w:type="dxa"/>
          </w:tcPr>
          <w:p>
            <w:pPr>
              <w:widowControl w:val="0"/>
              <w:bidi w:val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CN"/>
              </w:rPr>
              <w:t>函数</w:t>
            </w:r>
          </w:p>
        </w:tc>
        <w:tc>
          <w:tcPr>
            <w:tcW w:w="2945" w:type="dxa"/>
          </w:tcPr>
          <w:p>
            <w:pPr>
              <w:widowControl w:val="0"/>
              <w:bidi w:val="0"/>
              <w:jc w:val="both"/>
              <w:rPr>
                <w:rFonts w:hint="default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CN"/>
              </w:rPr>
              <w:t>复杂数据（数组对象），输出结构信息，方便调试</w:t>
            </w:r>
          </w:p>
        </w:tc>
        <w:tc>
          <w:tcPr>
            <w:tcW w:w="240" w:type="dxa"/>
          </w:tcPr>
          <w:p>
            <w:pPr>
              <w:widowControl w:val="0"/>
              <w:bidi w:val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</w:rPr>
            </w:pPr>
          </w:p>
        </w:tc>
      </w:tr>
    </w:tbl>
    <w:p>
      <w:pPr>
        <w:shd w:val="clear" w:color="auto" w:fill="FFFFFF"/>
        <w:jc w:val="both"/>
        <w:rPr>
          <w:rFonts w:hint="eastAsia" w:ascii="微软雅黑" w:hAnsi="微软雅黑" w:eastAsia="微软雅黑"/>
          <w:color w:val="004080"/>
          <w:sz w:val="24"/>
          <w:lang w:val="zh-CN"/>
        </w:rPr>
      </w:pPr>
    </w:p>
    <w:p>
      <w:pPr>
        <w:shd w:val="clear" w:color="auto" w:fill="FFFFFF"/>
        <w:jc w:val="both"/>
        <w:rPr>
          <w:rFonts w:hint="eastAsia" w:ascii="微软雅黑" w:hAnsi="微软雅黑" w:eastAsia="微软雅黑"/>
          <w:color w:val="004080"/>
          <w:sz w:val="24"/>
          <w:lang w:val="zh-CN"/>
        </w:rPr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onsolas">
    <w:panose1 w:val="020B0609020204030204"/>
    <w:charset w:val="00"/>
    <w:family w:val="auto"/>
    <w:pitch w:val="default"/>
    <w:sig w:usb0="E00002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94E1D5"/>
    <w:multiLevelType w:val="singleLevel"/>
    <w:tmpl w:val="2394E1D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4F363D03"/>
    <w:multiLevelType w:val="singleLevel"/>
    <w:tmpl w:val="4F363D0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95B81"/>
    <w:rsid w:val="00157C24"/>
    <w:rsid w:val="00210F8A"/>
    <w:rsid w:val="005D068C"/>
    <w:rsid w:val="00713A07"/>
    <w:rsid w:val="007A2E41"/>
    <w:rsid w:val="007D079B"/>
    <w:rsid w:val="0086408B"/>
    <w:rsid w:val="00943736"/>
    <w:rsid w:val="0098148D"/>
    <w:rsid w:val="00DB4C7B"/>
    <w:rsid w:val="00FC697F"/>
    <w:rsid w:val="01FD25AE"/>
    <w:rsid w:val="077A0404"/>
    <w:rsid w:val="0BD14BD5"/>
    <w:rsid w:val="0CC651E3"/>
    <w:rsid w:val="0F75126A"/>
    <w:rsid w:val="0FDB3AA9"/>
    <w:rsid w:val="10075EAD"/>
    <w:rsid w:val="137C17B2"/>
    <w:rsid w:val="165B50BD"/>
    <w:rsid w:val="1BA26750"/>
    <w:rsid w:val="1CB63342"/>
    <w:rsid w:val="1D2D7288"/>
    <w:rsid w:val="1DD17560"/>
    <w:rsid w:val="23EE3556"/>
    <w:rsid w:val="244E423D"/>
    <w:rsid w:val="246D6E06"/>
    <w:rsid w:val="276E48FF"/>
    <w:rsid w:val="2CBE277F"/>
    <w:rsid w:val="2E1139E0"/>
    <w:rsid w:val="31DF31C9"/>
    <w:rsid w:val="327B6752"/>
    <w:rsid w:val="33E055A1"/>
    <w:rsid w:val="36022D7F"/>
    <w:rsid w:val="378705B4"/>
    <w:rsid w:val="38E54760"/>
    <w:rsid w:val="39F335E7"/>
    <w:rsid w:val="3AD6477C"/>
    <w:rsid w:val="401075F1"/>
    <w:rsid w:val="428F687F"/>
    <w:rsid w:val="43424A3C"/>
    <w:rsid w:val="438E4431"/>
    <w:rsid w:val="48A96EB2"/>
    <w:rsid w:val="49F57679"/>
    <w:rsid w:val="4C2C4FFA"/>
    <w:rsid w:val="4CDC066B"/>
    <w:rsid w:val="4EED6C0E"/>
    <w:rsid w:val="5115779D"/>
    <w:rsid w:val="51E561B5"/>
    <w:rsid w:val="532340A5"/>
    <w:rsid w:val="548E45E8"/>
    <w:rsid w:val="55EA3B73"/>
    <w:rsid w:val="56D83E66"/>
    <w:rsid w:val="599A0EB7"/>
    <w:rsid w:val="5ADE3DC2"/>
    <w:rsid w:val="5AE20CFC"/>
    <w:rsid w:val="5F3B3064"/>
    <w:rsid w:val="603C2CDA"/>
    <w:rsid w:val="610A4042"/>
    <w:rsid w:val="62E065C5"/>
    <w:rsid w:val="634C043F"/>
    <w:rsid w:val="647D1CEC"/>
    <w:rsid w:val="64E37469"/>
    <w:rsid w:val="65AE1BE8"/>
    <w:rsid w:val="65C1432A"/>
    <w:rsid w:val="686159CB"/>
    <w:rsid w:val="6E147A0C"/>
    <w:rsid w:val="754301EA"/>
    <w:rsid w:val="76612F7D"/>
    <w:rsid w:val="774B4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qFormat="1"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qFormat="1" w:unhideWhenUsed="0" w:uiPriority="0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kern w:val="0"/>
      <w:sz w:val="24"/>
      <w:szCs w:val="24"/>
      <w:lang w:val="en-US" w:eastAsia="zh-CN" w:bidi="ar-SA"/>
    </w:rPr>
  </w:style>
  <w:style w:type="paragraph" w:styleId="2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3">
    <w:name w:val="heading 4"/>
    <w:basedOn w:val="1"/>
    <w:next w:val="1"/>
    <w:link w:val="14"/>
    <w:qFormat/>
    <w:uiPriority w:val="9"/>
    <w:pPr>
      <w:spacing w:before="100" w:beforeAutospacing="1" w:after="100" w:afterAutospacing="1"/>
      <w:outlineLvl w:val="3"/>
    </w:pPr>
    <w:rPr>
      <w:b/>
      <w:bCs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FollowedHyperlink"/>
    <w:basedOn w:val="7"/>
    <w:semiHidden/>
    <w:unhideWhenUsed/>
    <w:qFormat/>
    <w:uiPriority w:val="99"/>
    <w:rPr>
      <w:color w:val="000099"/>
      <w:u w:val="single"/>
    </w:rPr>
  </w:style>
  <w:style w:type="character" w:styleId="10">
    <w:name w:val="Emphasis"/>
    <w:basedOn w:val="7"/>
    <w:qFormat/>
    <w:uiPriority w:val="20"/>
    <w:rPr>
      <w:b/>
      <w:i/>
    </w:rPr>
  </w:style>
  <w:style w:type="character" w:styleId="11">
    <w:name w:val="HTML Typewriter"/>
    <w:basedOn w:val="7"/>
    <w:semiHidden/>
    <w:unhideWhenUsed/>
    <w:qFormat/>
    <w:uiPriority w:val="99"/>
    <w:rPr>
      <w:rFonts w:ascii="Consolas" w:hAnsi="Consolas" w:eastAsia="Consolas" w:cs="Consolas"/>
      <w:sz w:val="20"/>
    </w:rPr>
  </w:style>
  <w:style w:type="character" w:styleId="12">
    <w:name w:val="Hyperlink"/>
    <w:basedOn w:val="7"/>
    <w:semiHidden/>
    <w:unhideWhenUsed/>
    <w:qFormat/>
    <w:uiPriority w:val="99"/>
    <w:rPr>
      <w:color w:val="0000FF"/>
      <w:u w:val="single"/>
    </w:rPr>
  </w:style>
  <w:style w:type="character" w:styleId="13">
    <w:name w:val="HTML Code"/>
    <w:basedOn w:val="7"/>
    <w:semiHidden/>
    <w:unhideWhenUsed/>
    <w:qFormat/>
    <w:uiPriority w:val="99"/>
    <w:rPr>
      <w:rFonts w:hint="default" w:ascii="Consolas" w:hAnsi="Consolas" w:eastAsia="Consolas" w:cs="Consolas"/>
      <w:sz w:val="20"/>
    </w:rPr>
  </w:style>
  <w:style w:type="character" w:customStyle="1" w:styleId="14">
    <w:name w:val="标题 4 字符"/>
    <w:basedOn w:val="7"/>
    <w:link w:val="3"/>
    <w:qFormat/>
    <w:uiPriority w:val="9"/>
    <w:rPr>
      <w:rFonts w:ascii="宋体" w:hAnsi="宋体" w:eastAsia="宋体" w:cs="宋体"/>
      <w:b/>
      <w:bCs/>
      <w:kern w:val="0"/>
      <w:sz w:val="24"/>
    </w:rPr>
  </w:style>
  <w:style w:type="character" w:customStyle="1" w:styleId="15">
    <w:name w:val="bjh-p"/>
    <w:basedOn w:val="7"/>
    <w:qFormat/>
    <w:uiPriority w:val="0"/>
  </w:style>
  <w:style w:type="character" w:customStyle="1" w:styleId="16">
    <w:name w:val="bjh-strong"/>
    <w:basedOn w:val="7"/>
    <w:qFormat/>
    <w:uiPriority w:val="0"/>
  </w:style>
  <w:style w:type="character" w:customStyle="1" w:styleId="17">
    <w:name w:val="标题 3 字符"/>
    <w:basedOn w:val="7"/>
    <w:link w:val="2"/>
    <w:semiHidden/>
    <w:qFormat/>
    <w:uiPriority w:val="9"/>
    <w:rPr>
      <w:rFonts w:ascii="宋体" w:hAnsi="宋体" w:eastAsia="宋体" w:cs="宋体"/>
      <w:b/>
      <w:bCs/>
      <w:kern w:val="0"/>
      <w:sz w:val="32"/>
      <w:szCs w:val="32"/>
    </w:rPr>
  </w:style>
  <w:style w:type="character" w:customStyle="1" w:styleId="18">
    <w:name w:val="cdata"/>
    <w:basedOn w:val="7"/>
    <w:qFormat/>
    <w:uiPriority w:val="0"/>
    <w:rPr>
      <w:color w:val="990000"/>
    </w:rPr>
  </w:style>
  <w:style w:type="character" w:customStyle="1" w:styleId="19">
    <w:name w:val="action"/>
    <w:basedOn w:val="7"/>
    <w:qFormat/>
    <w:uiPriority w:val="0"/>
  </w:style>
  <w:style w:type="character" w:customStyle="1" w:styleId="20">
    <w:name w:val="attributes"/>
    <w:basedOn w:val="7"/>
    <w:qFormat/>
    <w:uiPriority w:val="0"/>
    <w:rPr>
      <w:color w:val="333366"/>
    </w:rPr>
  </w:style>
  <w:style w:type="character" w:customStyle="1" w:styleId="21">
    <w:name w:val="methodname"/>
    <w:basedOn w:val="7"/>
    <w:qFormat/>
    <w:uiPriority w:val="0"/>
    <w:rPr>
      <w:color w:val="0000BB"/>
    </w:rPr>
  </w:style>
  <w:style w:type="character" w:customStyle="1" w:styleId="22">
    <w:name w:val="shortkey"/>
    <w:basedOn w:val="7"/>
    <w:qFormat/>
    <w:uiPriority w:val="0"/>
    <w:rPr>
      <w:sz w:val="24"/>
      <w:szCs w:val="24"/>
      <w:u w:val="single"/>
    </w:rPr>
  </w:style>
  <w:style w:type="character" w:customStyle="1" w:styleId="23">
    <w:name w:val="interfacename"/>
    <w:basedOn w:val="7"/>
    <w:qFormat/>
    <w:uiPriority w:val="0"/>
    <w:rPr>
      <w:color w:val="0000BB"/>
    </w:rPr>
  </w:style>
  <w:style w:type="character" w:customStyle="1" w:styleId="24">
    <w:name w:val="release"/>
    <w:basedOn w:val="7"/>
    <w:qFormat/>
    <w:uiPriority w:val="0"/>
    <w:rPr>
      <w:b/>
    </w:rPr>
  </w:style>
  <w:style w:type="character" w:customStyle="1" w:styleId="25">
    <w:name w:val="default"/>
    <w:basedOn w:val="7"/>
    <w:qFormat/>
    <w:uiPriority w:val="0"/>
    <w:rPr>
      <w:color w:val="0000BB"/>
    </w:rPr>
  </w:style>
  <w:style w:type="character" w:customStyle="1" w:styleId="26">
    <w:name w:val="tags"/>
    <w:basedOn w:val="7"/>
    <w:qFormat/>
    <w:uiPriority w:val="0"/>
    <w:rPr>
      <w:color w:val="000066"/>
    </w:rPr>
  </w:style>
  <w:style w:type="character" w:customStyle="1" w:styleId="27">
    <w:name w:val="comment"/>
    <w:basedOn w:val="7"/>
    <w:qFormat/>
    <w:uiPriority w:val="0"/>
    <w:rPr>
      <w:color w:val="FF8000"/>
    </w:rPr>
  </w:style>
  <w:style w:type="character" w:customStyle="1" w:styleId="28">
    <w:name w:val="comment1"/>
    <w:basedOn w:val="7"/>
    <w:qFormat/>
    <w:uiPriority w:val="0"/>
    <w:rPr>
      <w:color w:val="666666"/>
    </w:rPr>
  </w:style>
  <w:style w:type="character" w:customStyle="1" w:styleId="29">
    <w:name w:val="modifier_role"/>
    <w:basedOn w:val="7"/>
    <w:qFormat/>
    <w:uiPriority w:val="0"/>
    <w:rPr>
      <w:color w:val="0000BB"/>
    </w:rPr>
  </w:style>
  <w:style w:type="character" w:customStyle="1" w:styleId="30">
    <w:name w:val="html"/>
    <w:basedOn w:val="7"/>
    <w:qFormat/>
    <w:uiPriority w:val="0"/>
    <w:rPr>
      <w:color w:val="000000"/>
    </w:rPr>
  </w:style>
  <w:style w:type="character" w:customStyle="1" w:styleId="31">
    <w:name w:val="string"/>
    <w:basedOn w:val="7"/>
    <w:qFormat/>
    <w:uiPriority w:val="0"/>
    <w:rPr>
      <w:color w:val="DD0000"/>
    </w:rPr>
  </w:style>
  <w:style w:type="character" w:customStyle="1" w:styleId="32">
    <w:name w:val="string1"/>
    <w:basedOn w:val="7"/>
    <w:qFormat/>
    <w:uiPriority w:val="0"/>
    <w:rPr>
      <w:color w:val="006600"/>
    </w:rPr>
  </w:style>
  <w:style w:type="character" w:customStyle="1" w:styleId="33">
    <w:name w:val="keyword"/>
    <w:basedOn w:val="7"/>
    <w:qFormat/>
    <w:uiPriority w:val="0"/>
    <w:rPr>
      <w:color w:val="007700"/>
    </w:rPr>
  </w:style>
  <w:style w:type="character" w:customStyle="1" w:styleId="34">
    <w:name w:val="keyword1"/>
    <w:basedOn w:val="7"/>
    <w:qFormat/>
    <w:uiPriority w:val="0"/>
    <w:rPr>
      <w:color w:val="CC6600"/>
    </w:rPr>
  </w:style>
  <w:style w:type="character" w:customStyle="1" w:styleId="35">
    <w:name w:val="star"/>
    <w:basedOn w:val="7"/>
    <w:qFormat/>
    <w:uiPriority w:val="0"/>
    <w:rPr>
      <w:b/>
      <w:color w:val="6868CD"/>
      <w:sz w:val="31"/>
      <w:szCs w:val="31"/>
    </w:rPr>
  </w:style>
  <w:style w:type="character" w:customStyle="1" w:styleId="36">
    <w:name w:val="initializer"/>
    <w:basedOn w:val="7"/>
    <w:qFormat/>
    <w:uiPriority w:val="0"/>
    <w:rPr>
      <w:i/>
    </w:rPr>
  </w:style>
  <w:style w:type="character" w:customStyle="1" w:styleId="37">
    <w:name w:val="term"/>
    <w:basedOn w:val="7"/>
    <w:qFormat/>
    <w:uiPriority w:val="0"/>
    <w:rPr>
      <w:sz w:val="25"/>
      <w:szCs w:val="25"/>
    </w:rPr>
  </w:style>
  <w:style w:type="character" w:customStyle="1" w:styleId="38">
    <w:name w:val="replaceable"/>
    <w:basedOn w:val="7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456</Words>
  <Characters>2600</Characters>
  <Lines>21</Lines>
  <Paragraphs>6</Paragraphs>
  <TotalTime>69</TotalTime>
  <ScaleCrop>false</ScaleCrop>
  <LinksUpToDate>false</LinksUpToDate>
  <CharactersWithSpaces>3050</CharactersWithSpaces>
  <Application>WPS Office_11.1.0.8765_F1E327BC-269C-435d-A152-05C5408002CA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2019-07-18T08:34:00Z</dcterms:created>
  <dc:creator>Microsoft Office User</dc:creator>
  <cp:lastModifiedBy>kona001</cp:lastModifiedBy>
  <dcterms:modified xsi:type="dcterms:W3CDTF">2019-12-05T02:47:32Z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2052-11.1.0.8765</vt:lpwstr>
  </property>
</Properties>
</file>