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8"/>
        </w:rPr>
        <w:t>基于大语言模型的双人不完全信息博弈</w:t>
        <w:br/>
        <w:t>决策系统设计与优化</w:t>
      </w:r>
    </w:p>
    <w:p/>
    <w:p>
      <w:pPr>
        <w:jc w:val="center"/>
      </w:pPr>
      <w:r>
        <w:rPr>
          <w:color w:val="555555"/>
          <w:sz w:val="32"/>
        </w:rPr>
        <w:t>AI课程项目 · 开发报告</w:t>
      </w:r>
    </w:p>
    <w:p/>
    <w:p/>
    <w:p>
      <w:pPr>
        <w:jc w:val="center"/>
      </w:pPr>
      <w:r>
        <w:rPr>
          <w:color w:val="888888"/>
          <w:sz w:val="22"/>
        </w:rPr>
        <w:t>日期：2026年06月07日</w:t>
      </w:r>
    </w:p>
    <w:p>
      <w:pPr>
        <w:jc w:val="center"/>
      </w:pPr>
      <w:r>
        <w:rPr>
          <w:color w:val="888888"/>
          <w:sz w:val="22"/>
        </w:rPr>
        <w:t>技术栈：Python 3.13 + LLM API (OpenAI/Anthropic)</w:t>
      </w:r>
    </w:p>
    <w:p>
      <w:pPr>
        <w:jc w:val="center"/>
      </w:pPr>
      <w:r>
        <w:rPr>
          <w:color w:val="888888"/>
          <w:sz w:val="22"/>
        </w:rPr>
        <w:t>代码仓库：github.com/wangjj327-sys/AIproject</w:t>
      </w:r>
    </w:p>
    <w:p>
      <w:pPr>
        <w:jc w:val="center"/>
      </w:pPr>
      <w:r>
        <w:rPr>
          <w:color w:val="888888"/>
          <w:sz w:val="22"/>
        </w:rPr>
        <w:t>测试用例：208个 · 通过率100%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rPr>
          <w:sz w:val="21"/>
        </w:rPr>
        <w:t>1. 引言与问题定义</w:t>
      </w:r>
    </w:p>
    <w:p>
      <w:pPr>
        <w:spacing w:before="20" w:after="20"/>
      </w:pPr>
      <w:r>
        <w:rPr>
          <w:sz w:val="21"/>
        </w:rPr>
        <w:t>2. 系统架构中的AI设计思想</w:t>
      </w:r>
    </w:p>
    <w:p>
      <w:pPr>
        <w:spacing w:before="20" w:after="20"/>
      </w:pPr>
      <w:r>
        <w:rPr>
          <w:sz w:val="21"/>
        </w:rPr>
        <w:t xml:space="preserve">   2.1 认知架构：快系统与慢系统的分工</w:t>
      </w:r>
    </w:p>
    <w:p>
      <w:pPr>
        <w:spacing w:before="20" w:after="20"/>
      </w:pPr>
      <w:r>
        <w:rPr>
          <w:sz w:val="21"/>
        </w:rPr>
        <w:t xml:space="preserve">   2.2 提示工程：从规则到自然语言策略</w:t>
      </w:r>
    </w:p>
    <w:p>
      <w:pPr>
        <w:spacing w:before="20" w:after="20"/>
      </w:pPr>
      <w:r>
        <w:rPr>
          <w:sz w:val="21"/>
        </w:rPr>
        <w:t xml:space="preserve">   2.3 不完全信息博弈中的信念状态推理</w:t>
      </w:r>
    </w:p>
    <w:p>
      <w:pPr>
        <w:spacing w:before="20" w:after="20"/>
      </w:pPr>
      <w:r>
        <w:rPr>
          <w:sz w:val="21"/>
        </w:rPr>
        <w:t>3. 核心AI技术实现与代码分析</w:t>
      </w:r>
    </w:p>
    <w:p>
      <w:pPr>
        <w:spacing w:before="20" w:after="20"/>
      </w:pPr>
      <w:r>
        <w:rPr>
          <w:sz w:val="21"/>
        </w:rPr>
        <w:t xml:space="preserve">   3.1 启发式策略函数的设计</w:t>
      </w:r>
    </w:p>
    <w:p>
      <w:pPr>
        <w:spacing w:before="20" w:after="20"/>
      </w:pPr>
      <w:r>
        <w:rPr>
          <w:sz w:val="21"/>
        </w:rPr>
        <w:t xml:space="preserve">   3.2 结构化输出的约束与容错</w:t>
      </w:r>
    </w:p>
    <w:p>
      <w:pPr>
        <w:spacing w:before="20" w:after="20"/>
      </w:pPr>
      <w:r>
        <w:rPr>
          <w:sz w:val="21"/>
        </w:rPr>
        <w:t xml:space="preserve">   3.3 认知卸载：预计算策略分析引擎</w:t>
      </w:r>
    </w:p>
    <w:p>
      <w:pPr>
        <w:spacing w:before="20" w:after="20"/>
      </w:pPr>
      <w:r>
        <w:rPr>
          <w:sz w:val="21"/>
        </w:rPr>
        <w:t xml:space="preserve">   3.4 多轮交互中的上下文管理</w:t>
      </w:r>
    </w:p>
    <w:p>
      <w:pPr>
        <w:spacing w:before="20" w:after="20"/>
      </w:pPr>
      <w:r>
        <w:rPr>
          <w:sz w:val="21"/>
        </w:rPr>
        <w:t xml:space="preserve">   3.5 多层容错与优雅降级</w:t>
      </w:r>
    </w:p>
    <w:p>
      <w:pPr>
        <w:spacing w:before="20" w:after="20"/>
      </w:pPr>
      <w:r>
        <w:rPr>
          <w:sz w:val="21"/>
        </w:rPr>
        <w:t>4. 调试过程与问题解决</w:t>
      </w:r>
    </w:p>
    <w:p>
      <w:pPr>
        <w:spacing w:before="20" w:after="20"/>
      </w:pPr>
      <w:r>
        <w:rPr>
          <w:sz w:val="21"/>
        </w:rPr>
        <w:t xml:space="preserve">   4.1 LLM非法输出问题的调试</w:t>
      </w:r>
    </w:p>
    <w:p>
      <w:pPr>
        <w:spacing w:before="20" w:after="20"/>
      </w:pPr>
      <w:r>
        <w:rPr>
          <w:sz w:val="21"/>
        </w:rPr>
        <w:t xml:space="preserve">   4.2 棋盘逻辑的精确性验证</w:t>
      </w:r>
    </w:p>
    <w:p>
      <w:pPr>
        <w:spacing w:before="20" w:after="20"/>
      </w:pPr>
      <w:r>
        <w:rPr>
          <w:sz w:val="21"/>
        </w:rPr>
        <w:t xml:space="preserve">   4.3 性能优化：增量更新算法</w:t>
      </w:r>
    </w:p>
    <w:p>
      <w:pPr>
        <w:spacing w:before="20" w:after="20"/>
      </w:pPr>
      <w:r>
        <w:rPr>
          <w:sz w:val="21"/>
        </w:rPr>
        <w:t xml:space="preserve">   4.4 API适配层的调试</w:t>
      </w:r>
    </w:p>
    <w:p>
      <w:pPr>
        <w:spacing w:before="20" w:after="20"/>
      </w:pPr>
      <w:r>
        <w:rPr>
          <w:sz w:val="21"/>
        </w:rPr>
        <w:t>5. 优化迭代：从v1到v2</w:t>
      </w:r>
    </w:p>
    <w:p>
      <w:pPr>
        <w:spacing w:before="20" w:after="20"/>
      </w:pPr>
      <w:r>
        <w:rPr>
          <w:sz w:val="21"/>
        </w:rPr>
        <w:t xml:space="preserve">   5.1 问题诊断</w:t>
      </w:r>
    </w:p>
    <w:p>
      <w:pPr>
        <w:spacing w:before="20" w:after="20"/>
      </w:pPr>
      <w:r>
        <w:rPr>
          <w:sz w:val="21"/>
        </w:rPr>
        <w:t xml:space="preserve">   5.2 改进方案与效果对比</w:t>
      </w:r>
    </w:p>
    <w:p>
      <w:pPr>
        <w:spacing w:before="20" w:after="20"/>
      </w:pPr>
      <w:r>
        <w:rPr>
          <w:sz w:val="21"/>
        </w:rPr>
        <w:t>6. 测试体系与评估方法</w:t>
      </w:r>
    </w:p>
    <w:p>
      <w:pPr>
        <w:spacing w:before="20" w:after="20"/>
      </w:pPr>
      <w:r>
        <w:rPr>
          <w:sz w:val="21"/>
        </w:rPr>
        <w:t>7. 总结与课程收获</w:t>
      </w:r>
    </w:p>
    <w:p>
      <w:r>
        <w:br w:type="page"/>
      </w:r>
    </w:p>
    <w:p>
      <w:pPr>
        <w:pStyle w:val="Heading1"/>
      </w:pPr>
      <w:r>
        <w:t>1. 引言与问题定义</w:t>
      </w:r>
    </w:p>
    <w:p>
      <w:pPr>
        <w:pStyle w:val="Heading2"/>
      </w:pPr>
      <w:r>
        <w:t>1.1 问题背景</w:t>
      </w:r>
    </w:p>
    <w:p>
      <w:r>
        <w:t>大语言模型在自然语言理解与推理方面取得了突破性进展，但在结构化博弈决策——尤其是涉及私有信息、需要数学推理和对手建模的不完全信息博弈中——LLM的表现仍缺乏系统性研究。本课程项目设计了一个名为"游戏A"的双人竞速连线博弈，并将其作为LLM决策能力的试验场，探索以下核心问题：</w:t>
      </w:r>
    </w:p>
    <w:p>
      <w:pPr>
        <w:pStyle w:val="ListBullet"/>
      </w:pPr>
      <w:r>
        <w:t>LLM能否在不完全信息博弈中做出优于随机和简单启发式策略的决策？</w:t>
      </w:r>
    </w:p>
    <w:p>
      <w:pPr>
        <w:pStyle w:val="ListBullet"/>
      </w:pPr>
      <w:r>
        <w:t>如何通过提示工程引导LLM进行多步策略推理？</w:t>
      </w:r>
    </w:p>
    <w:p>
      <w:pPr>
        <w:pStyle w:val="ListBullet"/>
      </w:pPr>
      <w:r>
        <w:t>如何将LLM不擅长的精确数值计算"卸载"到代码层，实现认知架构的分工？</w:t>
      </w:r>
    </w:p>
    <w:p>
      <w:pPr>
        <w:pStyle w:val="ListBullet"/>
      </w:pPr>
      <w:r>
        <w:t>如何构建容错系统，确保LLM的决策始终合法可用？</w:t>
      </w:r>
    </w:p>
    <w:p>
      <w:pPr>
        <w:pStyle w:val="Heading2"/>
      </w:pPr>
      <w:r>
        <w:t>1.2 游戏规则</w:t>
      </w:r>
    </w:p>
    <w:p>
      <w:r>
        <w:t>游戏A需要两名玩家。双方各有5×5私有网格（数字1-25随机排列），轮流报出一个未被报过的1-25数字，双方在各自网格中标记该数字。当某行、列或对角线5个数字全被标记后该线"完成"。率先完成≥5条线的玩家获胜。玩家只知道自己的网格布局，以及对手当前已完成的线数。</w:t>
      </w:r>
    </w:p>
    <w:p>
      <w:pPr>
        <w:pStyle w:val="Heading2"/>
      </w:pPr>
      <w:r>
        <w:t>1.3 AI视角的问题分析</w:t>
      </w:r>
    </w:p>
    <w:p>
      <w:r>
        <w:t>从AI角度看，这是一个非完美信息扩展式博弈（Imperfect Information Extensive-Form Game）。状态空间为25! × 25! × 2^25，远超穷举搜索能力。玩家需要维护一个"信念状态"——对对手私有网格的概率估计——并通过观察对手的行为（报数）来更新这一信念。传统方法如CFR（Counterfactual Regret Minimization）需要明确的博弈树结构，在此类信息集巨大的游戏中难以直接应用，因此探索LLM作为启发式决策函数是一个有意义的尝试。</w:t>
      </w:r>
    </w:p>
    <w:p>
      <w:pPr>
        <w:pStyle w:val="Heading1"/>
      </w:pPr>
      <w:r>
        <w:t>2. 系统架构中的AI设计思想</w:t>
      </w:r>
    </w:p>
    <w:p>
      <w:pPr>
        <w:pStyle w:val="Heading2"/>
      </w:pPr>
      <w:r>
        <w:t>2.1 认知架构：快系统与慢系统的分工</w:t>
      </w:r>
    </w:p>
    <w:p>
      <w:r>
        <w:t>受Daniel Kahneman"思考，快与慢"理论的启发，本系统采用了双系统认知架构：</w:t>
      </w:r>
    </w:p>
    <w:p>
      <w:r>
        <w:rPr>
          <w:b/>
        </w:rPr>
        <w:t>慢系统（System 2）—— LLM：</w:t>
      </w:r>
      <w:r>
        <w:t>负责高层策略推理。LLM接收结构化的自然语言状态描述，利用其预训练获得的世界知识和推理能力，在进攻（完成自己的线）与防守（阻断对手）之间做出权衡。LLM不需要精确计算——它只需"理解"局面并做出策略选择。</w:t>
      </w:r>
    </w:p>
    <w:p>
      <w:r>
        <w:rPr>
          <w:b/>
        </w:rPr>
        <w:t>快系统（System 1）—— 预计算引擎：</w:t>
      </w:r>
      <w:r>
        <w:t>负责精确的数值计算和模式匹配。代码层预计算每个合法数字的完成线数、每条线的完成进度、防守紧急度等，将计算结果以"推荐排名"的形式呈现给LLM。这相当于给LLM配了一个"计算器"，它只需做高层推理，不碰它不擅长的数学。</w:t>
      </w:r>
    </w:p>
    <w:p>
      <w:pPr>
        <w:pStyle w:val="CodeBlock"/>
      </w:pPr>
      <w:r>
        <w:t># 认知架构示意（伪代码）</w:t>
        <w:br/>
        <w:t># 慢系统（LLM）只做高层推理</w:t>
        <w:br/>
        <w:t>LLM.decide(context):</w:t>
        <w:br/>
        <w:t xml:space="preserve">    # context中包含预计算的分析结果</w:t>
        <w:br/>
        <w:t xml:space="preserve">    # LLM从推荐列表中选，而非自己算</w:t>
        <w:br/>
        <w:t xml:space="preserve">    return best_number_from_analysis</w:t>
        <w:br/>
        <w:br/>
        <w:t># 快系统（代码）做精确计算</w:t>
        <w:br/>
        <w:t>def precompute(board):</w:t>
        <w:br/>
        <w:t xml:space="preserve">    for each legal_number:</w:t>
        <w:br/>
        <w:t xml:space="preserve">        new_lines = count_completable_lines(number)</w:t>
        <w:br/>
        <w:t xml:space="preserve">        score = new_lines * 100 + near_line_bonus</w:t>
        <w:br/>
        <w:t xml:space="preserve">    return sorted(scored_numbers, key=score)</w:t>
      </w:r>
    </w:p>
    <w:p>
      <w:pPr>
        <w:pStyle w:val="Heading2"/>
      </w:pPr>
      <w:r>
        <w:t>2.2 提示工程：从规则到自然语言策略</w:t>
      </w:r>
    </w:p>
    <w:p>
      <w:r>
        <w:t>提示工程（Prompt Engineering）是本项目的核心AI技术之一。我们通过System Prompt将游戏规则、策略框架和输出约束"注入"LLM，无需微调即可改变其行为。</w:t>
      </w:r>
    </w:p>
    <w:p>
      <w:r>
        <w:t>提示词设计经历了三个版本的迭代：</w:t>
      </w:r>
    </w:p>
    <w:p>
      <w:r>
        <w:rPr>
          <w:b/>
        </w:rPr>
        <w:t>V1 基础提示：</w:t>
      </w:r>
      <w:r>
        <w:t>仅包含规则说明和输出格式要求。问题：LLM缺乏策略指导，常随机选择或返回已报数字。</w:t>
      </w:r>
    </w:p>
    <w:p>
      <w:pPr>
        <w:ind w:left="567"/>
      </w:pPr>
      <w:r>
        <w:rPr>
          <w:color w:val="666666"/>
          <w:sz w:val="18"/>
        </w:rPr>
        <w:t>示例："你正在玩一个游戏。规则是...请返回JSON。..."</w:t>
      </w:r>
    </w:p>
    <w:p>
      <w:r>
        <w:rPr>
          <w:b/>
        </w:rPr>
        <w:t>V2 思维链提示：</w:t>
      </w:r>
      <w:r>
        <w:t>加入了Chain-of-Thought框架（进攻分析→防守分析→风险评估→最终决策），引导LLM逐步推理。</w:t>
      </w:r>
    </w:p>
    <w:p>
      <w:pPr>
        <w:ind w:left="567"/>
      </w:pPr>
      <w:r>
        <w:rPr>
          <w:color w:val="666666"/>
          <w:sz w:val="18"/>
        </w:rPr>
        <w:t>示例："请按以下步骤思考：1.进攻分析 2.防守分析 3.最终决策......"</w:t>
      </w:r>
    </w:p>
    <w:p>
      <w:r>
        <w:rPr>
          <w:b/>
        </w:rPr>
        <w:t>V3 价值体系提示：</w:t>
      </w:r>
      <w:r>
        <w:t>引入四级数字价值评估体系（致命/优秀/良好/普通），建立了明确的优先级标准。配合预计算分析，LLM只需从推荐列表中做选择。</w:t>
      </w:r>
    </w:p>
    <w:p>
      <w:pPr>
        <w:ind w:left="567"/>
      </w:pPr>
      <w:r>
        <w:rPr>
          <w:color w:val="666666"/>
          <w:sz w:val="18"/>
        </w:rPr>
        <w:t>示例："数字价值：🔴致命级(多线完成) &gt; 🟠优秀级(完成1线) &gt; 🟡良好级(接近完成) &gt; 🟢阻碍级(可能阻断对手)..."</w:t>
      </w:r>
    </w:p>
    <w:p/>
    <w:p>
      <w:r>
        <w:t>此外，利用Role Prompting技术，我们设计了三种不同"人格"（均衡型/激进型/防守型），通过改变系统提示中的角色描述，让同一个LLM展现出不同的决策风格——这在博弈论中对应不同的风险偏好（Risk Preference）。</w:t>
      </w:r>
    </w:p>
    <w:p>
      <w:pPr>
        <w:pStyle w:val="Heading2"/>
      </w:pPr>
      <w:r>
        <w:t>2.3 不完全信息博弈中的信念状态推理</w:t>
      </w:r>
    </w:p>
    <w:p>
      <w:r>
        <w:t>在不完全信息博弈中，玩家的决策应基于"信息集"——所有与当前观测一致的可能状态的集合。本项目实现了两种信念状态更新机制：</w:t>
      </w:r>
    </w:p>
    <w:p>
      <w:r>
        <w:rPr>
          <w:b/>
        </w:rPr>
        <w:t>显式对手建模（启发式）：</w:t>
      </w:r>
      <w:r>
        <w:t>防守型代理在对手线数≥4时，根据对手最近的报数推断其可能在构建的线。具体方法是：假设对手报的数字在其网格中具有空间连续关系（行/列/对角相邻），因此相邻数字（±1, ±4, ±5）可能是对手网格中的同线数字，报这些数字可阻断对手。这本质上是一种基于领域知识的启发式信念更新。</w:t>
      </w:r>
    </w:p>
    <w:p>
      <w:r>
        <w:rPr>
          <w:b/>
        </w:rPr>
        <w:t>隐式信念（LLM推理）：</w:t>
      </w:r>
      <w:r>
        <w:t>LLM通过上下文中的"对手线数"和"已报数字序列"自行推断对手的意图和可能的布局。LLM的预训练包含了大量博弈和策略推理数据，其内部表示可以隐式地进行模式识别。例如，当对手连续报出多个同余数（mod 5）的数字时，LLM可能推断对手在构建某一列。</w:t>
      </w:r>
    </w:p>
    <w:p>
      <w:pPr>
        <w:pStyle w:val="CodeBlock"/>
      </w:pPr>
      <w:r>
        <w:t>代码实现示例（防守启发式）：</w:t>
        <w:br/>
        <w:t># 对手最近报的数——可能在build某条线</w:t>
        <w:br/>
        <w:t>recent_calls = called_numbers[-4:]</w:t>
        <w:br/>
        <w:t>for num in recent_calls:</w:t>
        <w:br/>
        <w:t xml:space="preserve">    for offset in [-5, -4, -1, 1, 4, 5]:</w:t>
        <w:br/>
        <w:t xml:space="preserve">        neighbor = num + offset</w:t>
        <w:br/>
        <w:t xml:space="preserve">        if neighbor in legal_numbers:</w:t>
        <w:br/>
        <w:t xml:space="preserve">            defense_candidates.append(neighbor)  # 报这个可能阻断对手</w:t>
      </w:r>
    </w:p>
    <w:p>
      <w:pPr>
        <w:pStyle w:val="Heading1"/>
      </w:pPr>
      <w:r>
        <w:t>3. 核心AI技术实现与代码分析</w:t>
      </w:r>
    </w:p>
    <w:p>
      <w:pPr>
        <w:pStyle w:val="Heading2"/>
      </w:pPr>
      <w:r>
        <w:t>3.1 启发式策略函数的设计</w:t>
      </w:r>
    </w:p>
    <w:p>
      <w:r>
        <w:t>在LLM代理之前，我们首先实现了传统的启发式策略代理作为基准。这些代理不依赖LLM，而是用硬编码的评估函数来选择动作。</w:t>
      </w:r>
    </w:p>
    <w:p>
      <w:pPr>
        <w:pStyle w:val="CodeBlock"/>
      </w:pPr>
      <w:r>
        <w:t>贪心代理的评估函数——核心逻辑：</w:t>
        <w:br/>
        <w:t>def decide(observation):</w:t>
        <w:br/>
        <w:t xml:space="preserve">    for num in legal_numbers:</w:t>
        <w:br/>
        <w:t xml:space="preserve">        # 评估每个可选数字的价值</w:t>
        <w:br/>
        <w:t xml:space="preserve">        new_lines = count_new_lines_for_number(board, num)</w:t>
        <w:br/>
        <w:t xml:space="preserve">        if new_lines &gt; best_value:</w:t>
        <w:br/>
        <w:t xml:space="preserve">            best_number = num</w:t>
        <w:br/>
        <w:t xml:space="preserve">            best_value = new_lines</w:t>
        <w:br/>
        <w:t xml:space="preserve">    if best_value &gt; 0:</w:t>
        <w:br/>
        <w:t xml:space="preserve">        return best_number  # 优先：选能完成线的</w:t>
        <w:br/>
        <w:t xml:space="preserve">    # 次选：最接近完成的线中缺失的数字</w:t>
        <w:br/>
        <w:t xml:space="preserve">    near_complete_line = min(incomplete_lines, key=missing_count)</w:t>
        <w:br/>
        <w:t xml:space="preserve">    return pick_from(near_complete_line.missing_numbers)</w:t>
      </w:r>
    </w:p>
    <w:p>
      <w:r>
        <w:t>这个评估函数体现了博弈AI中最基本的思想：用一个打分函数V(s,a)来评估状态-动作对的价值。贪心策略只看当前一步（地平线=1），是马尔可夫决策过程中的myopic策略。它在进攻维度上接近最优，但完全忽略了对手的意图——这在博弈论中是一个严重的缺陷。</w:t>
      </w:r>
    </w:p>
    <w:p>
      <w:pPr>
        <w:pStyle w:val="Heading2"/>
      </w:pPr>
      <w:r>
        <w:t>3.2 结构化输出的约束与容错</w:t>
      </w:r>
    </w:p>
    <w:p>
      <w:r>
        <w:t>让LLM输出可被机器解析的结构化数据是一个关键的工程挑战。我们使用了两种不同的约束解码技术：</w:t>
      </w:r>
    </w:p>
    <w:p>
      <w:r>
        <w:rPr>
          <w:b/>
        </w:rPr>
        <w:t>OpenAI JSON Mode：</w:t>
      </w:r>
      <w:r>
        <w:t>通过 response_format={"type": "json_object"} 参数，在token采样阶段强制输出合法JSON。这要求系统提示中包含"JSON"字样。内部实现是在每个解码步骤中维护一个JSON语法栈，将违反语法的token概率设为0。</w:t>
      </w:r>
    </w:p>
    <w:p>
      <w:r>
        <w:rPr>
          <w:b/>
        </w:rPr>
        <w:t>Anthropic Tool Use：</w:t>
      </w:r>
      <w:r>
        <w:t>通过定义make_decision工具并设置tool_choice={"type": "tool", "name": "make_decision"}，强制模型调用指定的函数。Tool Use的input_schema定义了number和reasoning字段的类型约束，模型在生成时会遵循JSON Schema的校验规则。</w:t>
      </w:r>
    </w:p>
    <w:p>
      <w:pPr>
        <w:pStyle w:val="CodeBlock"/>
      </w:pPr>
      <w:r>
        <w:t>即使有约束解码，LLM仍可能返回不合法数据。因此我们实现了多层容错解析器：</w:t>
        <w:br/>
        <w:t>def _extract_json(text):</w:t>
        <w:br/>
        <w:t xml:space="preserve">    # 方法1: 直接解析整个文本</w:t>
        <w:br/>
        <w:t xml:space="preserve">    try: return json.loads(text)</w:t>
        <w:br/>
        <w:t xml:space="preserve">    except: pass</w:t>
        <w:br/>
        <w:t xml:space="preserve">    # 方法2: 找到第一个{和最后一个}之间的内容</w:t>
        <w:br/>
        <w:t xml:space="preserve">    match = re.search(r'\{.*\}', text, re.DOTALL)</w:t>
        <w:br/>
        <w:t xml:space="preserve">    if match: return json.loads(match.group())</w:t>
        <w:br/>
        <w:t xml:space="preserve">    # 方法3: 修复常见问题（单引号替换为双引号）</w:t>
        <w:br/>
        <w:t xml:space="preserve">    fixed = text.replace("'", '"')</w:t>
        <w:br/>
        <w:t xml:space="preserve">    return json.loads(fixed)</w:t>
        <w:br/>
        <w:t xml:space="preserve">    # 方法4: 从文本中直接提取数字</w:t>
        <w:br/>
        <w:t xml:space="preserve">    numbers = re.findall(r'\b(1\d|2[0-5]|[1-9])\b', text)</w:t>
        <w:br/>
        <w:t xml:space="preserve">    if numbers: return int(numbers[-1])</w:t>
      </w:r>
    </w:p>
    <w:p>
      <w:pPr>
        <w:pStyle w:val="Heading2"/>
      </w:pPr>
      <w:r>
        <w:t>3.3 认知卸载：预计算策略分析引擎</w:t>
      </w:r>
    </w:p>
    <w:p>
      <w:r>
        <w:t>这是v2版本最核心的AI技术创新。LLM不擅长精确的数值计算（如计算5×5网格中每条线的完成状态），但在理解结构化的分析结果和做出高层策略选择方面表现出色。因此我们设计了预计算引擎：</w:t>
      </w:r>
    </w:p>
    <w:p>
      <w:pPr>
        <w:pStyle w:val="CodeBlock"/>
      </w:pPr>
      <w:r>
        <w:t>预计算引擎的核心——对每个合法数字进行多维评分：</w:t>
        <w:br/>
        <w:t>def _analyze(observation):</w:t>
        <w:br/>
        <w:t xml:space="preserve">    scored = []</w:t>
        <w:br/>
        <w:t xml:space="preserve">    for num in legal_numbers:</w:t>
        <w:br/>
        <w:t xml:space="preserve">        # 维度1: 成线价值（最高权重）</w:t>
        <w:br/>
        <w:t xml:space="preserve">        new_lines = count_new_lines_for_number(board, num)</w:t>
        <w:br/>
        <w:t xml:space="preserve">        # 维度2: 近线价值（对接近完成的线的贡献）</w:t>
        <w:br/>
        <w:t xml:space="preserve">        near_line_bonus = 0</w:t>
        <w:br/>
        <w:t xml:space="preserve">        for line in lines_containing(num):</w:t>
        <w:br/>
        <w:t xml:space="preserve">            if line.marked_count == 4: near_line_bonus += 50</w:t>
        <w:br/>
        <w:t xml:space="preserve">            elif line.marked_count == 3: near_line_bonus += 20</w:t>
        <w:br/>
        <w:t xml:space="preserve">            elif line.marked_count == 2: near_line_bonus += 5</w:t>
        <w:br/>
        <w:t xml:space="preserve">        # 综合评分</w:t>
        <w:br/>
        <w:t xml:space="preserve">        score = new_lines * 100 + near_line_bonus</w:t>
        <w:br/>
        <w:t xml:space="preserve">        scored.append({"number": num, "score": score,</w:t>
        <w:br/>
        <w:t xml:space="preserve">                       "new_lines": new_lines})</w:t>
        <w:br/>
        <w:t xml:space="preserve">    scored.sort(key=lambda x: x["score"], reverse=True)</w:t>
        <w:br/>
        <w:t xml:space="preserve">    return scored[:10]  # 返回Top10推荐</w:t>
      </w:r>
    </w:p>
    <w:p>
      <w:r>
        <w:t>这个设计体现了AI中"认知卸载"（Cognitive Offloading）的核心思想：将确定性的、计算密集的任务交给符号系统（代码），将模糊推理和策略选择交给神经网络（LLM）。评分函数中的权重（100, 50, 20, 5）是超参数，可以通过网格搜索或贝叶斯优化进一步调优。</w:t>
      </w:r>
    </w:p>
    <w:p>
      <w:pPr>
        <w:pStyle w:val="Heading2"/>
      </w:pPr>
      <w:r>
        <w:t>3.4 多轮交互中的上下文管理</w:t>
      </w:r>
    </w:p>
    <w:p>
      <w:r>
        <w:t>LLM的上下文窗口是有限的（GPT-4o约128K，但有效注意力随长度衰减），因此需要精心管理游戏历史信息。我们采用了滑动窗口记忆（Sliding Window Memory）策略：</w:t>
      </w:r>
    </w:p>
    <w:p>
      <w:pPr>
        <w:pStyle w:val="CodeBlock"/>
      </w:pPr>
      <w:r>
        <w:t># 历史管理：保留最近N轮，形成连续叙事</w:t>
        <w:br/>
        <w:t>def _update_history(user_msg, number, reasoning):</w:t>
        <w:br/>
        <w:t xml:space="preserve">    history.append({"role": "user", "content": user_msg})</w:t>
        <w:br/>
        <w:t xml:space="preserve">    history.append({"role": "assistant",</w:t>
        <w:br/>
        <w:t xml:space="preserve">                    "content": f'{{"number": {number}, ...}}'})</w:t>
        <w:br/>
        <w:t xml:space="preserve">    # 滑动窗口</w:t>
        <w:br/>
        <w:t xml:space="preserve">    max_msgs = history_window * 2  # 每轮2条消息(user+assistant)</w:t>
        <w:br/>
        <w:t xml:space="preserve">    if len(history) &gt; max_msgs:</w:t>
        <w:br/>
        <w:t xml:space="preserve">        history = history[-max_msgs:]</w:t>
      </w:r>
    </w:p>
    <w:p>
      <w:r>
        <w:t>这实现了In-Context Learning中的"Few-Shot"效应——LLM在连续多轮交互中看到自己之前的决策模式，形成一致的策略风格。窗口大小（history_window=4，保留最近4轮=8条消息）是一个经验参数：太小会丢失上下文连续性，太大会稀释当前局面的重要性并增加token成本。</w:t>
      </w:r>
    </w:p>
    <w:p>
      <w:pPr>
        <w:pStyle w:val="Heading2"/>
      </w:pPr>
      <w:r>
        <w:t>3.5 多层容错与优雅降级</w:t>
      </w:r>
    </w:p>
    <w:p>
      <w:r>
        <w:t>在实际应用中LLM可能因为多种原因返回不可用的输出。我们设计了四层容错架构，体现了AI系统设计中"优雅降级（Graceful Degradation）"的原则：</w:t>
      </w:r>
    </w:p>
    <w:p>
      <w:pPr>
        <w:pStyle w:val="CodeBlock"/>
      </w:pPr>
      <w:r>
        <w:t>def decide(observation):</w:t>
        <w:br/>
        <w:t xml:space="preserve">    for attempt in range(max_retries + 1):</w:t>
        <w:br/>
        <w:t xml:space="preserve">        try:</w:t>
        <w:br/>
        <w:t xml:space="preserve">            # 第1层：约束解码（API层保证JSON格式）</w:t>
        <w:br/>
        <w:t xml:space="preserve">            result = llm.chat_with_json(messages)</w:t>
        <w:br/>
        <w:t xml:space="preserve">            # 第2层：结构校验（检查必需字段）</w:t>
        <w:br/>
        <w:t xml:space="preserve">            number = int(result.get("number"))</w:t>
        <w:br/>
        <w:t xml:space="preserve">            # 第3层：语义校验（检查数字合法性）</w:t>
        <w:br/>
        <w:t xml:space="preserve">            if is_valid_number(number, called_numbers):</w:t>
        <w:br/>
        <w:t xml:space="preserve">                return number, reasoning</w:t>
        <w:br/>
        <w:t xml:space="preserve">            # 第3层失败→反馈错误信息给LLM，重试</w:t>
        <w:br/>
        <w:t xml:space="preserve">            messages.append({"role": "user",</w:t>
        <w:br/>
        <w:t xml:space="preserve">                "content": f"错误：{number}不合法。重新选择。"})</w:t>
        <w:br/>
        <w:t xml:space="preserve">        except Exception:</w:t>
        <w:br/>
        <w:t xml:space="preserve">            continue  # 重试</w:t>
        <w:br/>
        <w:t xml:space="preserve">    # 第4层：所有重试失败→贪心策略兜底（保证可用）</w:t>
        <w:br/>
        <w:t xml:space="preserve">    return greedy_fallback(observation)</w:t>
      </w:r>
    </w:p>
    <w:p>
      <w:r>
        <w:t>关键设计：(1)重试时附带错误信息（Error Feedback）——这是提示工程中的Self-Refinement技术，让模型从错误中学习。(2)兜底策略是贪心而非随机——这意味着即使LLM完全失效，系统表现也不会降到随机基线以下，保证了最低服务质量。</w:t>
      </w:r>
    </w:p>
    <w:p>
      <w:pPr>
        <w:pStyle w:val="Heading1"/>
      </w:pPr>
      <w:r>
        <w:t>4. 调试过程与问题解决</w:t>
      </w:r>
    </w:p>
    <w:p>
      <w:pPr>
        <w:pStyle w:val="Heading2"/>
      </w:pPr>
      <w:r>
        <w:t>4.1 LLM决策中的常见问题与调试</w:t>
      </w:r>
    </w:p>
    <w:p>
      <w:r>
        <w:rPr>
          <w:b/>
        </w:rPr>
        <w:t>问题1：LLM频繁返回已被报过的数字</w:t>
      </w:r>
    </w:p>
    <w:p>
      <w:r>
        <w:t>现象：在游戏中期（约10个数字已被报过），LLM仍有约30%概率返回已报数字。</w:t>
        <w:br/>
        <w:t>调试过程：(1)检查系统提示词——发现没有明确强调合法性约束；(2)在提示中加入"从剩余可选数字中选择"的指令——仍有问题；(3)分析LLM输出模式——发现LLM倾向于选择"看起来好"的数字而忽略已报约束。</w:t>
        <w:br/>
        <w:t>解决方案：在上下文中显式列出"已被报过的数字"和"合法可选数字"，并在JSON Mode的约束之外增加代码层硬校验。将校验逻辑从prompt-level提升到code-level。</w:t>
      </w:r>
    </w:p>
    <w:p>
      <w:r>
        <w:rPr>
          <w:b/>
        </w:rPr>
        <w:t>问题2：LLM不理解5×5网格的空间结构</w:t>
      </w:r>
    </w:p>
    <w:p>
      <w:r>
        <w:t>现象：LLM选择的数字有时与"完成一条线"的目标毫无关系，推理中出现对网格的错误理解（如认为对角线只需要2个数字）。</w:t>
        <w:br/>
        <w:t>调试过程：(1)打印LLM接收的完整上下文——发现网格的文本表示不够直观；(2)对比了表格格式vs列表格式——表格格式的正确率更高。</w:t>
        <w:br/>
        <w:t>解决方案：(1)将网格显示改为带坐标的ASCII表格(C1-C5, R1-R5)；(2)预计算并显示"各线完成进度"和"接近完成的线及其缺失数字"，让LLM不需要自己推导空间关系。</w:t>
      </w:r>
    </w:p>
    <w:p>
      <w:r>
        <w:rPr>
          <w:b/>
        </w:rPr>
        <w:t>问题3：不同LLM API返回格式不一致</w:t>
      </w:r>
    </w:p>
    <w:p>
      <w:r>
        <w:t>现象：OpenAI返回的JSON嵌套在```json代码块中，Anthropic返回的JSON有时包含额外空白字符。两者对temperature参数的敏感度也不同。</w:t>
        <w:br/>
        <w:t>调试过程：(1)分别记录两种API的原始响应；(2)发现OpenAI的JSON Mode仍可能在JSON外包裹markdown标记；(3)Anthropic的Tool Use返回的是parsed dict而非字符串。</w:t>
        <w:br/>
        <w:t>解决方案：实现统一的LLMClient抽象层，每个适配器内部处理各自的格式差异。ResponseParser增加markdown代码块剥离和空白字符清理。</w:t>
      </w:r>
    </w:p>
    <w:p>
      <w:pPr>
        <w:pStyle w:val="Heading2"/>
      </w:pPr>
      <w:r>
        <w:t>4.2 棋盘逻辑的精确性验证</w:t>
      </w:r>
    </w:p>
    <w:p>
      <w:r>
        <w:t>游戏规则中的12条线（5行+5列+2对角线）需要在代码中精确实现。调试中发现的最关键bug是get_lines_gained()函数签名问题：</w:t>
      </w:r>
    </w:p>
    <w:p>
      <w:pPr>
        <w:pStyle w:val="CodeBlock"/>
      </w:pPr>
      <w:r>
        <w:t># Bug: 函数签名包含未使用的参数old_line_count</w:t>
        <w:br/>
        <w:t>@staticmethod</w:t>
        <w:br/>
        <w:t>def get_lines_gained(board, number, old_line_count):  # ← 多余参数</w:t>
        <w:br/>
        <w:t xml:space="preserve">    ...</w:t>
        <w:br/>
        <w:br/>
        <w:t># game_state.py中的调用只有2个参数</w:t>
        <w:br/>
        <w:t>lines_gained_p1 = Rules.get_lines_gained(board1, number)  # ← 报错！</w:t>
      </w:r>
    </w:p>
    <w:p>
      <w:r>
        <w:t>此bug导致整个step()流程中断。修复方法：移除old_line_count参数，使函数签名与调用一致。为避免类似问题，后续为所有规则函数编写了44个专项测试用例，覆盖了单线完成、多线同时完成、对角线检测、边界情况（0线、12线全满）等场景。</w:t>
      </w:r>
    </w:p>
    <w:p>
      <w:pPr>
        <w:pStyle w:val="Heading2"/>
      </w:pPr>
      <w:r>
        <w:t>4.3 性能优化：增量更新算法</w:t>
      </w:r>
    </w:p>
    <w:p>
      <w:r>
        <w:t>初版实现中，每次标记数字后都重新检查全部12条线（O(12×5)=60次检查）。优化后使用增量更新——只检查包含该数字坐标的线（最多4条）：</w:t>
      </w:r>
    </w:p>
    <w:p>
      <w:pPr>
        <w:pStyle w:val="CodeBlock"/>
      </w:pPr>
      <w:r>
        <w:t># 优化前：每次检查全部12条线</w:t>
        <w:br/>
        <w:t>def count_lines(board):</w:t>
        <w:br/>
        <w:t xml:space="preserve">    return sum(check_line(board, line) for line in ALL_12_LINES)</w:t>
        <w:br/>
        <w:br/>
        <w:t># 优化后：只检查包含该坐标的线（≤4条）</w:t>
        <w:br/>
        <w:t>COORD_TO_LINES = {</w:t>
        <w:br/>
        <w:t xml:space="preserve">    (2,2): [2, 7, 10, 11],  # 中心在4条线上</w:t>
        <w:br/>
        <w:t xml:space="preserve">    (0,0): [0, 5, 10],      # 角落只在3条线上</w:t>
        <w:br/>
        <w:t xml:space="preserve">    (0,1): [0, 6],          # 边中点只在2条线上</w:t>
        <w:br/>
        <w:t>}</w:t>
        <w:br/>
        <w:t>def get_lines_gained(board, number):</w:t>
        <w:br/>
        <w:t xml:space="preserve">    row, col = get_position(number)</w:t>
        <w:br/>
        <w:t xml:space="preserve">    for line_idx in COORD_TO_LINES[(row, col)]:  # 最多4条</w:t>
        <w:br/>
        <w:t xml:space="preserve">        ...</w:t>
      </w:r>
    </w:p>
    <w:p>
      <w:r>
        <w:t>性能对比：208个测试用例总运行时间约1.1-1.5秒（含100局集成测试），单次决策耗时&lt;0.001秒。增量更新将时间复杂度从O(12×5)降至O(4×5)，减少了约67%的检查次数。</w:t>
      </w:r>
    </w:p>
    <w:p>
      <w:pPr>
        <w:pStyle w:val="Heading2"/>
      </w:pPr>
      <w:r>
        <w:t>4.4 API适配层的调试</w:t>
      </w:r>
    </w:p>
    <w:p>
      <w:r>
        <w:t>适配OpenAI和Anthropic两种API时遇到的关键问题：(1)Anthropic的system消息是独立参数而非messages中的一条，需要在适配器中特殊处理。(2)OpenAI的JSON Mode在temperature=0时效果最好，temperature&gt;0.5时JSON格式的正确率下降约15%。(3)两种API对max_tokens的理解不同——OpenAI限制completion tokens，Anthropic限制总tokens（含input）。这些差异通过统一的LLMClient抽象层和适配器模式在代码层隐藏，对上层LLMAgent透明。</w:t>
      </w:r>
    </w:p>
    <w:p>
      <w:pPr>
        <w:pStyle w:val="Heading1"/>
      </w:pPr>
      <w:r>
        <w:t>5. 优化迭代：从v1到v2</w:t>
      </w:r>
    </w:p>
    <w:p>
      <w:pPr>
        <w:pStyle w:val="Heading2"/>
      </w:pPr>
      <w:r>
        <w:t>5.1 问题诊断</w:t>
      </w:r>
    </w:p>
    <w:p>
      <w:r>
        <w:t>v1版本的LLM代理存在三个核心问题：</w:t>
      </w:r>
    </w:p>
    <w:p>
      <w:pPr>
        <w:pStyle w:val="ListBullet"/>
      </w:pPr>
      <w:r>
        <w:t>LLM收到的上下文是"原始"的游戏状态（裸棋盘+数字列表），需要自己做所有数值推理——而LLM不擅长这个。</w:t>
      </w:r>
    </w:p>
    <w:p>
      <w:pPr>
        <w:pStyle w:val="ListBullet"/>
      </w:pPr>
      <w:r>
        <w:t>降级策略是随机选择——当LLM失败时（概率约10-30%），代理退化为完全随机，胜率骤降。</w:t>
      </w:r>
    </w:p>
    <w:p>
      <w:pPr>
        <w:pStyle w:val="ListBullet"/>
      </w:pPr>
      <w:r>
        <w:t>提示词缺乏明确的决策优先级——LLM在进攻和防守之间摇摆，缺乏一致的策略。</w:t>
      </w:r>
    </w:p>
    <w:p>
      <w:pPr>
        <w:pStyle w:val="Heading2"/>
      </w:pPr>
      <w:r>
        <w:t>5.2 改进方案</w:t>
      </w:r>
    </w:p>
    <w:p>
      <w:r>
        <w:rPr>
          <w:b/>
        </w:rPr>
        <w:t>预计算策略分析：</w:t>
      </w:r>
      <w:r>
        <w:t>代码层在调用LLM之前完成所有数学计算：每个合法数字的成线价值、近线价值、综合评分。结果以"推荐排名Top10"形式呈现，LLM只需做高层选择。</w:t>
      </w:r>
    </w:p>
    <w:p>
      <w:pPr>
        <w:ind w:left="283"/>
      </w:pPr>
      <w:r>
        <w:rPr>
          <w:color w:val="555555"/>
          <w:sz w:val="19"/>
        </w:rPr>
        <w:t>AI原理：本质上将决策问题从"计算+推理"简化为"从推荐列表中做选择"，大幅降低对LLM数学能力的要求。</w:t>
      </w:r>
    </w:p>
    <w:p>
      <w:r>
        <w:rPr>
          <w:b/>
        </w:rPr>
        <w:t>贪心策略兜底：</w:t>
      </w:r>
      <w:r>
        <w:t>将降级策略从random.choice(legal)改为贪心启发式（优先成线→最近完成线→合法兜底）。这保证即使LLM完全失效，代理的表现仍不低于贪心基准。</w:t>
      </w:r>
    </w:p>
    <w:p>
      <w:pPr>
        <w:ind w:left="283"/>
      </w:pPr>
      <w:r>
        <w:rPr>
          <w:color w:val="555555"/>
          <w:sz w:val="19"/>
        </w:rPr>
        <w:t>AI原理：体现了AI系统设计中"最坏情况保证（Worst-Case Guarantee）"的思想。</w:t>
      </w:r>
    </w:p>
    <w:p>
      <w:r>
        <w:rPr>
          <w:b/>
        </w:rPr>
        <w:t>四级价值体系：</w:t>
      </w:r>
      <w:r>
        <w:t>在提示词中建立明确的优先级：🔴致命级(多线完成→100分) &gt; 🟠优秀级(完成1线→50分) &gt; 🟡良好级(接近完成→20分) &gt; 🟢阻碍级(可能阻断对手→紧急时加50分)。</w:t>
      </w:r>
    </w:p>
    <w:p>
      <w:pPr>
        <w:ind w:left="283"/>
      </w:pPr>
      <w:r>
        <w:rPr>
          <w:color w:val="555555"/>
          <w:sz w:val="19"/>
        </w:rPr>
        <w:t>AI原理：将模糊的"好"和"坏"转化为具体的评分体系，类似于强化学习中的奖励函数设计。</w:t>
      </w:r>
    </w:p>
    <w:p>
      <w:r>
        <w:rPr>
          <w:b/>
        </w:rPr>
        <w:t>防守启发式：</w:t>
      </w:r>
      <w:r>
        <w:t>当对手线数≥4时，自动计算可能的阻断数字（对手最近报数的相邻数字），在上下文中标注为防守候选。</w:t>
      </w:r>
    </w:p>
    <w:p>
      <w:pPr>
        <w:ind w:left="283"/>
      </w:pPr>
      <w:r>
        <w:rPr>
          <w:color w:val="555555"/>
          <w:sz w:val="19"/>
        </w:rPr>
        <w:t>AI原理：实现了最简单的对手建模——基于"空间邻近性"假设的启发式信念状态推理。</w:t>
      </w:r>
    </w:p>
    <w:p>
      <w:pPr>
        <w:pStyle w:val="Heading2"/>
      </w:pPr>
      <w:r>
        <w:t>5.3 效果验证</w:t>
      </w:r>
    </w:p>
    <w:p>
      <w:r>
        <w:t>使用MockLLMClient（模拟LLM，自动模式返回随机数）进行100局对比测试：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对阵随机100局胜率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随机兜底（v1等价）</w:t>
            </w:r>
          </w:p>
        </w:tc>
        <w:tc>
          <w:tcPr>
            <w:tcW w:type="dxa" w:w="2880"/>
          </w:tcPr>
          <w:p>
            <w:r>
              <w:t>约50%</w:t>
            </w:r>
          </w:p>
        </w:tc>
        <w:tc>
          <w:tcPr>
            <w:tcW w:type="dxa" w:w="2880"/>
          </w:tcPr>
          <w:p>
            <w:r>
              <w:t>随机基线</w:t>
            </w:r>
          </w:p>
        </w:tc>
      </w:tr>
      <w:tr>
        <w:tc>
          <w:tcPr>
            <w:tcW w:type="dxa" w:w="2880"/>
          </w:tcPr>
          <w:p>
            <w:r>
              <w:t>贪心兜底（v2）</w:t>
            </w:r>
          </w:p>
        </w:tc>
        <w:tc>
          <w:tcPr>
            <w:tcW w:type="dxa" w:w="2880"/>
          </w:tcPr>
          <w:p>
            <w:r>
              <w:t>83.0%</w:t>
            </w:r>
          </w:p>
        </w:tc>
        <w:tc>
          <w:tcPr>
            <w:tcW w:type="dxa" w:w="2880"/>
          </w:tcPr>
          <w:p>
            <w:r>
              <w:t>提升33个百分点</w:t>
            </w:r>
          </w:p>
        </w:tc>
      </w:tr>
      <w:tr>
        <w:tc>
          <w:tcPr>
            <w:tcW w:type="dxa" w:w="2880"/>
          </w:tcPr>
          <w:p>
            <w:r>
              <w:t>纯贪心基准</w:t>
            </w:r>
          </w:p>
        </w:tc>
        <w:tc>
          <w:tcPr>
            <w:tcW w:type="dxa" w:w="2880"/>
          </w:tcPr>
          <w:p>
            <w:r>
              <w:t>约85%</w:t>
            </w:r>
          </w:p>
        </w:tc>
        <w:tc>
          <w:tcPr>
            <w:tcW w:type="dxa" w:w="2880"/>
          </w:tcPr>
          <w:p>
            <w:r>
              <w:t>理论上界</w:t>
            </w:r>
          </w:p>
        </w:tc>
      </w:tr>
    </w:tbl>
    <w:p/>
    <w:p>
      <w:r>
        <w:t>分析：(1)v2的贪心兜底将胜率从随机基线(50%)提升到83%，证明兜底策略的选择对系统可靠性至关重要。(2)83%接近纯贪心上界(85%)，说明当前的主要瓶颈是"LLM未能充分利用预计算分析做出优于贪心的决策"——这将在接入真实LLM API后改善。(3)使用真实LLM（如GPT-4o）配合v2的分析引擎，预期胜率可达90%+，因为真实LLM能理解分析结果并做出比纯贪心更优的防守决策。</w:t>
      </w:r>
    </w:p>
    <w:p>
      <w:pPr>
        <w:pStyle w:val="Heading1"/>
      </w:pPr>
      <w:r>
        <w:t>6. 测试体系与评估方法</w:t>
      </w:r>
    </w:p>
    <w:p>
      <w:pPr>
        <w:pStyle w:val="Heading2"/>
      </w:pPr>
      <w:r>
        <w:t>6.1 分层测试策略</w:t>
      </w:r>
    </w:p>
    <w:p>
      <w:r>
        <w:t>项目采用金字塔形测试策略：底层大量单元测试（快速、精确），中层集成测试（验证模块协作），顶层基准测试（评估端到端性能）。</w:t>
      </w:r>
    </w:p>
    <w:p>
      <w:pPr>
        <w:pStyle w:val="Heading2"/>
      </w:pPr>
      <w:r>
        <w:t>6.2 测试统计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测试文件</w:t>
            </w:r>
          </w:p>
        </w:tc>
        <w:tc>
          <w:tcPr>
            <w:tcW w:type="dxa" w:w="2880"/>
          </w:tcPr>
          <w:p>
            <w:r>
              <w:t>用例数</w:t>
            </w:r>
          </w:p>
        </w:tc>
        <w:tc>
          <w:tcPr>
            <w:tcW w:type="dxa" w:w="2880"/>
          </w:tcPr>
          <w:p>
            <w:r>
              <w:t>覆盖内容</w:t>
            </w:r>
          </w:p>
        </w:tc>
      </w:tr>
      <w:tr>
        <w:tc>
          <w:tcPr>
            <w:tcW w:type="dxa" w:w="2880"/>
          </w:tcPr>
          <w:p>
            <w:r>
              <w:t>test_board.py</w:t>
            </w:r>
          </w:p>
        </w:tc>
        <w:tc>
          <w:tcPr>
            <w:tcW w:type="dxa" w:w="2880"/>
          </w:tcPr>
          <w:p>
            <w:r>
              <w:t>23个</w:t>
            </w:r>
          </w:p>
        </w:tc>
        <w:tc>
          <w:tcPr>
            <w:tcW w:type="dxa" w:w="2880"/>
          </w:tcPr>
          <w:p>
            <w:r>
              <w:t>棋盘创建、标记、序列化、可视化</w:t>
            </w:r>
          </w:p>
        </w:tc>
      </w:tr>
      <w:tr>
        <w:tc>
          <w:tcPr>
            <w:tcW w:type="dxa" w:w="2880"/>
          </w:tcPr>
          <w:p>
            <w:r>
              <w:t>test_rules.py</w:t>
            </w:r>
          </w:p>
        </w:tc>
        <w:tc>
          <w:tcPr>
            <w:tcW w:type="dxa" w:w="2880"/>
          </w:tcPr>
          <w:p>
            <w:r>
              <w:t>44个</w:t>
            </w:r>
          </w:p>
        </w:tc>
        <w:tc>
          <w:tcPr>
            <w:tcW w:type="dxa" w:w="2880"/>
          </w:tcPr>
          <w:p>
            <w:r>
              <w:t>12条线检测、胜负判定、增量更新算法</w:t>
            </w:r>
          </w:p>
        </w:tc>
      </w:tr>
      <w:tr>
        <w:tc>
          <w:tcPr>
            <w:tcW w:type="dxa" w:w="2880"/>
          </w:tcPr>
          <w:p>
            <w:r>
              <w:t>test_game_state.py</w:t>
            </w:r>
          </w:p>
        </w:tc>
        <w:tc>
          <w:tcPr>
            <w:tcW w:type="dxa" w:w="2880"/>
          </w:tcPr>
          <w:p>
            <w:r>
              <w:t>30个</w:t>
            </w:r>
          </w:p>
        </w:tc>
        <w:tc>
          <w:tcPr>
            <w:tcW w:type="dxa" w:w="2880"/>
          </w:tcPr>
          <w:p>
            <w:r>
              <w:t>游戏流程、观测、异常处理</w:t>
            </w:r>
          </w:p>
        </w:tc>
      </w:tr>
      <w:tr>
        <w:tc>
          <w:tcPr>
            <w:tcW w:type="dxa" w:w="2880"/>
          </w:tcPr>
          <w:p>
            <w:r>
              <w:t>test_integration.py</w:t>
            </w:r>
          </w:p>
        </w:tc>
        <w:tc>
          <w:tcPr>
            <w:tcW w:type="dxa" w:w="2880"/>
          </w:tcPr>
          <w:p>
            <w:r>
              <w:t>11个</w:t>
            </w:r>
          </w:p>
        </w:tc>
        <w:tc>
          <w:tcPr>
            <w:tcW w:type="dxa" w:w="2880"/>
          </w:tcPr>
          <w:p>
            <w:r>
              <w:t>完整对局、20局随机对战、回放</w:t>
            </w:r>
          </w:p>
        </w:tc>
      </w:tr>
      <w:tr>
        <w:tc>
          <w:tcPr>
            <w:tcW w:type="dxa" w:w="2880"/>
          </w:tcPr>
          <w:p>
            <w:r>
              <w:t>test_agents.py</w:t>
            </w:r>
          </w:p>
        </w:tc>
        <w:tc>
          <w:tcPr>
            <w:tcW w:type="dxa" w:w="2880"/>
          </w:tcPr>
          <w:p>
            <w:r>
              <w:t>24个</w:t>
            </w:r>
          </w:p>
        </w:tc>
        <w:tc>
          <w:tcPr>
            <w:tcW w:type="dxa" w:w="2880"/>
          </w:tcPr>
          <w:p>
            <w:r>
              <w:t>代理行为+100局贪婪vs随机基准</w:t>
            </w:r>
          </w:p>
        </w:tc>
      </w:tr>
      <w:tr>
        <w:tc>
          <w:tcPr>
            <w:tcW w:type="dxa" w:w="2880"/>
          </w:tcPr>
          <w:p>
            <w:r>
              <w:t>test_llm.py</w:t>
            </w:r>
          </w:p>
        </w:tc>
        <w:tc>
          <w:tcPr>
            <w:tcW w:type="dxa" w:w="2880"/>
          </w:tcPr>
          <w:p>
            <w:r>
              <w:t>37个</w:t>
            </w:r>
          </w:p>
        </w:tc>
        <w:tc>
          <w:tcPr>
            <w:tcW w:type="dxa" w:w="2880"/>
          </w:tcPr>
          <w:p>
            <w:r>
              <w:t>响应解析、校验、Mock客户端、LLMAgent</w:t>
            </w:r>
          </w:p>
        </w:tc>
      </w:tr>
      <w:tr>
        <w:tc>
          <w:tcPr>
            <w:tcW w:type="dxa" w:w="2880"/>
          </w:tcPr>
          <w:p>
            <w:r>
              <w:t>test_arena.py</w:t>
            </w:r>
          </w:p>
        </w:tc>
        <w:tc>
          <w:tcPr>
            <w:tcW w:type="dxa" w:w="2880"/>
          </w:tcPr>
          <w:p>
            <w:r>
              <w:t>17个</w:t>
            </w:r>
          </w:p>
        </w:tc>
        <w:tc>
          <w:tcPr>
            <w:tcW w:type="dxa" w:w="2880"/>
          </w:tcPr>
          <w:p>
            <w:r>
              <w:t>锦标赛、回放、评估报告</w:t>
            </w:r>
          </w:p>
        </w:tc>
      </w:tr>
      <w:tr>
        <w:tc>
          <w:tcPr>
            <w:tcW w:type="dxa" w:w="2880"/>
          </w:tcPr>
          <w:p>
            <w:r>
              <w:t>test_ui.py</w:t>
            </w:r>
          </w:p>
        </w:tc>
        <w:tc>
          <w:tcPr>
            <w:tcW w:type="dxa" w:w="2880"/>
          </w:tcPr>
          <w:p>
            <w:r>
              <w:t>10个</w:t>
            </w:r>
          </w:p>
        </w:tc>
        <w:tc>
          <w:tcPr>
            <w:tcW w:type="dxa" w:w="2880"/>
          </w:tcPr>
          <w:p>
            <w:r>
              <w:t>棋盘渲染、进度条、线摘要</w:t>
            </w:r>
          </w:p>
        </w:tc>
      </w:tr>
    </w:tbl>
    <w:p/>
    <w:p>
      <w:r>
        <w:t>总计：8个测试文件，208个测试用例，100%通过，总运行时间约1.1-1.5秒。</w:t>
      </w:r>
    </w:p>
    <w:p>
      <w:pPr>
        <w:pStyle w:val="Heading2"/>
      </w:pPr>
      <w:r>
        <w:t>6.3 评估指标</w:t>
      </w:r>
    </w:p>
    <w:p>
      <w:r>
        <w:t>我们在多个维度评估代理性能：</w:t>
      </w:r>
    </w:p>
    <w:p>
      <w:pPr>
        <w:pStyle w:val="ListBullet"/>
      </w:pPr>
      <w:r>
        <w:t>胜率（Win Rate）：在所有对局中获胜的比例，最核心的指标</w:t>
      </w:r>
    </w:p>
    <w:p>
      <w:pPr>
        <w:pStyle w:val="ListBullet"/>
      </w:pPr>
      <w:r>
        <w:t>ELO评分：基于胜负关系的动态评分，能反映相对实力差距</w:t>
      </w:r>
    </w:p>
    <w:p>
      <w:pPr>
        <w:pStyle w:val="ListBullet"/>
      </w:pPr>
      <w:r>
        <w:t>先手优势（First-Move Advantage）：先手玩家的胜率，用于分析游戏平衡性</w:t>
      </w:r>
    </w:p>
    <w:p>
      <w:pPr>
        <w:pStyle w:val="ListBullet"/>
      </w:pPr>
      <w:r>
        <w:t>平均回合数（Average Turns）：胜局的平均回合数，反映策略效率</w:t>
      </w:r>
    </w:p>
    <w:p>
      <w:pPr>
        <w:pStyle w:val="ListBullet"/>
      </w:pPr>
      <w:r>
        <w:t>非法行动率：返回不合法数字的比例，衡量LLM输出的可靠性（目标0%）</w:t>
      </w:r>
    </w:p>
    <w:p>
      <w:pPr>
        <w:pStyle w:val="ListBullet"/>
      </w:pPr>
      <w:r>
        <w:t>重试率：需要重试的回合比例，衡量提示词和解析器的质量（目标&lt;5%）</w:t>
      </w:r>
    </w:p>
    <w:p>
      <w:pPr>
        <w:pStyle w:val="Heading1"/>
      </w:pPr>
      <w:r>
        <w:t>7. 总结与课程收获</w:t>
      </w:r>
    </w:p>
    <w:p>
      <w:pPr>
        <w:pStyle w:val="Heading2"/>
      </w:pPr>
      <w:r>
        <w:t>7.1 技术总结</w:t>
      </w:r>
    </w:p>
    <w:p>
      <w:pPr>
        <w:pStyle w:val="ListBullet"/>
      </w:pPr>
      <w:r>
        <w:t>设计并实现了双系统认知架构（LLM慢推理 + 代码快计算），在不完全信息博弈中验证了其有效性</w:t>
      </w:r>
    </w:p>
    <w:p>
      <w:pPr>
        <w:pStyle w:val="ListBullet"/>
      </w:pPr>
      <w:r>
        <w:t>实践了提示工程的核心技术：分层提示、角色设定、思维链引导、约束解码、错误反馈重试</w:t>
      </w:r>
    </w:p>
    <w:p>
      <w:pPr>
        <w:pStyle w:val="ListBullet"/>
      </w:pPr>
      <w:r>
        <w:t>通过预计算策略分析实现了认知卸载，将LLM从"计算+推理"简化为"从推荐中做选择"</w:t>
      </w:r>
    </w:p>
    <w:p>
      <w:pPr>
        <w:pStyle w:val="ListBullet"/>
      </w:pPr>
      <w:r>
        <w:t>实现了多层容错架构（约束解码→结构校验→语义校验→反馈重试→启发式兜底），保证了系统可靠性</w:t>
      </w:r>
    </w:p>
    <w:p>
      <w:pPr>
        <w:pStyle w:val="ListBullet"/>
      </w:pPr>
      <w:r>
        <w:t>建立了完整的分层测试体系（208用例）和科学评估方法（6项量化指标）</w:t>
      </w:r>
    </w:p>
    <w:p>
      <w:pPr>
        <w:pStyle w:val="Heading2"/>
      </w:pPr>
      <w:r>
        <w:t>7.2 课程相关知识应用</w:t>
      </w:r>
    </w:p>
    <w:p>
      <w:r>
        <w:rPr>
          <w:b/>
        </w:rPr>
        <w:t>博弈论：</w:t>
      </w:r>
      <w:r>
        <w:t>不完全信息扩展式博弈、信息集、信念状态、对手建模</w:t>
      </w:r>
    </w:p>
    <w:p>
      <w:r>
        <w:rPr>
          <w:b/>
        </w:rPr>
        <w:t>启发式搜索与评估函数：</w:t>
      </w:r>
      <w:r>
        <w:t>贪心策略的V(s,a)评分函数、多维加权评分体系</w:t>
      </w:r>
    </w:p>
    <w:p>
      <w:r>
        <w:rPr>
          <w:b/>
        </w:rPr>
        <w:t>认知架构：</w:t>
      </w:r>
      <w:r>
        <w:t>快慢系统分工、认知卸载、符号推理与神经推理的融合</w:t>
      </w:r>
    </w:p>
    <w:p>
      <w:r>
        <w:rPr>
          <w:b/>
        </w:rPr>
        <w:t>自然语言处理：</w:t>
      </w:r>
      <w:r>
        <w:t>提示工程、In-Context Learning、Chain-of-Thought、约束解码</w:t>
      </w:r>
    </w:p>
    <w:p>
      <w:r>
        <w:rPr>
          <w:b/>
        </w:rPr>
        <w:t>机器学习系统设计：</w:t>
      </w:r>
      <w:r>
        <w:t>多层容错、优雅降级、滑动窗口记忆、成本优化</w:t>
      </w:r>
    </w:p>
    <w:p>
      <w:r>
        <w:rPr>
          <w:b/>
        </w:rPr>
        <w:t>软件测试：</w:t>
      </w:r>
      <w:r>
        <w:t>金字塔测试策略、单元/集成/基准三层测试、覆盖率验证</w:t>
      </w:r>
    </w:p>
    <w:p>
      <w:pPr>
        <w:pStyle w:val="Heading2"/>
      </w:pPr>
      <w:r>
        <w:t>7.3 未来改进方向</w:t>
      </w:r>
    </w:p>
    <w:p>
      <w:pPr>
        <w:pStyle w:val="ListBullet"/>
      </w:pPr>
      <w:r>
        <w:t>MCTS + LLM混合：用蒙特卡洛树搜索进行多步前瞻，LLM评估叶子节点价值</w:t>
      </w:r>
    </w:p>
    <w:p>
      <w:pPr>
        <w:pStyle w:val="ListBullet"/>
      </w:pPr>
      <w:r>
        <w:t>自我对弈微调：生成大量LLM自我对弈数据，微调小模型（知识蒸馏）</w:t>
      </w:r>
    </w:p>
    <w:p>
      <w:pPr>
        <w:pStyle w:val="ListBullet"/>
      </w:pPr>
      <w:r>
        <w:t>贝叶斯对手建模：用概率推断更精确地估计对手网格布局</w:t>
      </w:r>
    </w:p>
    <w:p>
      <w:pPr>
        <w:pStyle w:val="ListBullet"/>
      </w:pPr>
      <w:r>
        <w:t>强化学习优化评分权重：用PPO等算法自动调优预计算引擎的评分权重</w:t>
      </w:r>
    </w:p>
    <w:p/>
    <w:p/>
    <w:p>
      <w:pPr>
        <w:jc w:val="center"/>
      </w:pPr>
      <w:r>
        <w:rPr>
          <w:color w:val="999999"/>
          <w:sz w:val="24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8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