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82" w:rsidRDefault="007B2582" w:rsidP="007B2582">
      <w:pPr>
        <w:pStyle w:val="1"/>
        <w:numPr>
          <w:ilvl w:val="0"/>
          <w:numId w:val="1"/>
        </w:numPr>
        <w:rPr>
          <w:rFonts w:asciiTheme="minorEastAsia" w:hAnsiTheme="minorEastAsia"/>
          <w:sz w:val="28"/>
          <w:szCs w:val="28"/>
        </w:rPr>
      </w:pPr>
      <w:r w:rsidRPr="007B2582">
        <w:rPr>
          <w:rFonts w:asciiTheme="minorEastAsia" w:hAnsiTheme="minorEastAsia" w:hint="eastAsia"/>
          <w:sz w:val="28"/>
          <w:szCs w:val="28"/>
        </w:rPr>
        <w:t>支付路由管理流程</w:t>
      </w:r>
    </w:p>
    <w:p w:rsidR="00C86C76" w:rsidRPr="00066661" w:rsidRDefault="00066661" w:rsidP="00C86C76">
      <w:pPr>
        <w:pStyle w:val="2"/>
      </w:pPr>
      <w:r>
        <w:rPr>
          <w:rFonts w:hint="eastAsia"/>
        </w:rPr>
        <w:t>1.1</w:t>
      </w:r>
      <w:r w:rsidRPr="00066661">
        <w:t>请求映射添加流程</w:t>
      </w:r>
    </w:p>
    <w:p w:rsidR="007678B9" w:rsidRPr="007678B9" w:rsidRDefault="00066661" w:rsidP="00066661">
      <w:pPr>
        <w:pStyle w:val="3"/>
      </w:pPr>
      <w:r>
        <w:rPr>
          <w:rFonts w:hint="eastAsia"/>
        </w:rPr>
        <w:t>1.1.1</w:t>
      </w:r>
      <w:r w:rsidR="007678B9">
        <w:t>基本属性设置</w:t>
      </w:r>
      <w:r>
        <w:rPr>
          <w:rFonts w:hint="eastAsia"/>
        </w:rPr>
        <w:t>（步骤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支付路由管理</w:t>
      </w:r>
      <w:r w:rsidRPr="007B2582">
        <w:rPr>
          <w:rFonts w:hint="eastAsia"/>
          <w:sz w:val="28"/>
          <w:szCs w:val="28"/>
        </w:rPr>
        <w:t>-</w:t>
      </w:r>
      <w:r w:rsidRPr="007B2582">
        <w:rPr>
          <w:rFonts w:hint="eastAsia"/>
          <w:sz w:val="28"/>
          <w:szCs w:val="28"/>
        </w:rPr>
        <w:t>基础信息管理</w:t>
      </w:r>
      <w:r>
        <w:rPr>
          <w:rFonts w:hint="eastAsia"/>
          <w:sz w:val="28"/>
          <w:szCs w:val="28"/>
        </w:rPr>
        <w:t>：设置支付渠道支付类型的基本属性值</w:t>
      </w:r>
    </w:p>
    <w:p w:rsidR="007678B9" w:rsidRDefault="005F797B" w:rsidP="007B258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6CC53D8" wp14:editId="56CD47A9">
            <wp:extent cx="4152900" cy="2907833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364" cy="29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76" w:rsidRDefault="00066661" w:rsidP="00066661">
      <w:pPr>
        <w:pStyle w:val="3"/>
      </w:pPr>
      <w:r>
        <w:rPr>
          <w:rFonts w:hint="eastAsia"/>
        </w:rPr>
        <w:t>1</w:t>
      </w:r>
      <w:r>
        <w:t>.1.2</w:t>
      </w:r>
      <w:r>
        <w:t>添加请求映射</w:t>
      </w:r>
      <w:r>
        <w:rPr>
          <w:rFonts w:hint="eastAsia"/>
        </w:rPr>
        <w:t>（步骤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C86C76" w:rsidRDefault="00C86C76" w:rsidP="00C86C76">
      <w:pPr>
        <w:rPr>
          <w:rFonts w:asciiTheme="minorEastAsia" w:hAnsiTheme="minorEastAsia"/>
        </w:rPr>
      </w:pPr>
      <w:r w:rsidRPr="007B2582">
        <w:rPr>
          <w:rFonts w:hint="eastAsia"/>
          <w:sz w:val="28"/>
          <w:szCs w:val="28"/>
        </w:rPr>
        <w:t>支付路由管理</w:t>
      </w:r>
      <w:r w:rsidRPr="007B2582"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请求映射管理：</w:t>
      </w:r>
      <w:r w:rsidRPr="002E1212">
        <w:rPr>
          <w:rFonts w:asciiTheme="minorEastAsia" w:hAnsiTheme="minorEastAsia" w:hint="eastAsia"/>
        </w:rPr>
        <w:t>主要用于渠道交易报文的组装</w:t>
      </w:r>
    </w:p>
    <w:p w:rsidR="00645D21" w:rsidRDefault="00645D21" w:rsidP="00C86C76">
      <w:pPr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162AD4DD" wp14:editId="0434D8FD">
            <wp:extent cx="5274310" cy="2209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D21" w:rsidRDefault="00645D21" w:rsidP="00645D21">
      <w:pPr>
        <w:rPr>
          <w:color w:val="FF0000"/>
        </w:rPr>
      </w:pPr>
      <w:r w:rsidRPr="007678B9">
        <w:rPr>
          <w:rFonts w:hint="eastAsia"/>
          <w:color w:val="FF0000"/>
        </w:rPr>
        <w:lastRenderedPageBreak/>
        <w:t>支付渠道编码、支付渠道配置名称根据需求定义，渠道相关信息的补充映射。</w:t>
      </w:r>
    </w:p>
    <w:p w:rsidR="00645D21" w:rsidRPr="00645D21" w:rsidRDefault="00645D21" w:rsidP="00C86C76">
      <w:pPr>
        <w:rPr>
          <w:rFonts w:asciiTheme="minorEastAsia" w:hAnsiTheme="minorEastAsia"/>
        </w:rPr>
      </w:pPr>
    </w:p>
    <w:p w:rsidR="00066661" w:rsidRDefault="00066661" w:rsidP="00066661">
      <w:pPr>
        <w:pStyle w:val="2"/>
      </w:pPr>
      <w:r>
        <w:rPr>
          <w:rFonts w:hint="eastAsia"/>
        </w:rPr>
        <w:t>1.</w:t>
      </w:r>
      <w:r>
        <w:t>2</w:t>
      </w:r>
      <w:r>
        <w:t>路由规则添加流程</w:t>
      </w:r>
    </w:p>
    <w:p w:rsidR="00066661" w:rsidRDefault="00066661" w:rsidP="00066661">
      <w:pPr>
        <w:pStyle w:val="3"/>
      </w:pPr>
      <w:r>
        <w:rPr>
          <w:rFonts w:hint="eastAsia"/>
        </w:rPr>
        <w:t>1.2.1</w:t>
      </w:r>
      <w:r>
        <w:rPr>
          <w:rFonts w:hint="eastAsia"/>
        </w:rPr>
        <w:t>路由基础条件添加（步骤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066661" w:rsidRPr="00066661" w:rsidRDefault="00506721" w:rsidP="00066661">
      <w:r>
        <w:rPr>
          <w:noProof/>
        </w:rPr>
        <w:drawing>
          <wp:inline distT="0" distB="0" distL="0" distR="0" wp14:anchorId="2B16902F" wp14:editId="4E91517C">
            <wp:extent cx="4876800" cy="30289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1" w:rsidRDefault="00645D21" w:rsidP="00066661">
      <w:pPr>
        <w:pStyle w:val="3"/>
      </w:pPr>
      <w:r>
        <w:rPr>
          <w:rFonts w:hint="eastAsia"/>
        </w:rPr>
        <w:t>1.2.2</w:t>
      </w:r>
      <w:r>
        <w:rPr>
          <w:rFonts w:hint="eastAsia"/>
        </w:rPr>
        <w:t>支付渠道名称和支付渠道交易类型设置</w:t>
      </w:r>
      <w:r w:rsidR="00066661">
        <w:rPr>
          <w:rFonts w:hint="eastAsia"/>
        </w:rPr>
        <w:t>（步骤</w:t>
      </w:r>
      <w:r w:rsidR="00066661">
        <w:rPr>
          <w:rFonts w:hint="eastAsia"/>
        </w:rPr>
        <w:t>2</w:t>
      </w:r>
      <w:r w:rsidR="00066661">
        <w:rPr>
          <w:rFonts w:hint="eastAsia"/>
        </w:rPr>
        <w:t>）</w:t>
      </w:r>
    </w:p>
    <w:p w:rsidR="00645D21" w:rsidRPr="001B01F9" w:rsidRDefault="00645D21" w:rsidP="00645D21">
      <w:pPr>
        <w:rPr>
          <w:sz w:val="28"/>
          <w:szCs w:val="28"/>
        </w:rPr>
      </w:pPr>
      <w:r w:rsidRPr="001B01F9">
        <w:rPr>
          <w:sz w:val="28"/>
          <w:szCs w:val="28"/>
        </w:rPr>
        <w:t>支付渠道管理</w:t>
      </w:r>
      <w:r w:rsidR="001B01F9" w:rsidRPr="001B01F9">
        <w:rPr>
          <w:sz w:val="28"/>
          <w:szCs w:val="28"/>
        </w:rPr>
        <w:t>新增渠道</w:t>
      </w:r>
    </w:p>
    <w:p w:rsidR="00645D21" w:rsidRDefault="001B01F9" w:rsidP="00645D21">
      <w:r>
        <w:rPr>
          <w:noProof/>
        </w:rPr>
        <w:drawing>
          <wp:inline distT="0" distB="0" distL="0" distR="0" wp14:anchorId="6C8C8A1B" wp14:editId="250D7C74">
            <wp:extent cx="5274310" cy="26193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9" w:rsidRPr="001B01F9" w:rsidRDefault="001B01F9" w:rsidP="00645D21">
      <w:pPr>
        <w:rPr>
          <w:sz w:val="28"/>
          <w:szCs w:val="28"/>
        </w:rPr>
      </w:pPr>
      <w:r w:rsidRPr="001B01F9">
        <w:rPr>
          <w:sz w:val="28"/>
          <w:szCs w:val="28"/>
        </w:rPr>
        <w:lastRenderedPageBreak/>
        <w:t>渠道交易类型管理新增</w:t>
      </w:r>
      <w:r>
        <w:rPr>
          <w:sz w:val="28"/>
          <w:szCs w:val="28"/>
        </w:rPr>
        <w:t>渠道的</w:t>
      </w:r>
      <w:r w:rsidRPr="001B01F9">
        <w:rPr>
          <w:sz w:val="28"/>
          <w:szCs w:val="28"/>
        </w:rPr>
        <w:t>交易类型</w:t>
      </w:r>
    </w:p>
    <w:p w:rsidR="001B01F9" w:rsidRDefault="001B01F9" w:rsidP="00645D21">
      <w:r>
        <w:rPr>
          <w:noProof/>
        </w:rPr>
        <w:drawing>
          <wp:inline distT="0" distB="0" distL="0" distR="0" wp14:anchorId="0C760EF2" wp14:editId="70BEB39A">
            <wp:extent cx="5274310" cy="3695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1F9" w:rsidRDefault="001B01F9" w:rsidP="00645D21"/>
    <w:p w:rsidR="001B01F9" w:rsidRPr="00645D21" w:rsidRDefault="001B01F9" w:rsidP="00645D21"/>
    <w:p w:rsidR="00645D21" w:rsidRDefault="00645D21" w:rsidP="00645D21">
      <w:pPr>
        <w:pStyle w:val="3"/>
      </w:pPr>
      <w:r>
        <w:rPr>
          <w:rFonts w:hint="eastAsia"/>
        </w:rPr>
        <w:t>1.2.3</w:t>
      </w:r>
      <w:r>
        <w:rPr>
          <w:rFonts w:hint="eastAsia"/>
        </w:rPr>
        <w:t>路由规则添加（步骤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066661" w:rsidRPr="00645D21" w:rsidRDefault="00CA5473" w:rsidP="00066661">
      <w:r>
        <w:rPr>
          <w:noProof/>
        </w:rPr>
        <w:drawing>
          <wp:inline distT="0" distB="0" distL="0" distR="0" wp14:anchorId="6E9E3C82" wp14:editId="708A217E">
            <wp:extent cx="4953000" cy="30099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661" w:rsidRPr="00C86C76" w:rsidRDefault="00CA5473" w:rsidP="00C86C76">
      <w:r>
        <w:rPr>
          <w:noProof/>
        </w:rPr>
        <w:lastRenderedPageBreak/>
        <w:drawing>
          <wp:inline distT="0" distB="0" distL="0" distR="0" wp14:anchorId="43A6250D" wp14:editId="4619B443">
            <wp:extent cx="5274310" cy="24098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582" w:rsidRPr="007B2582" w:rsidRDefault="007B2582" w:rsidP="007B2582">
      <w:pPr>
        <w:rPr>
          <w:sz w:val="28"/>
          <w:szCs w:val="28"/>
        </w:rPr>
      </w:pPr>
    </w:p>
    <w:p w:rsidR="007678B9" w:rsidRPr="007678B9" w:rsidRDefault="007678B9" w:rsidP="007B2582">
      <w:pPr>
        <w:rPr>
          <w:color w:val="FF0000"/>
        </w:rPr>
      </w:pPr>
    </w:p>
    <w:p w:rsidR="007B2582" w:rsidRP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路由规则：</w:t>
      </w:r>
    </w:p>
    <w:p w:rsidR="007B2582" w:rsidRP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修改和添加后需要刷新缓存</w:t>
      </w:r>
    </w:p>
    <w:p w:rsidR="007B2582" w:rsidRP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正常规则：优先级</w:t>
      </w:r>
      <w:r w:rsidRPr="007B2582">
        <w:rPr>
          <w:rFonts w:hint="eastAsia"/>
          <w:sz w:val="28"/>
          <w:szCs w:val="28"/>
        </w:rPr>
        <w:t>&gt;</w:t>
      </w:r>
      <w:r w:rsidRPr="007B2582">
        <w:rPr>
          <w:rFonts w:hint="eastAsia"/>
          <w:sz w:val="28"/>
          <w:szCs w:val="28"/>
        </w:rPr>
        <w:t>权重</w:t>
      </w:r>
    </w:p>
    <w:p w:rsidR="007B2582" w:rsidRP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强制规则</w:t>
      </w:r>
      <w:r w:rsidRPr="007B2582">
        <w:rPr>
          <w:rFonts w:hint="eastAsia"/>
          <w:sz w:val="28"/>
          <w:szCs w:val="28"/>
        </w:rPr>
        <w:t>&gt;</w:t>
      </w:r>
      <w:r w:rsidRPr="007B2582">
        <w:rPr>
          <w:rFonts w:hint="eastAsia"/>
          <w:sz w:val="28"/>
          <w:szCs w:val="28"/>
        </w:rPr>
        <w:t>优先级</w:t>
      </w:r>
      <w:r w:rsidRPr="007B2582">
        <w:rPr>
          <w:rFonts w:hint="eastAsia"/>
          <w:sz w:val="28"/>
          <w:szCs w:val="28"/>
        </w:rPr>
        <w:t>&gt;</w:t>
      </w:r>
      <w:r w:rsidRPr="007B2582">
        <w:rPr>
          <w:rFonts w:hint="eastAsia"/>
          <w:sz w:val="28"/>
          <w:szCs w:val="28"/>
        </w:rPr>
        <w:t>权重</w:t>
      </w:r>
    </w:p>
    <w:p w:rsidR="007B2582" w:rsidRDefault="007B2582" w:rsidP="007B2582">
      <w:pPr>
        <w:rPr>
          <w:sz w:val="28"/>
          <w:szCs w:val="28"/>
        </w:rPr>
      </w:pPr>
      <w:r w:rsidRPr="007B2582">
        <w:rPr>
          <w:rFonts w:hint="eastAsia"/>
          <w:sz w:val="28"/>
          <w:szCs w:val="28"/>
        </w:rPr>
        <w:t>排除规则</w:t>
      </w:r>
      <w:r w:rsidRPr="007B2582">
        <w:rPr>
          <w:rFonts w:hint="eastAsia"/>
          <w:sz w:val="28"/>
          <w:szCs w:val="28"/>
        </w:rPr>
        <w:t>&gt;</w:t>
      </w:r>
      <w:r w:rsidRPr="007B2582">
        <w:rPr>
          <w:rFonts w:hint="eastAsia"/>
          <w:sz w:val="28"/>
          <w:szCs w:val="28"/>
        </w:rPr>
        <w:t>优先级</w:t>
      </w:r>
      <w:r w:rsidRPr="007B2582">
        <w:rPr>
          <w:rFonts w:hint="eastAsia"/>
          <w:sz w:val="28"/>
          <w:szCs w:val="28"/>
        </w:rPr>
        <w:t>&gt;</w:t>
      </w:r>
      <w:r w:rsidRPr="007B2582">
        <w:rPr>
          <w:rFonts w:hint="eastAsia"/>
          <w:sz w:val="28"/>
          <w:szCs w:val="28"/>
        </w:rPr>
        <w:t>权重（命中后不使用该规则）</w:t>
      </w:r>
    </w:p>
    <w:p w:rsidR="002519EC" w:rsidRDefault="002519EC" w:rsidP="002519EC">
      <w:pPr>
        <w:pStyle w:val="3"/>
      </w:pPr>
      <w:r w:rsidRPr="002519EC">
        <w:rPr>
          <w:rFonts w:hint="eastAsia"/>
        </w:rPr>
        <w:t>1.2.4</w:t>
      </w:r>
      <w:r w:rsidRPr="002519EC">
        <w:t>路由</w:t>
      </w:r>
      <w:r w:rsidRPr="002519EC">
        <w:rPr>
          <w:rFonts w:hint="eastAsia"/>
        </w:rPr>
        <w:t>分类和注意事项：</w:t>
      </w:r>
    </w:p>
    <w:p w:rsidR="002519EC" w:rsidRPr="00FD32AB" w:rsidRDefault="002519EC" w:rsidP="002519EC">
      <w:pPr>
        <w:rPr>
          <w:sz w:val="28"/>
          <w:szCs w:val="28"/>
        </w:rPr>
      </w:pPr>
      <w:r w:rsidRPr="00FD32AB">
        <w:rPr>
          <w:sz w:val="28"/>
          <w:szCs w:val="28"/>
        </w:rPr>
        <w:t>路由分为动态路由和静态路由</w:t>
      </w:r>
    </w:p>
    <w:p w:rsidR="002519EC" w:rsidRPr="00FD32AB" w:rsidRDefault="002519EC" w:rsidP="002519EC">
      <w:pPr>
        <w:rPr>
          <w:sz w:val="28"/>
          <w:szCs w:val="28"/>
        </w:rPr>
      </w:pPr>
      <w:r w:rsidRPr="00FD32AB">
        <w:rPr>
          <w:sz w:val="28"/>
          <w:szCs w:val="28"/>
        </w:rPr>
        <w:t>动态路由一个渠道</w:t>
      </w:r>
      <w:r w:rsidRPr="00FD32AB">
        <w:rPr>
          <w:rFonts w:hint="eastAsia"/>
          <w:sz w:val="28"/>
          <w:szCs w:val="28"/>
        </w:rPr>
        <w:t>（渠道标识为产品码，一个产品码对应一个渠道商户号）</w:t>
      </w:r>
      <w:r w:rsidRPr="00FD32AB">
        <w:rPr>
          <w:sz w:val="28"/>
          <w:szCs w:val="28"/>
        </w:rPr>
        <w:t>下多个路由通规则</w:t>
      </w:r>
      <w:r w:rsidRPr="00FD32AB">
        <w:rPr>
          <w:rFonts w:hint="eastAsia"/>
          <w:sz w:val="28"/>
          <w:szCs w:val="28"/>
        </w:rPr>
        <w:t>，</w:t>
      </w:r>
      <w:r w:rsidRPr="00FD32AB">
        <w:rPr>
          <w:sz w:val="28"/>
          <w:szCs w:val="28"/>
        </w:rPr>
        <w:t>交易事选择该产品码</w:t>
      </w:r>
      <w:r w:rsidRPr="00FD32AB">
        <w:rPr>
          <w:rFonts w:hint="eastAsia"/>
          <w:sz w:val="28"/>
          <w:szCs w:val="28"/>
        </w:rPr>
        <w:t>，</w:t>
      </w:r>
      <w:r w:rsidRPr="00FD32AB">
        <w:rPr>
          <w:sz w:val="28"/>
          <w:szCs w:val="28"/>
        </w:rPr>
        <w:t>通过是否签订协议</w:t>
      </w:r>
      <w:r w:rsidRPr="00FD32AB">
        <w:rPr>
          <w:rFonts w:hint="eastAsia"/>
          <w:sz w:val="28"/>
          <w:szCs w:val="28"/>
        </w:rPr>
        <w:t>，</w:t>
      </w:r>
      <w:r w:rsidRPr="00FD32AB">
        <w:rPr>
          <w:sz w:val="28"/>
          <w:szCs w:val="28"/>
        </w:rPr>
        <w:t>支付账户支持的银行是否超过限额来确认走最终路由</w:t>
      </w:r>
      <w:r w:rsidR="00FD32AB" w:rsidRPr="00FD32AB">
        <w:rPr>
          <w:rFonts w:hint="eastAsia"/>
          <w:sz w:val="28"/>
          <w:szCs w:val="28"/>
        </w:rPr>
        <w:t>。</w:t>
      </w:r>
    </w:p>
    <w:p w:rsidR="00FD32AB" w:rsidRDefault="00FD32AB" w:rsidP="002519EC">
      <w:pPr>
        <w:rPr>
          <w:sz w:val="28"/>
          <w:szCs w:val="28"/>
        </w:rPr>
      </w:pPr>
      <w:r w:rsidRPr="00FD32AB">
        <w:rPr>
          <w:sz w:val="28"/>
          <w:szCs w:val="28"/>
        </w:rPr>
        <w:t>静态路由</w:t>
      </w:r>
      <w:r w:rsidRPr="00FD32AB">
        <w:rPr>
          <w:rFonts w:hint="eastAsia"/>
          <w:sz w:val="28"/>
          <w:szCs w:val="28"/>
        </w:rPr>
        <w:t>，</w:t>
      </w:r>
      <w:r w:rsidRPr="00FD32AB">
        <w:rPr>
          <w:sz w:val="28"/>
          <w:szCs w:val="28"/>
        </w:rPr>
        <w:t>支付上送产品码后走指定路由进行交易</w:t>
      </w:r>
      <w:r w:rsidRPr="00FD32AB">
        <w:rPr>
          <w:rFonts w:hint="eastAsia"/>
          <w:sz w:val="28"/>
          <w:szCs w:val="28"/>
        </w:rPr>
        <w:t>。</w:t>
      </w:r>
    </w:p>
    <w:p w:rsidR="00FD32AB" w:rsidRDefault="00FD32AB" w:rsidP="002519EC">
      <w:pPr>
        <w:rPr>
          <w:sz w:val="28"/>
          <w:szCs w:val="28"/>
        </w:rPr>
      </w:pPr>
      <w:r>
        <w:rPr>
          <w:sz w:val="28"/>
          <w:szCs w:val="28"/>
        </w:rPr>
        <w:t>支付状态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成功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失败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处理中</w:t>
      </w:r>
    </w:p>
    <w:p w:rsidR="00FD32AB" w:rsidRPr="00FD32AB" w:rsidRDefault="00FD32AB" w:rsidP="002519EC">
      <w:pPr>
        <w:rPr>
          <w:color w:val="FF0000"/>
          <w:sz w:val="28"/>
          <w:szCs w:val="28"/>
        </w:rPr>
      </w:pPr>
      <w:r w:rsidRPr="00FD32AB">
        <w:rPr>
          <w:color w:val="FF0000"/>
          <w:sz w:val="28"/>
          <w:szCs w:val="28"/>
        </w:rPr>
        <w:t>注意</w:t>
      </w:r>
      <w:r w:rsidRPr="00FD32AB">
        <w:rPr>
          <w:rFonts w:hint="eastAsia"/>
          <w:color w:val="FF0000"/>
          <w:sz w:val="28"/>
          <w:szCs w:val="28"/>
        </w:rPr>
        <w:t>：</w:t>
      </w:r>
      <w:r w:rsidRPr="00FD32AB">
        <w:rPr>
          <w:color w:val="FF0000"/>
          <w:sz w:val="28"/>
          <w:szCs w:val="28"/>
        </w:rPr>
        <w:t>处理中状态</w:t>
      </w:r>
      <w:r w:rsidRPr="00FD32AB">
        <w:rPr>
          <w:rFonts w:hint="eastAsia"/>
          <w:color w:val="FF0000"/>
          <w:sz w:val="28"/>
          <w:szCs w:val="28"/>
        </w:rPr>
        <w:t>，</w:t>
      </w:r>
      <w:r w:rsidRPr="00FD32AB">
        <w:rPr>
          <w:color w:val="FF0000"/>
          <w:sz w:val="28"/>
          <w:szCs w:val="28"/>
        </w:rPr>
        <w:t>需要核对日志返回响应信息</w:t>
      </w:r>
      <w:r w:rsidRPr="00FD32AB">
        <w:rPr>
          <w:rFonts w:hint="eastAsia"/>
          <w:color w:val="FF0000"/>
          <w:sz w:val="28"/>
          <w:szCs w:val="28"/>
        </w:rPr>
        <w:t>，</w:t>
      </w:r>
      <w:r w:rsidRPr="00FD32AB">
        <w:rPr>
          <w:color w:val="FF0000"/>
          <w:sz w:val="28"/>
          <w:szCs w:val="28"/>
        </w:rPr>
        <w:t>可能会是交易异常</w:t>
      </w:r>
      <w:r w:rsidRPr="00FD32AB">
        <w:rPr>
          <w:color w:val="FF0000"/>
          <w:sz w:val="28"/>
          <w:szCs w:val="28"/>
        </w:rPr>
        <w:lastRenderedPageBreak/>
        <w:t>状态</w:t>
      </w:r>
      <w:r w:rsidRPr="00FD32AB">
        <w:rPr>
          <w:rFonts w:hint="eastAsia"/>
          <w:color w:val="FF0000"/>
          <w:sz w:val="28"/>
          <w:szCs w:val="28"/>
        </w:rPr>
        <w:t>。</w:t>
      </w:r>
    </w:p>
    <w:p w:rsidR="002519EC" w:rsidRPr="007B2582" w:rsidRDefault="002519EC" w:rsidP="007B2582">
      <w:pPr>
        <w:rPr>
          <w:sz w:val="28"/>
          <w:szCs w:val="28"/>
        </w:rPr>
      </w:pPr>
    </w:p>
    <w:p w:rsidR="007B2582" w:rsidRPr="00E64E7E" w:rsidRDefault="00E64E7E" w:rsidP="00E64E7E">
      <w:pPr>
        <w:pStyle w:val="1"/>
        <w:ind w:left="360"/>
        <w:rPr>
          <w:rFonts w:asciiTheme="minorEastAsia" w:hAnsiTheme="minorEastAsia"/>
          <w:sz w:val="28"/>
          <w:szCs w:val="28"/>
        </w:rPr>
      </w:pPr>
      <w:r w:rsidRPr="00E64E7E">
        <w:rPr>
          <w:rFonts w:asciiTheme="minorEastAsia" w:hAnsiTheme="minorEastAsia" w:hint="eastAsia"/>
          <w:sz w:val="28"/>
          <w:szCs w:val="28"/>
        </w:rPr>
        <w:t>2商户管理</w:t>
      </w:r>
    </w:p>
    <w:p w:rsidR="00E64E7E" w:rsidRDefault="00E64E7E" w:rsidP="00E64E7E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商户模板元信息管理（步骤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E64E7E" w:rsidRPr="00E64E7E" w:rsidRDefault="00E64E7E" w:rsidP="00E64E7E">
      <w:pPr>
        <w:rPr>
          <w:sz w:val="28"/>
          <w:szCs w:val="28"/>
        </w:rPr>
      </w:pPr>
      <w:r w:rsidRPr="00E64E7E">
        <w:rPr>
          <w:sz w:val="28"/>
          <w:szCs w:val="28"/>
        </w:rPr>
        <w:t>设置模板元素</w:t>
      </w:r>
    </w:p>
    <w:p w:rsidR="00E64E7E" w:rsidRDefault="00E64E7E" w:rsidP="00E64E7E">
      <w:pPr>
        <w:pStyle w:val="3"/>
      </w:pPr>
      <w:r>
        <w:rPr>
          <w:rFonts w:hint="eastAsia"/>
        </w:rPr>
        <w:t>2.2</w:t>
      </w:r>
      <w:r>
        <w:rPr>
          <w:rFonts w:hint="eastAsia"/>
        </w:rPr>
        <w:t>渠道商户模板管理（步骤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E64E7E" w:rsidRPr="00E64E7E" w:rsidRDefault="00E64E7E" w:rsidP="00E64E7E">
      <w:pPr>
        <w:rPr>
          <w:sz w:val="28"/>
          <w:szCs w:val="28"/>
        </w:rPr>
      </w:pPr>
      <w:r w:rsidRPr="00E64E7E">
        <w:rPr>
          <w:sz w:val="28"/>
          <w:szCs w:val="28"/>
        </w:rPr>
        <w:t>主要设置商户都需要哪些模块例如秘钥</w:t>
      </w:r>
      <w:r w:rsidRPr="00E64E7E">
        <w:rPr>
          <w:rFonts w:hint="eastAsia"/>
          <w:sz w:val="28"/>
          <w:szCs w:val="28"/>
        </w:rPr>
        <w:t>、</w:t>
      </w:r>
      <w:r w:rsidRPr="00E64E7E">
        <w:rPr>
          <w:sz w:val="28"/>
          <w:szCs w:val="28"/>
        </w:rPr>
        <w:t>通知地址等信息</w:t>
      </w:r>
    </w:p>
    <w:p w:rsidR="00E64E7E" w:rsidRDefault="00E64E7E" w:rsidP="00E64E7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渠道商户信息管理（步骤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E64E7E" w:rsidRPr="00E64E7E" w:rsidRDefault="00E64E7E" w:rsidP="00E64E7E">
      <w:r w:rsidRPr="00E64E7E">
        <w:rPr>
          <w:sz w:val="28"/>
          <w:szCs w:val="28"/>
        </w:rPr>
        <w:t>勾选好</w:t>
      </w:r>
      <w:r w:rsidRPr="00E64E7E">
        <w:rPr>
          <w:sz w:val="28"/>
          <w:szCs w:val="28"/>
        </w:rPr>
        <w:t>2</w:t>
      </w:r>
      <w:r w:rsidRPr="00E64E7E">
        <w:rPr>
          <w:rFonts w:hint="eastAsia"/>
          <w:sz w:val="28"/>
          <w:szCs w:val="28"/>
        </w:rPr>
        <w:t>.2</w:t>
      </w:r>
      <w:r w:rsidRPr="00E64E7E">
        <w:rPr>
          <w:rFonts w:hint="eastAsia"/>
          <w:sz w:val="28"/>
          <w:szCs w:val="28"/>
        </w:rPr>
        <w:t>中的模板模块后添加商户信息，商户及为支付渠道商户，建立好商户后才能进行</w:t>
      </w:r>
      <w:r w:rsidRPr="00465CAE">
        <w:rPr>
          <w:rFonts w:hint="eastAsia"/>
          <w:sz w:val="28"/>
          <w:szCs w:val="28"/>
        </w:rPr>
        <w:t>支付等操作。</w:t>
      </w:r>
    </w:p>
    <w:p w:rsidR="00E64E7E" w:rsidRDefault="00E64E7E" w:rsidP="00E64E7E"/>
    <w:p w:rsidR="00B54940" w:rsidRDefault="00B54940" w:rsidP="00B54940">
      <w:pPr>
        <w:pStyle w:val="1"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3银行卡鉴权交易</w:t>
      </w:r>
    </w:p>
    <w:p w:rsidR="00B23C27" w:rsidRPr="00B23C27" w:rsidRDefault="00B23C27" w:rsidP="00C55382">
      <w:pPr>
        <w:pStyle w:val="2"/>
      </w:pPr>
      <w:r w:rsidRPr="00B23C27">
        <w:rPr>
          <w:rFonts w:hint="eastAsia"/>
        </w:rPr>
        <w:t>3.1</w:t>
      </w:r>
      <w:r w:rsidRPr="00B23C27">
        <w:rPr>
          <w:rFonts w:hint="eastAsia"/>
        </w:rPr>
        <w:t>具体</w:t>
      </w:r>
      <w:r w:rsidRPr="00B23C27">
        <w:t>接口</w:t>
      </w:r>
    </w:p>
    <w:p w:rsidR="00B54940" w:rsidRPr="00B23C27" w:rsidRDefault="0001130E" w:rsidP="00B54940">
      <w:pPr>
        <w:rPr>
          <w:sz w:val="28"/>
          <w:szCs w:val="28"/>
        </w:rPr>
      </w:pPr>
      <w:r w:rsidRPr="00B23C27">
        <w:rPr>
          <w:rFonts w:hint="eastAsia"/>
          <w:sz w:val="28"/>
          <w:szCs w:val="28"/>
        </w:rPr>
        <w:t>鉴权交易分为有短信接口和无短信接口、短信确认端口、查询端口。</w:t>
      </w:r>
    </w:p>
    <w:p w:rsidR="0001130E" w:rsidRPr="00B23C27" w:rsidRDefault="0001130E" w:rsidP="00B54940">
      <w:pPr>
        <w:rPr>
          <w:sz w:val="28"/>
          <w:szCs w:val="28"/>
        </w:rPr>
      </w:pPr>
      <w:r w:rsidRPr="00B23C27">
        <w:rPr>
          <w:sz w:val="28"/>
          <w:szCs w:val="28"/>
        </w:rPr>
        <w:t>断言设置必填项</w:t>
      </w:r>
      <w:r w:rsidR="008665A7" w:rsidRPr="00B23C27">
        <w:rPr>
          <w:sz w:val="28"/>
          <w:szCs w:val="28"/>
        </w:rPr>
        <w:t xml:space="preserve">success </w:t>
      </w:r>
    </w:p>
    <w:p w:rsidR="00B23C27" w:rsidRPr="00B23C27" w:rsidRDefault="00B23C27" w:rsidP="00C55382">
      <w:pPr>
        <w:pStyle w:val="3"/>
      </w:pPr>
      <w:r w:rsidRPr="00B23C27">
        <w:rPr>
          <w:rFonts w:hint="eastAsia"/>
        </w:rPr>
        <w:t>3.2webpay</w:t>
      </w:r>
      <w:r w:rsidRPr="00B23C27">
        <w:rPr>
          <w:rFonts w:hint="eastAsia"/>
        </w:rPr>
        <w:t>后台</w:t>
      </w:r>
      <w:r>
        <w:rPr>
          <w:rFonts w:hint="eastAsia"/>
        </w:rPr>
        <w:t>管理系统</w:t>
      </w:r>
      <w:r w:rsidRPr="00B23C27">
        <w:rPr>
          <w:rFonts w:hint="eastAsia"/>
        </w:rPr>
        <w:t>设置步骤：</w:t>
      </w:r>
    </w:p>
    <w:p w:rsidR="00B54940" w:rsidRDefault="00C75345" w:rsidP="00E64E7E">
      <w:pPr>
        <w:rPr>
          <w:sz w:val="28"/>
          <w:szCs w:val="28"/>
        </w:rPr>
      </w:pPr>
      <w:r w:rsidRPr="00B23C27">
        <w:rPr>
          <w:rFonts w:hint="eastAsia"/>
          <w:sz w:val="28"/>
          <w:szCs w:val="28"/>
        </w:rPr>
        <w:t>支付渠道</w:t>
      </w:r>
      <w:r w:rsidRPr="00B23C27">
        <w:rPr>
          <w:rFonts w:hint="eastAsia"/>
          <w:sz w:val="28"/>
          <w:szCs w:val="28"/>
        </w:rPr>
        <w:t>-</w:t>
      </w:r>
      <w:r w:rsidRPr="00B23C27">
        <w:rPr>
          <w:rFonts w:hint="eastAsia"/>
          <w:sz w:val="28"/>
          <w:szCs w:val="28"/>
        </w:rPr>
        <w:t>支付渠道</w:t>
      </w:r>
      <w:r w:rsidRPr="00B23C27">
        <w:rPr>
          <w:rFonts w:hint="eastAsia"/>
          <w:sz w:val="28"/>
          <w:szCs w:val="28"/>
        </w:rPr>
        <w:t>-</w:t>
      </w:r>
      <w:r w:rsidRPr="00B23C27">
        <w:rPr>
          <w:rFonts w:hint="eastAsia"/>
          <w:sz w:val="28"/>
          <w:szCs w:val="28"/>
        </w:rPr>
        <w:t>渠道交易类型</w:t>
      </w:r>
      <w:r w:rsidRPr="00B23C27">
        <w:rPr>
          <w:rFonts w:hint="eastAsia"/>
          <w:sz w:val="28"/>
          <w:szCs w:val="28"/>
        </w:rPr>
        <w:t>-</w:t>
      </w:r>
      <w:r w:rsidRPr="00B23C27">
        <w:rPr>
          <w:rFonts w:hint="eastAsia"/>
          <w:sz w:val="28"/>
          <w:szCs w:val="28"/>
        </w:rPr>
        <w:t>商户交易类型</w:t>
      </w:r>
      <w:r w:rsidRPr="00B23C27">
        <w:rPr>
          <w:rFonts w:hint="eastAsia"/>
          <w:sz w:val="28"/>
          <w:szCs w:val="28"/>
        </w:rPr>
        <w:t>-</w:t>
      </w:r>
      <w:r w:rsidR="00B23C27" w:rsidRPr="00B23C27">
        <w:rPr>
          <w:rFonts w:hint="eastAsia"/>
          <w:sz w:val="28"/>
          <w:szCs w:val="28"/>
        </w:rPr>
        <w:t>渠道支付交易机构</w:t>
      </w:r>
      <w:r w:rsidR="00B23C27" w:rsidRPr="00B23C27">
        <w:rPr>
          <w:rFonts w:hint="eastAsia"/>
          <w:sz w:val="28"/>
          <w:szCs w:val="28"/>
        </w:rPr>
        <w:lastRenderedPageBreak/>
        <w:t>管理</w:t>
      </w:r>
      <w:r w:rsidR="0090050E">
        <w:rPr>
          <w:rFonts w:hint="eastAsia"/>
          <w:sz w:val="28"/>
          <w:szCs w:val="28"/>
        </w:rPr>
        <w:t>-</w:t>
      </w:r>
      <w:r w:rsidR="0090050E">
        <w:rPr>
          <w:rFonts w:hint="eastAsia"/>
          <w:sz w:val="28"/>
          <w:szCs w:val="28"/>
        </w:rPr>
        <w:t>渠道通讯管理</w:t>
      </w:r>
    </w:p>
    <w:p w:rsidR="00C55382" w:rsidRDefault="00C55382" w:rsidP="00C55382">
      <w:pPr>
        <w:pStyle w:val="1"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4代付</w:t>
      </w:r>
      <w:r w:rsidR="008C2D92">
        <w:rPr>
          <w:rFonts w:asciiTheme="minorEastAsia" w:hAnsiTheme="minorEastAsia" w:hint="eastAsia"/>
          <w:sz w:val="28"/>
          <w:szCs w:val="28"/>
        </w:rPr>
        <w:t>和代扣交易</w:t>
      </w:r>
    </w:p>
    <w:p w:rsidR="008C2D92" w:rsidRDefault="008C2D92" w:rsidP="008C2D92">
      <w:pPr>
        <w:pStyle w:val="2"/>
        <w:rPr>
          <w:sz w:val="28"/>
          <w:szCs w:val="28"/>
        </w:rPr>
      </w:pPr>
      <w:r>
        <w:rPr>
          <w:sz w:val="28"/>
          <w:szCs w:val="28"/>
        </w:rPr>
        <w:t>4.1</w:t>
      </w:r>
      <w:r>
        <w:rPr>
          <w:sz w:val="28"/>
          <w:szCs w:val="28"/>
        </w:rPr>
        <w:t>交易报错无此路由处理</w:t>
      </w:r>
    </w:p>
    <w:p w:rsidR="00BC08FF" w:rsidRPr="00BC08FF" w:rsidRDefault="00BC08FF" w:rsidP="00BC08FF">
      <w:pPr>
        <w:pStyle w:val="3"/>
        <w:rPr>
          <w:sz w:val="28"/>
          <w:szCs w:val="28"/>
        </w:rPr>
      </w:pPr>
      <w:r w:rsidRPr="00BC08FF">
        <w:rPr>
          <w:rFonts w:hint="eastAsia"/>
          <w:sz w:val="28"/>
          <w:szCs w:val="28"/>
        </w:rPr>
        <w:t>4.1.1</w:t>
      </w:r>
      <w:r w:rsidRPr="00BC08FF">
        <w:rPr>
          <w:sz w:val="28"/>
          <w:szCs w:val="28"/>
        </w:rPr>
        <w:t>报无支付路由原因查找</w:t>
      </w:r>
    </w:p>
    <w:p w:rsidR="008C2D92" w:rsidRPr="008C2D92" w:rsidRDefault="008C2D92" w:rsidP="008C2D92">
      <w:pPr>
        <w:rPr>
          <w:sz w:val="28"/>
          <w:szCs w:val="28"/>
        </w:rPr>
      </w:pPr>
      <w:r w:rsidRPr="008C2D92">
        <w:rPr>
          <w:sz w:val="28"/>
          <w:szCs w:val="28"/>
        </w:rPr>
        <w:t>首先根据产品码</w:t>
      </w:r>
      <w:r w:rsidRPr="008C2D92">
        <w:rPr>
          <w:rFonts w:hint="eastAsia"/>
          <w:sz w:val="28"/>
          <w:szCs w:val="28"/>
        </w:rPr>
        <w:t>、</w:t>
      </w:r>
      <w:r w:rsidRPr="008C2D92">
        <w:rPr>
          <w:sz w:val="28"/>
          <w:szCs w:val="28"/>
        </w:rPr>
        <w:t>渠道商户号判断交易走了哪个通道</w:t>
      </w:r>
      <w:r w:rsidRPr="008C2D92">
        <w:rPr>
          <w:rFonts w:hint="eastAsia"/>
          <w:sz w:val="28"/>
          <w:szCs w:val="28"/>
        </w:rPr>
        <w:t>，</w:t>
      </w:r>
      <w:r w:rsidRPr="008C2D92">
        <w:rPr>
          <w:sz w:val="28"/>
          <w:szCs w:val="28"/>
        </w:rPr>
        <w:t>根据通道查找路由规则</w:t>
      </w:r>
      <w:r w:rsidRPr="008C2D92">
        <w:rPr>
          <w:rFonts w:hint="eastAsia"/>
          <w:sz w:val="28"/>
          <w:szCs w:val="28"/>
        </w:rPr>
        <w:t>，</w:t>
      </w:r>
    </w:p>
    <w:p w:rsidR="008C2D92" w:rsidRPr="008C2D92" w:rsidRDefault="008C2D92" w:rsidP="008C2D92">
      <w:pPr>
        <w:rPr>
          <w:sz w:val="28"/>
          <w:szCs w:val="28"/>
        </w:rPr>
      </w:pPr>
      <w:r w:rsidRPr="008C2D92">
        <w:rPr>
          <w:sz w:val="28"/>
          <w:szCs w:val="28"/>
        </w:rPr>
        <w:t>根据路由规则查找渠道支持的支付渠道</w:t>
      </w:r>
      <w:r w:rsidRPr="008C2D92">
        <w:rPr>
          <w:rFonts w:hint="eastAsia"/>
          <w:sz w:val="28"/>
          <w:szCs w:val="28"/>
        </w:rPr>
        <w:t>，</w:t>
      </w:r>
      <w:r w:rsidRPr="008C2D92">
        <w:rPr>
          <w:sz w:val="28"/>
          <w:szCs w:val="28"/>
        </w:rPr>
        <w:t>查看支持的</w:t>
      </w:r>
      <w:r w:rsidRPr="008C2D92">
        <w:rPr>
          <w:rFonts w:hint="eastAsia"/>
          <w:sz w:val="28"/>
          <w:szCs w:val="28"/>
        </w:rPr>
        <w:t>银行</w:t>
      </w:r>
      <w:r w:rsidRPr="008C2D92">
        <w:rPr>
          <w:sz w:val="28"/>
          <w:szCs w:val="28"/>
        </w:rPr>
        <w:t>或第三方机构限额是否不满足</w:t>
      </w:r>
      <w:r w:rsidRPr="008C2D92">
        <w:rPr>
          <w:rFonts w:hint="eastAsia"/>
          <w:sz w:val="28"/>
          <w:szCs w:val="28"/>
        </w:rPr>
        <w:t>。</w:t>
      </w:r>
    </w:p>
    <w:p w:rsidR="008C2D92" w:rsidRDefault="008C2D92" w:rsidP="008C2D92">
      <w:r>
        <w:rPr>
          <w:noProof/>
        </w:rPr>
        <w:drawing>
          <wp:inline distT="0" distB="0" distL="0" distR="0" wp14:anchorId="45ADDE4B" wp14:editId="69B3C595">
            <wp:extent cx="5274310" cy="18897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D92" w:rsidRDefault="008C2D92" w:rsidP="008C2D92">
      <w:r>
        <w:rPr>
          <w:noProof/>
        </w:rPr>
        <w:drawing>
          <wp:inline distT="0" distB="0" distL="0" distR="0" wp14:anchorId="053A1EA0" wp14:editId="7F3A01DD">
            <wp:extent cx="5274310" cy="12122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D2" w:rsidRDefault="00421FD2" w:rsidP="008C2D92"/>
    <w:p w:rsidR="00421FD2" w:rsidRPr="00BC08FF" w:rsidRDefault="00BC08FF" w:rsidP="00BC08FF">
      <w:pPr>
        <w:pStyle w:val="3"/>
        <w:rPr>
          <w:sz w:val="28"/>
          <w:szCs w:val="28"/>
        </w:rPr>
      </w:pPr>
      <w:r w:rsidRPr="00BC08FF">
        <w:rPr>
          <w:rFonts w:hint="eastAsia"/>
          <w:sz w:val="28"/>
          <w:szCs w:val="28"/>
        </w:rPr>
        <w:t>4.1.2</w:t>
      </w:r>
      <w:r w:rsidR="00421FD2" w:rsidRPr="00BC08FF">
        <w:rPr>
          <w:sz w:val="28"/>
          <w:szCs w:val="28"/>
        </w:rPr>
        <w:t>代扣解约报网</w:t>
      </w:r>
      <w:r w:rsidR="00421FD2" w:rsidRPr="00BC08FF">
        <w:rPr>
          <w:rFonts w:hint="eastAsia"/>
          <w:sz w:val="28"/>
          <w:szCs w:val="28"/>
        </w:rPr>
        <w:t>关</w:t>
      </w:r>
      <w:r w:rsidR="00421FD2" w:rsidRPr="00BC08FF">
        <w:rPr>
          <w:sz w:val="28"/>
          <w:szCs w:val="28"/>
        </w:rPr>
        <w:t>解约异常</w:t>
      </w:r>
      <w:r w:rsidR="00421FD2" w:rsidRPr="00BC08FF">
        <w:rPr>
          <w:rFonts w:hint="eastAsia"/>
          <w:sz w:val="28"/>
          <w:szCs w:val="28"/>
        </w:rPr>
        <w:t>，</w:t>
      </w:r>
      <w:r w:rsidR="00421FD2" w:rsidRPr="00BC08FF">
        <w:rPr>
          <w:sz w:val="28"/>
          <w:szCs w:val="28"/>
        </w:rPr>
        <w:t>无签约信息</w:t>
      </w:r>
      <w:r w:rsidR="00421FD2" w:rsidRPr="00BC08FF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421FD2" w:rsidRPr="00BC08FF" w:rsidRDefault="00421FD2" w:rsidP="008C2D92">
      <w:pPr>
        <w:rPr>
          <w:sz w:val="28"/>
          <w:szCs w:val="28"/>
        </w:rPr>
      </w:pPr>
      <w:r w:rsidRPr="00BC08FF">
        <w:rPr>
          <w:sz w:val="28"/>
          <w:szCs w:val="28"/>
        </w:rPr>
        <w:t>产品码映射的商户号与签约的商户号</w:t>
      </w:r>
      <w:r w:rsidR="00BC08FF" w:rsidRPr="00BC08FF">
        <w:rPr>
          <w:sz w:val="28"/>
          <w:szCs w:val="28"/>
        </w:rPr>
        <w:t>inst_mer_code</w:t>
      </w:r>
      <w:r w:rsidRPr="00BC08FF">
        <w:rPr>
          <w:sz w:val="28"/>
          <w:szCs w:val="28"/>
        </w:rPr>
        <w:t>不一致导致</w:t>
      </w:r>
      <w:r w:rsidRPr="00BC08FF">
        <w:rPr>
          <w:rFonts w:hint="eastAsia"/>
          <w:sz w:val="28"/>
          <w:szCs w:val="28"/>
        </w:rPr>
        <w:t>，</w:t>
      </w:r>
      <w:r w:rsidRPr="00BC08FF">
        <w:rPr>
          <w:sz w:val="28"/>
          <w:szCs w:val="28"/>
        </w:rPr>
        <w:t>可</w:t>
      </w:r>
      <w:r w:rsidRPr="00BC08FF">
        <w:rPr>
          <w:sz w:val="28"/>
          <w:szCs w:val="28"/>
        </w:rPr>
        <w:lastRenderedPageBreak/>
        <w:t>能映射到了</w:t>
      </w:r>
      <w:r w:rsidRPr="00BC08FF">
        <w:rPr>
          <w:sz w:val="28"/>
          <w:szCs w:val="28"/>
        </w:rPr>
        <w:t>uat</w:t>
      </w:r>
      <w:r w:rsidRPr="00BC08FF">
        <w:rPr>
          <w:sz w:val="28"/>
          <w:szCs w:val="28"/>
        </w:rPr>
        <w:t>或线上环境的支付商户号</w:t>
      </w:r>
      <w:r w:rsidRPr="00BC08FF">
        <w:rPr>
          <w:rFonts w:hint="eastAsia"/>
          <w:sz w:val="28"/>
          <w:szCs w:val="28"/>
        </w:rPr>
        <w:t>，</w:t>
      </w:r>
      <w:r w:rsidRPr="00BC08FF">
        <w:rPr>
          <w:sz w:val="28"/>
          <w:szCs w:val="28"/>
        </w:rPr>
        <w:t>修改</w:t>
      </w:r>
      <w:r w:rsidRPr="00BC08FF">
        <w:rPr>
          <w:sz w:val="28"/>
          <w:szCs w:val="28"/>
        </w:rPr>
        <w:t>paygw</w:t>
      </w:r>
      <w:r w:rsidRPr="00BC08FF">
        <w:rPr>
          <w:sz w:val="28"/>
          <w:szCs w:val="28"/>
        </w:rPr>
        <w:t>数据库</w:t>
      </w:r>
      <w:r w:rsidRPr="00BC08FF">
        <w:rPr>
          <w:rFonts w:hint="eastAsia"/>
          <w:sz w:val="28"/>
          <w:szCs w:val="28"/>
        </w:rPr>
        <w:t>，</w:t>
      </w:r>
      <w:r w:rsidRPr="00BC08FF">
        <w:rPr>
          <w:sz w:val="28"/>
          <w:szCs w:val="28"/>
        </w:rPr>
        <w:t>中的映射关系表详见</w:t>
      </w:r>
      <w:r w:rsidRPr="00BC08FF">
        <w:rPr>
          <w:sz w:val="28"/>
          <w:szCs w:val="28"/>
        </w:rPr>
        <w:t>sql</w:t>
      </w:r>
    </w:p>
    <w:p w:rsidR="00421FD2" w:rsidRDefault="00421FD2" w:rsidP="00421FD2">
      <w:r>
        <w:t>SELECT t.inst_mer_code,t.* FROM paygw.product_mapping t where t.product_code='xw50001z103';</w:t>
      </w:r>
    </w:p>
    <w:p w:rsidR="00421FD2" w:rsidRDefault="00421FD2" w:rsidP="00421FD2">
      <w:r>
        <w:t xml:space="preserve"> </w:t>
      </w:r>
    </w:p>
    <w:p w:rsidR="00421FD2" w:rsidRDefault="00421FD2" w:rsidP="00421FD2">
      <w:r>
        <w:t>UPDATE `product_mapping` t set t.inst_mer_code='100025773' where t.product_code='xw50001z103';</w:t>
      </w:r>
    </w:p>
    <w:p w:rsidR="00421FD2" w:rsidRPr="00421FD2" w:rsidRDefault="00421FD2" w:rsidP="00421FD2">
      <w:r>
        <w:rPr>
          <w:noProof/>
        </w:rPr>
        <w:drawing>
          <wp:inline distT="0" distB="0" distL="0" distR="0" wp14:anchorId="785412C6" wp14:editId="0D40B20C">
            <wp:extent cx="5274310" cy="5664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CC9" w:rsidRDefault="009A5CC9" w:rsidP="009A5CC9">
      <w:pPr>
        <w:pStyle w:val="2"/>
        <w:rPr>
          <w:sz w:val="28"/>
          <w:szCs w:val="28"/>
        </w:rPr>
      </w:pPr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单笔代扣</w:t>
      </w:r>
      <w:r w:rsidR="00393344">
        <w:rPr>
          <w:rFonts w:hint="eastAsia"/>
          <w:sz w:val="28"/>
          <w:szCs w:val="28"/>
        </w:rPr>
        <w:t>签约流程</w:t>
      </w:r>
    </w:p>
    <w:p w:rsidR="009A5CC9" w:rsidRDefault="009A5CC9" w:rsidP="009A5CC9">
      <w:pPr>
        <w:rPr>
          <w:sz w:val="28"/>
          <w:szCs w:val="28"/>
        </w:rPr>
      </w:pPr>
      <w:r w:rsidRPr="00DD5414">
        <w:rPr>
          <w:sz w:val="28"/>
          <w:szCs w:val="28"/>
        </w:rPr>
        <w:t>首先银行卡签约接口</w:t>
      </w:r>
      <w:r w:rsidR="00DD5414" w:rsidRPr="00DD5414">
        <w:rPr>
          <w:sz w:val="28"/>
          <w:szCs w:val="28"/>
        </w:rPr>
        <w:t>进行发送短信签约</w:t>
      </w:r>
      <w:r w:rsidR="00DD5414" w:rsidRPr="00DD5414">
        <w:rPr>
          <w:rFonts w:hint="eastAsia"/>
          <w:sz w:val="28"/>
          <w:szCs w:val="28"/>
        </w:rPr>
        <w:t>，</w:t>
      </w:r>
      <w:r w:rsidR="00DD5414" w:rsidRPr="00DD5414">
        <w:rPr>
          <w:sz w:val="28"/>
          <w:szCs w:val="28"/>
        </w:rPr>
        <w:t>发送短信成功后</w:t>
      </w:r>
      <w:r w:rsidR="00DD5414" w:rsidRPr="00DD5414">
        <w:rPr>
          <w:rFonts w:hint="eastAsia"/>
          <w:sz w:val="28"/>
          <w:szCs w:val="28"/>
        </w:rPr>
        <w:t>，</w:t>
      </w:r>
      <w:r w:rsidR="00DD5414" w:rsidRPr="00DD5414">
        <w:rPr>
          <w:sz w:val="28"/>
          <w:szCs w:val="28"/>
        </w:rPr>
        <w:t>进行签约确认</w:t>
      </w:r>
      <w:r w:rsidR="00DD5414" w:rsidRPr="00DD5414">
        <w:rPr>
          <w:rFonts w:hint="eastAsia"/>
          <w:sz w:val="28"/>
          <w:szCs w:val="28"/>
        </w:rPr>
        <w:t>，</w:t>
      </w:r>
      <w:r w:rsidR="00DD5414" w:rsidRPr="00DD5414">
        <w:rPr>
          <w:sz w:val="28"/>
          <w:szCs w:val="28"/>
        </w:rPr>
        <w:t>确认成功后再</w:t>
      </w:r>
      <w:r w:rsidR="00DD5414" w:rsidRPr="00DD5414">
        <w:rPr>
          <w:sz w:val="28"/>
          <w:szCs w:val="28"/>
        </w:rPr>
        <w:t>web</w:t>
      </w:r>
      <w:r w:rsidR="00DD5414" w:rsidRPr="00DD5414">
        <w:rPr>
          <w:sz w:val="28"/>
          <w:szCs w:val="28"/>
        </w:rPr>
        <w:t>页面支付交易管理</w:t>
      </w:r>
      <w:r w:rsidR="00DD5414" w:rsidRPr="00DD5414">
        <w:rPr>
          <w:rFonts w:hint="eastAsia"/>
          <w:sz w:val="28"/>
          <w:szCs w:val="28"/>
        </w:rPr>
        <w:t>-</w:t>
      </w:r>
      <w:r w:rsidR="00DD5414" w:rsidRPr="00DD5414">
        <w:rPr>
          <w:sz w:val="28"/>
          <w:szCs w:val="28"/>
        </w:rPr>
        <w:t>网管交易</w:t>
      </w:r>
      <w:r w:rsidR="00DD5414" w:rsidRPr="00DD5414">
        <w:rPr>
          <w:rFonts w:hint="eastAsia"/>
          <w:sz w:val="28"/>
          <w:szCs w:val="28"/>
        </w:rPr>
        <w:t>-</w:t>
      </w:r>
      <w:r w:rsidR="00DD5414" w:rsidRPr="00DD5414">
        <w:rPr>
          <w:sz w:val="28"/>
          <w:szCs w:val="28"/>
        </w:rPr>
        <w:t>签约流水查询</w:t>
      </w:r>
      <w:r w:rsidR="00DD5414" w:rsidRPr="00DD5414">
        <w:rPr>
          <w:rFonts w:hint="eastAsia"/>
          <w:sz w:val="28"/>
          <w:szCs w:val="28"/>
        </w:rPr>
        <w:t>，</w:t>
      </w:r>
      <w:r w:rsidR="00DD5414" w:rsidRPr="00DD5414">
        <w:rPr>
          <w:sz w:val="28"/>
          <w:szCs w:val="28"/>
        </w:rPr>
        <w:t>查询到签约订单</w:t>
      </w:r>
      <w:r w:rsidR="00393344">
        <w:rPr>
          <w:rFonts w:hint="eastAsia"/>
          <w:sz w:val="28"/>
          <w:szCs w:val="28"/>
        </w:rPr>
        <w:t>，记录签约确认成功返回的</w:t>
      </w:r>
      <w:r w:rsidR="00393344" w:rsidRPr="00393344">
        <w:rPr>
          <w:sz w:val="28"/>
          <w:szCs w:val="28"/>
        </w:rPr>
        <w:t>agreeNo</w:t>
      </w:r>
      <w:r w:rsidR="00393344">
        <w:rPr>
          <w:sz w:val="28"/>
          <w:szCs w:val="28"/>
        </w:rPr>
        <w:t xml:space="preserve"> </w:t>
      </w:r>
      <w:r w:rsidR="00393344">
        <w:rPr>
          <w:sz w:val="28"/>
          <w:szCs w:val="28"/>
        </w:rPr>
        <w:t>协议号字段用于交易验证该账户是否签约</w:t>
      </w:r>
      <w:r w:rsidR="00393344">
        <w:rPr>
          <w:rFonts w:hint="eastAsia"/>
          <w:sz w:val="28"/>
          <w:szCs w:val="28"/>
        </w:rPr>
        <w:t>。</w:t>
      </w:r>
      <w:r w:rsidR="00D313AA" w:rsidRPr="00393344">
        <w:rPr>
          <w:sz w:val="28"/>
          <w:szCs w:val="28"/>
        </w:rPr>
        <w:t>agreeNo</w:t>
      </w:r>
      <w:r w:rsidR="00D313AA">
        <w:rPr>
          <w:sz w:val="28"/>
          <w:szCs w:val="28"/>
        </w:rPr>
        <w:t>在网关签约流水表中记录该字段</w:t>
      </w:r>
      <w:r w:rsidR="00D313AA">
        <w:rPr>
          <w:rFonts w:hint="eastAsia"/>
          <w:sz w:val="28"/>
          <w:szCs w:val="28"/>
        </w:rPr>
        <w:t>。</w:t>
      </w:r>
    </w:p>
    <w:p w:rsidR="008C2D92" w:rsidRDefault="0073034F" w:rsidP="008C2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5C25A2" wp14:editId="1B6F07B5">
            <wp:extent cx="5274310" cy="20681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C7" w:rsidRDefault="00F442C7" w:rsidP="008C2D9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3123D90" wp14:editId="3136EEAA">
            <wp:extent cx="5274310" cy="59499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2C7" w:rsidRDefault="00F442C7" w:rsidP="008C2D92">
      <w:pPr>
        <w:rPr>
          <w:sz w:val="28"/>
          <w:szCs w:val="28"/>
        </w:rPr>
      </w:pPr>
      <w:r>
        <w:rPr>
          <w:sz w:val="28"/>
          <w:szCs w:val="28"/>
        </w:rPr>
        <w:t>签约</w:t>
      </w:r>
      <w:r>
        <w:rPr>
          <w:rFonts w:hint="eastAsia"/>
          <w:sz w:val="28"/>
          <w:szCs w:val="28"/>
        </w:rPr>
        <w:t>成功后进行协议扣交易，将签约的账户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要素信息和签约协议号作为请求进行代扣交易，交易成功后</w:t>
      </w:r>
      <w:r>
        <w:rPr>
          <w:rFonts w:hint="eastAsia"/>
          <w:sz w:val="28"/>
          <w:szCs w:val="28"/>
        </w:rPr>
        <w:t>web</w:t>
      </w:r>
      <w:r>
        <w:rPr>
          <w:rFonts w:hint="eastAsia"/>
          <w:sz w:val="28"/>
          <w:szCs w:val="28"/>
        </w:rPr>
        <w:t>网管和核心菜单中查看代</w:t>
      </w:r>
      <w:r>
        <w:rPr>
          <w:rFonts w:hint="eastAsia"/>
          <w:sz w:val="28"/>
          <w:szCs w:val="28"/>
        </w:rPr>
        <w:lastRenderedPageBreak/>
        <w:t>扣交易流水。</w:t>
      </w:r>
    </w:p>
    <w:p w:rsidR="00790782" w:rsidRPr="0073034F" w:rsidRDefault="00790782" w:rsidP="008C2D92">
      <w:pPr>
        <w:rPr>
          <w:sz w:val="28"/>
          <w:szCs w:val="28"/>
        </w:rPr>
      </w:pPr>
      <w:r>
        <w:rPr>
          <w:sz w:val="28"/>
          <w:szCs w:val="28"/>
        </w:rPr>
        <w:t>注意：</w:t>
      </w:r>
      <w:r w:rsidRPr="00393344">
        <w:rPr>
          <w:sz w:val="28"/>
          <w:szCs w:val="28"/>
        </w:rPr>
        <w:t>agreeNo</w:t>
      </w:r>
      <w:r>
        <w:rPr>
          <w:sz w:val="28"/>
          <w:szCs w:val="28"/>
        </w:rPr>
        <w:t>新接口可以不上传该字段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根据商户</w:t>
      </w: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>卡号调取是否鉴权或根据卡号获取鉴权协议</w:t>
      </w:r>
      <w:r>
        <w:rPr>
          <w:rFonts w:hint="eastAsia"/>
          <w:sz w:val="28"/>
          <w:szCs w:val="28"/>
        </w:rPr>
        <w:t>。</w:t>
      </w:r>
    </w:p>
    <w:p w:rsidR="00E16816" w:rsidRPr="00E16816" w:rsidRDefault="00E16816" w:rsidP="00E16816">
      <w:pPr>
        <w:pStyle w:val="1"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5 支付请求处理过程和常用数据表</w:t>
      </w:r>
    </w:p>
    <w:p w:rsidR="00FA7C6B" w:rsidRPr="008C2D92" w:rsidRDefault="00E16816" w:rsidP="00E16816">
      <w:pPr>
        <w:pStyle w:val="2"/>
        <w:rPr>
          <w:sz w:val="28"/>
          <w:szCs w:val="28"/>
        </w:rPr>
      </w:pPr>
      <w:r w:rsidRPr="008C2D92">
        <w:rPr>
          <w:rFonts w:hint="eastAsia"/>
          <w:sz w:val="28"/>
          <w:szCs w:val="28"/>
        </w:rPr>
        <w:t>5.1.</w:t>
      </w:r>
      <w:r w:rsidR="009D223A" w:rsidRPr="008C2D92">
        <w:rPr>
          <w:rFonts w:hint="eastAsia"/>
          <w:sz w:val="28"/>
          <w:szCs w:val="28"/>
        </w:rPr>
        <w:t>请求项目处理过程</w:t>
      </w:r>
    </w:p>
    <w:p w:rsidR="00764356" w:rsidRPr="00E16816" w:rsidRDefault="00DE128D" w:rsidP="00E16816">
      <w:r>
        <w:rPr>
          <w:noProof/>
        </w:rPr>
        <w:drawing>
          <wp:inline distT="0" distB="0" distL="0" distR="0" wp14:anchorId="1E2A09D5" wp14:editId="33A760CC">
            <wp:extent cx="5274310" cy="2324100"/>
            <wp:effectExtent l="0" t="0" r="254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82" w:rsidRPr="008C2D92" w:rsidRDefault="00DE128D" w:rsidP="00DE128D">
      <w:pPr>
        <w:pStyle w:val="2"/>
        <w:rPr>
          <w:sz w:val="28"/>
          <w:szCs w:val="28"/>
        </w:rPr>
      </w:pPr>
      <w:r w:rsidRPr="008C2D92">
        <w:rPr>
          <w:rFonts w:hint="eastAsia"/>
          <w:sz w:val="28"/>
          <w:szCs w:val="28"/>
        </w:rPr>
        <w:t>5.2</w:t>
      </w:r>
      <w:r w:rsidR="009D223A" w:rsidRPr="008C2D92">
        <w:rPr>
          <w:rFonts w:hint="eastAsia"/>
          <w:sz w:val="28"/>
          <w:szCs w:val="28"/>
        </w:rPr>
        <w:t>常用数据库和表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核心代付订单表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select * from paycore.depute_payment_order;</w:t>
      </w:r>
    </w:p>
    <w:p w:rsidR="00907100" w:rsidRPr="00E16816" w:rsidRDefault="00907100" w:rsidP="00907100">
      <w:pPr>
        <w:rPr>
          <w:sz w:val="28"/>
          <w:szCs w:val="28"/>
        </w:rPr>
      </w:pP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核心代扣订单表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select * from paycore.deduct_receipt_order;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核心对账差异表</w:t>
      </w:r>
      <w:r w:rsidRPr="00E16816">
        <w:rPr>
          <w:rFonts w:hint="eastAsia"/>
          <w:sz w:val="28"/>
          <w:szCs w:val="28"/>
        </w:rPr>
        <w:t>,web</w:t>
      </w:r>
      <w:r w:rsidRPr="00E16816">
        <w:rPr>
          <w:rFonts w:hint="eastAsia"/>
          <w:sz w:val="28"/>
          <w:szCs w:val="28"/>
        </w:rPr>
        <w:t>端显示的是核心数据库中查询的差异数据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</w:t>
      </w:r>
      <w:r w:rsidR="00E16816">
        <w:rPr>
          <w:sz w:val="28"/>
          <w:szCs w:val="28"/>
        </w:rPr>
        <w:t>lect * from paycore.recon_diff;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网关单扣流水表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lastRenderedPageBreak/>
        <w:t>select * from  paygw.deduct_trans;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网关单付流水表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select * from paygw.depute_trans;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网关渠道对账任务表，发起对账定时任务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select * from paygw.recon_task;</w:t>
      </w:r>
    </w:p>
    <w:p w:rsidR="00907100" w:rsidRPr="00E16816" w:rsidRDefault="00907100" w:rsidP="00907100">
      <w:pPr>
        <w:rPr>
          <w:sz w:val="28"/>
          <w:szCs w:val="28"/>
        </w:rPr>
      </w:pPr>
      <w:r w:rsidRPr="00E16816">
        <w:rPr>
          <w:rFonts w:hint="eastAsia"/>
          <w:sz w:val="28"/>
          <w:szCs w:val="28"/>
        </w:rPr>
        <w:t xml:space="preserve">-- </w:t>
      </w:r>
      <w:r w:rsidRPr="00E16816">
        <w:rPr>
          <w:rFonts w:hint="eastAsia"/>
          <w:sz w:val="28"/>
          <w:szCs w:val="28"/>
        </w:rPr>
        <w:t>网关对账差异表</w:t>
      </w:r>
    </w:p>
    <w:p w:rsidR="009D223A" w:rsidRPr="00E16816" w:rsidRDefault="00907100" w:rsidP="00907100">
      <w:pPr>
        <w:rPr>
          <w:sz w:val="28"/>
          <w:szCs w:val="28"/>
        </w:rPr>
      </w:pPr>
      <w:r w:rsidRPr="00E16816">
        <w:rPr>
          <w:sz w:val="28"/>
          <w:szCs w:val="28"/>
        </w:rPr>
        <w:t>SELECT * FROM paygw.recon_diff;</w:t>
      </w:r>
    </w:p>
    <w:p w:rsidR="00C55382" w:rsidRDefault="00C55382" w:rsidP="00E64E7E">
      <w:pPr>
        <w:rPr>
          <w:sz w:val="28"/>
          <w:szCs w:val="28"/>
        </w:rPr>
      </w:pPr>
    </w:p>
    <w:p w:rsidR="002C309B" w:rsidRDefault="002C309B" w:rsidP="002C309B">
      <w:pPr>
        <w:pStyle w:val="1"/>
        <w:ind w:left="3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6路由渠道试算</w:t>
      </w:r>
    </w:p>
    <w:p w:rsidR="002C309B" w:rsidRPr="002C309B" w:rsidRDefault="002C309B" w:rsidP="002C309B">
      <w:pPr>
        <w:rPr>
          <w:sz w:val="28"/>
          <w:szCs w:val="28"/>
        </w:rPr>
      </w:pPr>
      <w:r w:rsidRPr="002C309B">
        <w:rPr>
          <w:sz w:val="28"/>
          <w:szCs w:val="28"/>
        </w:rPr>
        <w:t>选择交易码</w:t>
      </w:r>
      <w:r w:rsidRPr="002C309B">
        <w:rPr>
          <w:rFonts w:hint="eastAsia"/>
          <w:sz w:val="28"/>
          <w:szCs w:val="28"/>
        </w:rPr>
        <w:t>、机构、产品码、金额进行计算，可以查看到，交易可能轮训的路由有多少</w:t>
      </w:r>
    </w:p>
    <w:p w:rsidR="002C309B" w:rsidRPr="002C309B" w:rsidRDefault="002C309B" w:rsidP="002C309B">
      <w:r>
        <w:rPr>
          <w:noProof/>
        </w:rPr>
        <w:drawing>
          <wp:inline distT="0" distB="0" distL="0" distR="0" wp14:anchorId="0FF48BA9" wp14:editId="7510708C">
            <wp:extent cx="5274310" cy="142049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9B" w:rsidRPr="002C309B" w:rsidRDefault="002C309B" w:rsidP="00E64E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FC05922" wp14:editId="596EDB56">
            <wp:extent cx="5274310" cy="1480820"/>
            <wp:effectExtent l="0" t="0" r="2540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09B" w:rsidRPr="002C3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573" w:rsidRDefault="001D0573" w:rsidP="007B2582">
      <w:r>
        <w:separator/>
      </w:r>
    </w:p>
  </w:endnote>
  <w:endnote w:type="continuationSeparator" w:id="0">
    <w:p w:rsidR="001D0573" w:rsidRDefault="001D0573" w:rsidP="007B25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573" w:rsidRDefault="001D0573" w:rsidP="007B2582">
      <w:r>
        <w:separator/>
      </w:r>
    </w:p>
  </w:footnote>
  <w:footnote w:type="continuationSeparator" w:id="0">
    <w:p w:rsidR="001D0573" w:rsidRDefault="001D0573" w:rsidP="007B25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22565"/>
    <w:multiLevelType w:val="hybridMultilevel"/>
    <w:tmpl w:val="D70098F8"/>
    <w:lvl w:ilvl="0" w:tplc="BAA4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F6F"/>
    <w:rsid w:val="0001130E"/>
    <w:rsid w:val="00066661"/>
    <w:rsid w:val="000D50F2"/>
    <w:rsid w:val="001304B6"/>
    <w:rsid w:val="001B01F9"/>
    <w:rsid w:val="001D0573"/>
    <w:rsid w:val="002519EC"/>
    <w:rsid w:val="002C309B"/>
    <w:rsid w:val="002F7B64"/>
    <w:rsid w:val="00393344"/>
    <w:rsid w:val="004115E9"/>
    <w:rsid w:val="00421FD2"/>
    <w:rsid w:val="0045182C"/>
    <w:rsid w:val="00465CAE"/>
    <w:rsid w:val="00506721"/>
    <w:rsid w:val="005F797B"/>
    <w:rsid w:val="00611C8C"/>
    <w:rsid w:val="00645D21"/>
    <w:rsid w:val="0073034F"/>
    <w:rsid w:val="00764356"/>
    <w:rsid w:val="007678B9"/>
    <w:rsid w:val="00790782"/>
    <w:rsid w:val="007B2582"/>
    <w:rsid w:val="007B3F6F"/>
    <w:rsid w:val="007D7861"/>
    <w:rsid w:val="00842F3E"/>
    <w:rsid w:val="008665A7"/>
    <w:rsid w:val="00880583"/>
    <w:rsid w:val="008C2D92"/>
    <w:rsid w:val="0090050E"/>
    <w:rsid w:val="00907100"/>
    <w:rsid w:val="009949E9"/>
    <w:rsid w:val="009A5CC9"/>
    <w:rsid w:val="009C31A5"/>
    <w:rsid w:val="009D223A"/>
    <w:rsid w:val="00A4178E"/>
    <w:rsid w:val="00A82E3D"/>
    <w:rsid w:val="00B15DE5"/>
    <w:rsid w:val="00B23C27"/>
    <w:rsid w:val="00B54940"/>
    <w:rsid w:val="00BC08FF"/>
    <w:rsid w:val="00C55382"/>
    <w:rsid w:val="00C75345"/>
    <w:rsid w:val="00C86C76"/>
    <w:rsid w:val="00CA5473"/>
    <w:rsid w:val="00D21F4F"/>
    <w:rsid w:val="00D313AA"/>
    <w:rsid w:val="00DD5414"/>
    <w:rsid w:val="00DE128D"/>
    <w:rsid w:val="00E16816"/>
    <w:rsid w:val="00E64310"/>
    <w:rsid w:val="00E64E7E"/>
    <w:rsid w:val="00F442C7"/>
    <w:rsid w:val="00FA7C6B"/>
    <w:rsid w:val="00FB12CA"/>
    <w:rsid w:val="00FD32AB"/>
    <w:rsid w:val="00FE4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07298C-F075-4A71-89E6-2EE734271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86C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666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5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58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5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58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582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7B2582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86C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66661"/>
    <w:rPr>
      <w:b/>
      <w:bCs/>
      <w:sz w:val="32"/>
      <w:szCs w:val="32"/>
    </w:rPr>
  </w:style>
  <w:style w:type="paragraph" w:styleId="a6">
    <w:name w:val="caption"/>
    <w:basedOn w:val="a"/>
    <w:next w:val="a"/>
    <w:uiPriority w:val="35"/>
    <w:unhideWhenUsed/>
    <w:qFormat/>
    <w:rsid w:val="00A82E3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9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Jianmei Wang(王建梅)</dc:creator>
  <cp:keywords/>
  <dc:description/>
  <cp:lastModifiedBy>Jianmei Wang(王建梅)</cp:lastModifiedBy>
  <cp:revision>33</cp:revision>
  <dcterms:created xsi:type="dcterms:W3CDTF">2020-05-15T03:36:00Z</dcterms:created>
  <dcterms:modified xsi:type="dcterms:W3CDTF">2020-05-22T04:00:00Z</dcterms:modified>
</cp:coreProperties>
</file>