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both"/>
        <w:textAlignment w:val="auto"/>
        <w:rPr>
          <w:rFonts w:ascii="-apple-system" w:hAnsi="-apple-system" w:eastAsia="-apple-system" w:cs="-apple-system"/>
          <w:b/>
          <w:i w:val="0"/>
          <w:caps w:val="0"/>
          <w:color w:val="404040"/>
          <w:spacing w:val="0"/>
          <w:sz w:val="44"/>
          <w:szCs w:val="44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040"/>
          <w:spacing w:val="0"/>
          <w:sz w:val="44"/>
          <w:szCs w:val="44"/>
          <w:u w:val="none"/>
          <w:shd w:val="clear" w:fill="FFFFFF"/>
        </w:rPr>
        <w:t>Rest Assured+TestNg实现数据驱动的接口测试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eastAsia" w:ascii="宋体" w:hAnsi="宋体" w:eastAsia="宋体" w:cs="宋体"/>
          <w:b w:val="0"/>
          <w:kern w:val="0"/>
          <w:sz w:val="22"/>
          <w:szCs w:val="22"/>
          <w:shd w:val="clear" w:fill="FAFAFA"/>
          <w:lang w:eastAsia="zh-CN" w:bidi="ar"/>
        </w:rPr>
      </w:pPr>
      <w:r>
        <w:rPr>
          <w:rFonts w:hint="default" w:cs="宋体"/>
          <w:b w:val="0"/>
          <w:kern w:val="0"/>
          <w:sz w:val="22"/>
          <w:szCs w:val="22"/>
          <w:shd w:val="clear" w:fill="FAFAFA"/>
          <w:lang w:eastAsia="zh-CN" w:bidi="ar"/>
        </w:rPr>
        <w:t>参考、摘录</w:t>
      </w:r>
      <w:r>
        <w:rPr>
          <w:rFonts w:hint="default" w:cs="宋体"/>
          <w:b w:val="0"/>
          <w:kern w:val="0"/>
          <w:sz w:val="22"/>
          <w:szCs w:val="22"/>
          <w:shd w:val="clear" w:fill="FAFAFA"/>
          <w:lang w:eastAsia="zh-CN" w:bidi="ar"/>
        </w:rPr>
        <w:t>自</w:t>
      </w:r>
      <w:r>
        <w:rPr>
          <w:rFonts w:hint="default" w:cs="宋体"/>
          <w:b w:val="0"/>
          <w:kern w:val="0"/>
          <w:sz w:val="22"/>
          <w:szCs w:val="22"/>
          <w:shd w:val="clear" w:fill="FAFAFA"/>
          <w:lang w:eastAsia="zh-CN" w:bidi="ar"/>
        </w:rPr>
        <w:t xml:space="preserve"> </w:t>
      </w:r>
      <w:bookmarkStart w:id="0" w:name="_GoBack"/>
      <w:bookmarkEnd w:id="0"/>
      <w:r>
        <w:rPr>
          <w:rFonts w:hint="eastAsia" w:ascii="宋体" w:hAnsi="宋体" w:eastAsia="宋体" w:cs="宋体"/>
          <w:b w:val="0"/>
          <w:kern w:val="0"/>
          <w:sz w:val="22"/>
          <w:szCs w:val="22"/>
          <w:shd w:val="clear" w:fill="FAFAFA"/>
          <w:lang w:eastAsia="zh-CN" w:bidi="ar"/>
        </w:rPr>
        <w:t xml:space="preserve"> https://www.jianshu.com/p/20f82c961632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32"/>
          <w:szCs w:val="32"/>
        </w:rPr>
      </w:pPr>
      <w:r>
        <w:rPr>
          <w:b/>
          <w:color w:val="404040"/>
          <w:sz w:val="32"/>
          <w:szCs w:val="32"/>
        </w:rPr>
        <w:t>引言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720" w:firstLine="440" w:firstLineChars="200"/>
        <w:jc w:val="both"/>
        <w:textAlignment w:val="auto"/>
        <w:rPr>
          <w:sz w:val="20"/>
          <w:szCs w:val="18"/>
        </w:rPr>
      </w:pPr>
      <w:r>
        <w:rPr>
          <w:rFonts w:hint="eastAsia" w:ascii="宋体" w:hAnsi="宋体" w:eastAsia="宋体" w:cs="宋体"/>
          <w:b w:val="0"/>
          <w:sz w:val="22"/>
          <w:szCs w:val="22"/>
          <w:shd w:val="clear" w:fill="FAFAFA"/>
        </w:rPr>
        <w:t>笔者之前一直使用Jmeter做接口测试，也围绕Jmeter做了一些功能集成，比如：生成excle结果文件、数据库断言、自动提交缺陷、自动更新案例执行结果至Testlink等。虽说Jmeter简单易上手，但大批量执行测试案例时，响应时间较长，这对向来追求测试效率的笔者而言，无疑是心头之痛。</w:t>
      </w:r>
      <w:r>
        <w:rPr>
          <w:rFonts w:hint="eastAsia" w:ascii="宋体" w:hAnsi="宋体" w:eastAsia="宋体" w:cs="宋体"/>
          <w:b w:val="0"/>
          <w:sz w:val="22"/>
          <w:szCs w:val="22"/>
          <w:shd w:val="clear" w:fill="FAFAFA"/>
        </w:rPr>
        <w:br w:type="textWrapping"/>
      </w:r>
      <w:r>
        <w:rPr>
          <w:rFonts w:hint="default" w:ascii="宋体" w:hAnsi="宋体" w:eastAsia="宋体" w:cs="宋体"/>
          <w:b w:val="0"/>
          <w:sz w:val="22"/>
          <w:szCs w:val="22"/>
          <w:shd w:val="clear" w:fill="FAFAFA"/>
        </w:rPr>
        <w:t xml:space="preserve">    </w:t>
      </w:r>
      <w:r>
        <w:rPr>
          <w:rFonts w:hint="eastAsia" w:ascii="宋体" w:hAnsi="宋体" w:eastAsia="宋体" w:cs="宋体"/>
          <w:b w:val="0"/>
          <w:sz w:val="22"/>
          <w:szCs w:val="22"/>
          <w:shd w:val="clear" w:fill="FAFAFA"/>
        </w:rPr>
        <w:t>很早就听说过Rest Assured</w:t>
      </w:r>
      <w:r>
        <w:rPr>
          <w:rFonts w:hint="default" w:ascii="宋体" w:hAnsi="宋体" w:eastAsia="宋体" w:cs="宋体"/>
          <w:b w:val="0"/>
          <w:sz w:val="22"/>
          <w:szCs w:val="22"/>
          <w:shd w:val="clear" w:fill="FAFAFA"/>
        </w:rPr>
        <w:t>、</w:t>
      </w:r>
      <w:r>
        <w:rPr>
          <w:rFonts w:hint="eastAsia" w:ascii="宋体" w:hAnsi="宋体" w:eastAsia="宋体" w:cs="宋体"/>
          <w:b w:val="0"/>
          <w:sz w:val="22"/>
          <w:szCs w:val="22"/>
          <w:shd w:val="clear" w:fill="FAFAFA"/>
        </w:rPr>
        <w:t>TestNg两大框架，也看过一些相关的文章，但苦于各种原因，一直都是浅尝辄止。这两天心血来潮，尝试使用Rest Assured+TestNg来实现数据驱动的接口测试，谁知不“尝（试）”则已，一“尝”惊人，实在是接口测试人员的福音。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32"/>
          <w:szCs w:val="32"/>
        </w:rPr>
      </w:pPr>
      <w:r>
        <w:rPr>
          <w:b/>
          <w:color w:val="404040"/>
          <w:sz w:val="32"/>
          <w:szCs w:val="32"/>
        </w:rPr>
        <w:t>框架介绍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00" w:hanging="360"/>
        <w:jc w:val="both"/>
        <w:textAlignment w:val="auto"/>
        <w:rPr>
          <w:sz w:val="22"/>
          <w:szCs w:val="24"/>
        </w:rPr>
      </w:pPr>
      <w:r>
        <w:rPr>
          <w:sz w:val="22"/>
          <w:szCs w:val="24"/>
        </w:rPr>
        <w:t>Rest Assured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720"/>
        <w:jc w:val="both"/>
        <w:textAlignment w:val="auto"/>
        <w:rPr>
          <w:sz w:val="20"/>
          <w:szCs w:val="18"/>
        </w:rPr>
      </w:pPr>
      <w:r>
        <w:rPr>
          <w:rFonts w:hint="eastAsia" w:ascii="宋体" w:hAnsi="宋体" w:eastAsia="宋体" w:cs="宋体"/>
          <w:b w:val="0"/>
          <w:sz w:val="22"/>
          <w:szCs w:val="22"/>
          <w:shd w:val="clear" w:fill="FAFAFA"/>
        </w:rPr>
        <w:t>REST Assured是一个可以简化HTTP Builder顶层，基于REST服务的测试过程的Java DSL（针对某一领域，具有受限表达性的一种计算机程序设计语言）。它支持发起POST,GET,PUT,DELETE,OPTIONS,PATCH和HEAD请求，并且可以用来验证和校对这些请求的响应信息。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00" w:hanging="360"/>
        <w:jc w:val="both"/>
        <w:textAlignment w:val="auto"/>
        <w:rPr>
          <w:sz w:val="22"/>
          <w:szCs w:val="24"/>
        </w:rPr>
      </w:pPr>
      <w:r>
        <w:rPr>
          <w:sz w:val="22"/>
          <w:szCs w:val="24"/>
        </w:rPr>
        <w:t>TestNg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720"/>
        <w:jc w:val="both"/>
        <w:textAlignment w:val="auto"/>
        <w:rPr>
          <w:sz w:val="20"/>
          <w:szCs w:val="18"/>
        </w:rPr>
      </w:pPr>
      <w:r>
        <w:rPr>
          <w:rFonts w:hint="eastAsia" w:ascii="宋体" w:hAnsi="宋体" w:eastAsia="宋体" w:cs="宋体"/>
          <w:b w:val="0"/>
          <w:sz w:val="22"/>
          <w:szCs w:val="22"/>
          <w:shd w:val="clear" w:fill="FAFAFA"/>
        </w:rPr>
        <w:t>TestNG is a testing framework designed to simplify a broad range of testing needs, from unit testing (testing a class in isolation of the others) to integration testing (testing entire systems made of several classes, several packages and even several external frameworks, such as application servers).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00" w:hanging="360"/>
        <w:jc w:val="both"/>
        <w:textAlignment w:val="auto"/>
        <w:rPr>
          <w:sz w:val="22"/>
          <w:szCs w:val="24"/>
        </w:rPr>
      </w:pPr>
      <w:r>
        <w:rPr>
          <w:sz w:val="22"/>
          <w:szCs w:val="24"/>
        </w:rPr>
        <w:t>ReportNg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720" w:right="720"/>
        <w:jc w:val="both"/>
        <w:textAlignment w:val="auto"/>
        <w:rPr>
          <w:sz w:val="20"/>
          <w:szCs w:val="18"/>
        </w:rPr>
      </w:pPr>
      <w:r>
        <w:rPr>
          <w:rFonts w:hint="eastAsia" w:ascii="宋体" w:hAnsi="宋体" w:eastAsia="宋体" w:cs="宋体"/>
          <w:b w:val="0"/>
          <w:sz w:val="22"/>
          <w:szCs w:val="22"/>
          <w:shd w:val="clear" w:fill="FAFAFA"/>
        </w:rPr>
        <w:t>ReportNG is a simple HTML reporting plug-in for the TestNG unit-testing framework.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32"/>
          <w:szCs w:val="32"/>
        </w:rPr>
      </w:pPr>
      <w:r>
        <w:rPr>
          <w:b/>
          <w:color w:val="404040"/>
          <w:sz w:val="32"/>
          <w:szCs w:val="32"/>
        </w:rPr>
        <w:t>实现功能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sz w:val="21"/>
          <w:szCs w:val="22"/>
        </w:rPr>
      </w:pPr>
      <w:r>
        <w:rPr>
          <w:sz w:val="21"/>
          <w:szCs w:val="22"/>
        </w:rPr>
        <w:t>读取excel测试案例数据。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sz w:val="21"/>
          <w:szCs w:val="22"/>
        </w:rPr>
      </w:pPr>
      <w:r>
        <w:rPr>
          <w:sz w:val="21"/>
          <w:szCs w:val="22"/>
        </w:rPr>
        <w:t>发送请求。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sz w:val="21"/>
          <w:szCs w:val="22"/>
        </w:rPr>
      </w:pPr>
      <w:r>
        <w:rPr>
          <w:sz w:val="21"/>
          <w:szCs w:val="22"/>
        </w:rPr>
        <w:t>断言。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sz w:val="21"/>
          <w:szCs w:val="22"/>
        </w:rPr>
      </w:pPr>
      <w:r>
        <w:rPr>
          <w:sz w:val="21"/>
          <w:szCs w:val="22"/>
        </w:rPr>
        <w:t>生成测试报告。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32"/>
          <w:szCs w:val="32"/>
        </w:rPr>
      </w:pPr>
      <w:r>
        <w:rPr>
          <w:b/>
          <w:color w:val="404040"/>
          <w:sz w:val="32"/>
          <w:szCs w:val="32"/>
        </w:rPr>
        <w:t>实现步骤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1、代码结构及案例模板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center"/>
        <w:textAlignment w:val="auto"/>
        <w:rPr>
          <w:sz w:val="2"/>
          <w:szCs w:val="2"/>
        </w:rPr>
      </w:pPr>
      <w:r>
        <w:drawing>
          <wp:inline distT="0" distB="0" distL="114300" distR="114300">
            <wp:extent cx="3622040" cy="3889375"/>
            <wp:effectExtent l="0" t="0" r="10160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8" w:space="1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center"/>
        <w:textAlignment w:val="auto"/>
        <w:rPr>
          <w:color w:val="999999"/>
          <w:sz w:val="21"/>
          <w:szCs w:val="21"/>
        </w:rPr>
      </w:pP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>代码结构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sz w:val="16"/>
          <w:szCs w:val="18"/>
        </w:rPr>
      </w:pPr>
    </w:p>
    <w:tbl>
      <w:tblPr>
        <w:tblStyle w:val="13"/>
        <w:tblW w:w="9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6"/>
        <w:gridCol w:w="1140"/>
        <w:gridCol w:w="1235"/>
        <w:gridCol w:w="697"/>
        <w:gridCol w:w="1436"/>
        <w:gridCol w:w="1899"/>
        <w:gridCol w:w="944"/>
        <w:gridCol w:w="1173"/>
      </w:tblGrid>
      <w:tr>
        <w:tblPrEx>
          <w:shd w:val="clear" w:color="auto" w:fill="auto"/>
          <w:tblLayout w:type="fixed"/>
        </w:tblPrEx>
        <w:trPr>
          <w:trHeight w:val="333" w:hRule="atLeast"/>
        </w:trPr>
        <w:tc>
          <w:tcPr>
            <w:tcW w:w="10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caseNo</w:t>
            </w:r>
          </w:p>
        </w:tc>
        <w:tc>
          <w:tcPr>
            <w:tcW w:w="114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testPoint</w:t>
            </w:r>
          </w:p>
        </w:tc>
        <w:tc>
          <w:tcPr>
            <w:tcW w:w="123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preResult</w:t>
            </w:r>
          </w:p>
        </w:tc>
        <w:tc>
          <w:tcPr>
            <w:tcW w:w="69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YorN</w:t>
            </w:r>
          </w:p>
        </w:tc>
        <w:tc>
          <w:tcPr>
            <w:tcW w:w="143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tableCheck</w:t>
            </w:r>
          </w:p>
        </w:tc>
        <w:tc>
          <w:tcPr>
            <w:tcW w:w="189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api</w:t>
            </w:r>
          </w:p>
        </w:tc>
        <w:tc>
          <w:tcPr>
            <w:tcW w:w="94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version</w:t>
            </w:r>
          </w:p>
        </w:tc>
        <w:tc>
          <w:tcPr>
            <w:tcW w:w="1173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acctType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33" w:hRule="atLeast"/>
        </w:trPr>
        <w:tc>
          <w:tcPr>
            <w:tcW w:w="10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case001</w:t>
            </w:r>
          </w:p>
        </w:tc>
        <w:tc>
          <w:tcPr>
            <w:tcW w:w="114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华文宋体" w:hAnsi="华文宋体" w:eastAsia="华文宋体" w:cs="华文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接口</w:t>
            </w:r>
          </w:p>
        </w:tc>
        <w:tc>
          <w:tcPr>
            <w:tcW w:w="123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true</w:t>
            </w:r>
          </w:p>
        </w:tc>
        <w:tc>
          <w:tcPr>
            <w:tcW w:w="69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</w:t>
            </w:r>
          </w:p>
        </w:tc>
        <w:tc>
          <w:tcPr>
            <w:tcW w:w="143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</w:t>
            </w:r>
          </w:p>
        </w:tc>
        <w:tc>
          <w:tcPr>
            <w:tcW w:w="1899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this/is/interface</w:t>
            </w:r>
          </w:p>
        </w:tc>
        <w:tc>
          <w:tcPr>
            <w:tcW w:w="94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73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636" w:hRule="atLeast"/>
        </w:trPr>
        <w:tc>
          <w:tcPr>
            <w:tcW w:w="10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case002</w:t>
            </w:r>
          </w:p>
        </w:tc>
        <w:tc>
          <w:tcPr>
            <w:tcW w:w="114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华文宋体" w:hAnsi="华文宋体" w:eastAsia="华文宋体" w:cs="华文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参数错误</w:t>
            </w:r>
          </w:p>
        </w:tc>
        <w:tc>
          <w:tcPr>
            <w:tcW w:w="123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true</w:t>
            </w:r>
          </w:p>
        </w:tc>
        <w:tc>
          <w:tcPr>
            <w:tcW w:w="69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</w:t>
            </w:r>
          </w:p>
        </w:tc>
        <w:tc>
          <w:tcPr>
            <w:tcW w:w="143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</w:t>
            </w:r>
          </w:p>
        </w:tc>
        <w:tc>
          <w:tcPr>
            <w:tcW w:w="1899" w:type="dxa"/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173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99" w:hRule="atLeast"/>
        </w:trPr>
        <w:tc>
          <w:tcPr>
            <w:tcW w:w="1096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case003</w:t>
            </w:r>
          </w:p>
        </w:tc>
        <w:tc>
          <w:tcPr>
            <w:tcW w:w="1140" w:type="dxa"/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35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true</w:t>
            </w:r>
          </w:p>
        </w:tc>
        <w:tc>
          <w:tcPr>
            <w:tcW w:w="697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</w:t>
            </w:r>
          </w:p>
        </w:tc>
        <w:tc>
          <w:tcPr>
            <w:tcW w:w="1436" w:type="dxa"/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99" w:type="dxa"/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44" w:type="dxa"/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73" w:type="dxa"/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sz w:val="2"/>
          <w:szCs w:val="2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8" w:space="1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center"/>
        <w:textAlignment w:val="auto"/>
        <w:rPr>
          <w:color w:val="999999"/>
          <w:sz w:val="21"/>
          <w:szCs w:val="21"/>
        </w:rPr>
      </w:pP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>案例模板（部分字段预留后续使用）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2、新建maven项目并配置pom.xml</w:t>
      </w:r>
    </w:p>
    <w:tbl>
      <w:tblPr>
        <w:tblStyle w:val="1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&lt;?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xml version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="1.0"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encoding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="UTF-8"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?&gt;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project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xmlns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="http://maven.apache.org/POM/4.0.0"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        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="http://www.w3.org/2001/XMLSchema-instance"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        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:schemaLocation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="http://maven.apache.org/POM/4.0.0 http://maven.apache.org/xsd/maven-4.0.0.xsd"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modelVersion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4.0.0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modelVersion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com.wjxRestAssuredTestNGReportNG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restassuredtestngreportng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1.0-SNAPSHOT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dependencies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io.rest-assured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rest-assured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3.3.0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&lt;!--&lt;scope&gt;test&lt;/scope&gt;--&gt;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https://mvnrepository.com/artifact/org.testng/testng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org.testng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testng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6.14.3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&lt;!--&lt;scope&gt;test&lt;/scope&gt;--&gt;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&lt;!--JExcelApi is a java library which provides the ability to read, write, and modify Microsoft Excel spreadsheets.--&gt;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&lt;!-- https://mvnrepository.com/artifact/net.sourceforge.jexcelapi/jxl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net.sourceforge.jexcelapi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jxl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2.6.12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依赖reportNg 关联testNg--&gt;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&lt;!--ReportNG is a simple HTML reporting plug-in for the TestNG unit-testing framework--&gt;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&lt;!-- https://mvnrepository.com/artifact/org.uncommons/reportng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org.uncommons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reportng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1.1.4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&lt;!--&lt;scope&gt;test&lt;/scope&gt;--&gt;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exclusions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exclusion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org.testng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testng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exclusion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exclusions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&lt;!--Google Guice Core Library   Google Guice 一个轻量级的依赖注入框架 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&lt;!-- https://mvnrepository.com/artifact/com.google.inject/guice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com.google.inject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guice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4.2.3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dependencies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build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plugins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&lt;!-- 添加插件 关联testNg.xml  </w:t>
            </w:r>
            <w:r>
              <w:rPr>
                <w:rFonts w:hint="default" w:ascii="Menlo" w:hAnsi="Menlo" w:eastAsia="Menlo" w:cs="Menlo"/>
                <w:i/>
                <w:color w:val="FF0000"/>
                <w:sz w:val="18"/>
                <w:szCs w:val="18"/>
                <w:shd w:val="clear" w:fill="FFFFFF"/>
              </w:rPr>
              <w:t xml:space="preserve">  什么作用？？？？？？？？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plugin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org.apache.maven.plugins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maven-surefire-plugin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2.17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configuration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suiteXmlFiles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suiteXmlFile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xmlfile/TESTNG.xml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suiteXmlFile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suiteXmlFiles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configuration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plugin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添加插件,添加ReportNg的监听器，修改最后的TestNg的报告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&lt;!--Maven Surefire MOJO in maven-surefire-plugin  通过该插件来运行maven项目中的测试用例--&gt;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plugin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org.apache.maven.plugins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maven-surefire-plugin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2.5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configuration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properties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usedefaultlisteners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listener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org.uncommons.reportng.HTMLReporter,org.uncommons.reportng.JUnitXMLReporter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properties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workingDirectory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target/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workingDirectory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Menlo" w:hAnsi="Menlo" w:eastAsia="Menlo" w:cs="Menlo"/>
                <w:color w:val="FF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FF0000"/>
                <w:sz w:val="18"/>
                <w:szCs w:val="18"/>
                <w:shd w:val="clear" w:fill="FFFFFF"/>
              </w:rPr>
              <w:t>&lt;!--什么作用？？？？？？？？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        &lt;!--&lt;workingDirectory&gt;test-output/html/&lt;/workingDirectory&gt;--&gt;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forkMode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always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forkMode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configuration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plugin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plugins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build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project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vertAlign w:val="baseline"/>
              </w:rPr>
            </w:pPr>
          </w:p>
        </w:tc>
      </w:tr>
    </w:tbl>
    <w:p/>
    <w:p/>
    <w:p>
      <w:pPr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3、配置TestNG.xml文件</w:t>
      </w:r>
    </w:p>
    <w:p>
      <w:pPr>
        <w:rPr>
          <w:b w:val="0"/>
          <w:bCs/>
          <w:color w:val="404040"/>
          <w:sz w:val="24"/>
          <w:szCs w:val="24"/>
        </w:rPr>
      </w:pPr>
      <w:r>
        <w:rPr>
          <w:b w:val="0"/>
          <w:bCs/>
          <w:color w:val="404040"/>
          <w:sz w:val="24"/>
          <w:szCs w:val="24"/>
        </w:rPr>
        <w:t>配置TestNG.xml文件，设置监听信息</w:t>
      </w:r>
    </w:p>
    <w:tbl>
      <w:tblPr>
        <w:tblStyle w:val="1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&lt;?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xml version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="1.0"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encoding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="UTF-8"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?&gt;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&lt;!DOCTYPE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suite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SYSTEM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"http://testng.org/testng-1.0.dtd"</w:t>
            </w:r>
            <w:r>
              <w:rPr>
                <w:rFonts w:hint="default" w:ascii="Menlo" w:hAnsi="Menlo" w:eastAsia="Menlo" w:cs="Menlo"/>
                <w:b/>
                <w:i/>
                <w:color w:val="00008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Menlo" w:hAnsi="Menlo" w:eastAsia="Menlo" w:cs="Menlo"/>
                <w:b/>
                <w:i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suite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="Default Suite"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allow-return-values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="true"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listeners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listener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class-name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="org.uncommons.reportng.HTMLReporter"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listener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class-name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="org.uncommons.reportng.JUnitXMLReporter"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listeners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test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verbose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="2"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preserve-order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 xml:space="preserve">="true"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="Test"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classes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class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="com.restassured.RunTest"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class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="com.restassured.data.CasesDataProvider"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 xml:space="preserve">class </w:t>
            </w:r>
            <w:r>
              <w:rPr>
                <w:rFonts w:hint="default" w:ascii="Menlo" w:hAnsi="Menlo" w:eastAsia="Menlo" w:cs="Menlo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EFEFEF"/>
              </w:rPr>
              <w:t>="com.restassured.utils.ReadExcelClass"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classes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test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suite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4、配置ReportNg监听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sz w:val="2"/>
          <w:szCs w:val="2"/>
        </w:rPr>
      </w:pPr>
      <w:r>
        <w:rPr>
          <w:rFonts w:ascii="宋体" w:hAnsi="宋体" w:eastAsia="宋体" w:cs="宋体"/>
          <w:kern w:val="0"/>
          <w:sz w:val="2"/>
          <w:szCs w:val="2"/>
          <w:lang w:val="en-US" w:eastAsia="zh-CN" w:bidi="ar"/>
        </w:rPr>
        <w:drawing>
          <wp:inline distT="0" distB="0" distL="114300" distR="114300">
            <wp:extent cx="6104890" cy="2761615"/>
            <wp:effectExtent l="0" t="0" r="16510" b="698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8" w:space="1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center"/>
        <w:textAlignment w:val="auto"/>
        <w:rPr>
          <w:color w:val="999999"/>
          <w:sz w:val="21"/>
          <w:szCs w:val="21"/>
        </w:rPr>
      </w:pP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>reportNg监听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5、读取案例数据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sz w:val="20"/>
          <w:szCs w:val="18"/>
        </w:rPr>
      </w:pPr>
      <w:r>
        <w:rPr>
          <w:sz w:val="20"/>
          <w:szCs w:val="18"/>
        </w:rPr>
        <w:t>由于TestNg的@DataProvider注释返回的是二维数组，所以需读取excel案例数据保存到一个二维数组。</w:t>
      </w:r>
    </w:p>
    <w:tbl>
      <w:tblPr>
        <w:tblStyle w:val="1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com.restassured.utils;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jxl.Sheet;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jxl.Workbook;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jxl.read.biff.BiffException;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java.io.FileInputStream;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java.io.InputStream;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ReadExcelClass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Object[][] readCases(String filePath)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IOException, BiffException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InputStream inputStream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FileInputStream(filePath);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Workbook rwb = Workbook.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getWorkbook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(inputStream);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Sheet sheet = rwb.getSheet(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rsRows = sheet.getRows();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获取总行数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rsColums = sheet.getColumns();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//获取总列数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//  统计需要执行的案例数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countY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 i &lt; rsRows; i++)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(sheet.getCell(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i).getContents().equals(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"Y"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))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//统计需要执行的案例数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countY++;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"需要执行的案例数 :   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+countY);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Object[][] cases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Object[countY][rsColums];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x =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 i &lt; rsRows; i++)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(sheet.getCell(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i).getContents().equals(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"Y"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)){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//执行标识为“Y”才记录数组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j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 j &lt; rsColums; j++)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cases[x][j] = sheet.getCell(j, i).getContents();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x++;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cases;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jc w:val="both"/>
              <w:textAlignment w:val="auto"/>
              <w:rPr>
                <w:sz w:val="20"/>
                <w:szCs w:val="18"/>
                <w:vertAlign w:val="baseline"/>
              </w:rPr>
            </w:pPr>
          </w:p>
        </w:tc>
      </w:tr>
    </w:tbl>
    <w:p>
      <w:pPr>
        <w:pStyle w:val="9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sz w:val="20"/>
          <w:szCs w:val="18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sz w:val="20"/>
          <w:szCs w:val="18"/>
        </w:rPr>
      </w:pPr>
      <w:r>
        <w:rPr>
          <w:sz w:val="20"/>
          <w:szCs w:val="18"/>
        </w:rPr>
        <w:t>TestNg的@Test传参有多种方法，具体可百度，本例子使用@DataProvider来传参。</w:t>
      </w:r>
    </w:p>
    <w:tbl>
      <w:tblPr>
        <w:tblStyle w:val="1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Layout w:type="fixed"/>
        </w:tblPrEx>
        <w:tc>
          <w:tcPr>
            <w:tcW w:w="985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0"/>
                <w:szCs w:val="18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com.restassured.data;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com.restassured.utils.ReadExcelClass;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jxl.read.biff.BiffException;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org.testng.annotations.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DataProvider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org.testng.annotations.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Test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java.io.File;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java.util.Date;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CasesDataProvider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@DataProvider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(name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"casesProvider"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Object[][] caseProvider(){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获取项目路径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 projectDirectory = System.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getProperty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"user.dir"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 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"projectDirectory :  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+projectDirectory);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String filePath = projectDirectory + File.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separator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"src"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 File.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separator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"main"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File.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separator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"testCases"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File.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separator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"testcases.xls"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获取用例路径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"filePath : 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+filePath);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获取对象数组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Object[][] cases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cases = ReadExcelClass.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readCases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(filePath);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(IOException 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(BiffException 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输出对象数组的内容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rowNum = cases.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colNum=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(rowNum&gt;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colNum = cases[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i=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;i&lt;rowNum;i++){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j=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;j&lt;colNum;j++){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if(cases[i][j]!=null)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"["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+i+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"]["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+j+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"]"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 = 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+cases[i][j]+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   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else System.out.print("["+i+"]["+j+"]"+" ");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为了与下一个模块隔开，输出下面的空行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cases;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9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/>
          <w:sz w:val="20"/>
          <w:szCs w:val="18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6、执行案例</w:t>
      </w:r>
    </w:p>
    <w:tbl>
      <w:tblPr>
        <w:tblStyle w:val="1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Layout w:type="fixed"/>
        </w:tblPrEx>
        <w:tc>
          <w:tcPr>
            <w:tcW w:w="985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b/>
                <w:color w:val="404040"/>
                <w:sz w:val="22"/>
                <w:szCs w:val="22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com.restassured;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com.restassured.data.CasesDataProvider;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io.restassured.RestAssured;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io.restassured.parsing.Parser;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io.restassured.path.json.JsonPath;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io.restassured.response.Response;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org.testng.Assert;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org.testng.annotations.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BeforeClass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org.testng.annotations.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Test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RunTest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@BeforeClass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setUp()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请求IP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RestAssured.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 xml:space="preserve">baseURI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"https://******"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RestAssured.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 xml:space="preserve">basePath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"/"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RestAssured.port = 8080;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//在多数场景下，SSL能顺利运转，这多亏于HTTP Builder和HTTP Client。如果服务端使用了无效的证书，然而有些例子下还是会出错。最简单的方法是使用"relaxed HTTPs validation",也可以为所有的请求静态定义这个配置：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RestAssured.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useRelaxedHTTPSValidation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通过注册预置的解析器来解析现在不支持的内容类型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RestAssured.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registerParser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"text/plain"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Parser.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@Test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(dataProvider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"casesProvider"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dataProviderClass = CasesDataProvider.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runCases(String caseNo, String testPoit, String preResult, String YorN, String tableCheck, String api, String version,String acctType)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public void runCases(String caseNo, String testPoit, String preResult, String YorN, String tableCheck, String appId, String merchantId, String api, String version, String phone, String bizTransaction, String acctType) {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String bodyString = "{\n" +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"\t\"appId\":\"" + appId + "\",\n" +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"\t\"api\":\"" + api + "\",\n" +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"\t\"data\":{\n" +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"\t\t\"merchantId\":\"" + merchantId + "\",\n" +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"\t\t\"bizTransaction\":\"" + bizTransaction + "\",\n" +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"\t\t\"phone\":\"" + phone + "\",\n" +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"\t\t\"acctType\":\"" + acctType + "\"\n" +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"\t\t},\n" +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"\t\"version\":\"" + version + "\"\n" +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"}\n";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System.out.println("bodyString : "+bodyString);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Response response = RestAssured.given()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.contentType("application/json;charset=UTF-8")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.request()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.body(bodyString)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.post();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"当前测试用例编号是 :  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+caseNo);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"测试点是 :  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+testPoit);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Response response = RestAssured.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given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        .contentType("application/json;charset=UTF-8")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.when()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.get(api);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"下面是格式化后的响应报文 :  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response.prettyPrint();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//格式化响应报文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//断言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 json = response.asString();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JsonPath jp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JsonPath(json);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if(response.statusCode() == 200){ //请求成功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(jp.getInt(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"code"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)==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"请求成功，下面进行判断"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Assert.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assertEquals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(jp.get(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"success"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).toString(),preResult);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else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"请求失败，下面进行判断"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Assert.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assertEquals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(jp.get(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"success"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).toString(),preResult);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为了与下一个用例隔开，输出下面的空行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22"/>
          <w:szCs w:val="22"/>
        </w:rPr>
      </w:pPr>
    </w:p>
    <w:p>
      <w:pPr>
        <w:rPr>
          <w:b/>
          <w:color w:val="404040"/>
          <w:sz w:val="22"/>
          <w:szCs w:val="22"/>
        </w:rPr>
      </w:pPr>
      <w:r>
        <w:rPr>
          <w:b/>
          <w:color w:val="404040"/>
          <w:sz w:val="28"/>
          <w:szCs w:val="28"/>
        </w:rPr>
        <w:t>7、执行测试用例</w:t>
      </w:r>
    </w:p>
    <w:p>
      <w:pPr>
        <w:ind w:firstLine="400" w:firstLineChars="200"/>
        <w:rPr>
          <w:rFonts w:asciiTheme="minorHAnsi" w:hAnsiTheme="minorHAnsi" w:eastAsiaTheme="minorEastAsia" w:cstheme="minorBidi"/>
          <w:kern w:val="0"/>
          <w:sz w:val="20"/>
          <w:szCs w:val="18"/>
          <w:lang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18"/>
          <w:lang w:eastAsia="zh-CN" w:bidi="ar"/>
        </w:rPr>
        <w:t>先在</w:t>
      </w:r>
      <w:r>
        <w:rPr>
          <w:rFonts w:hint="eastAsia" w:asciiTheme="minorHAnsi" w:hAnsiTheme="minorHAnsi" w:eastAsiaTheme="minorEastAsia" w:cstheme="minorBidi"/>
          <w:kern w:val="0"/>
          <w:sz w:val="20"/>
          <w:szCs w:val="18"/>
          <w:lang w:eastAsia="zh-CN" w:bidi="ar"/>
        </w:rPr>
        <w:t>类RunTest方法setUp中</w:t>
      </w:r>
      <w:r>
        <w:rPr>
          <w:rFonts w:hint="default" w:asciiTheme="minorHAnsi" w:hAnsiTheme="minorHAnsi" w:eastAsiaTheme="minorEastAsia" w:cstheme="minorBidi"/>
          <w:kern w:val="0"/>
          <w:sz w:val="20"/>
          <w:szCs w:val="18"/>
          <w:lang w:eastAsia="zh-CN" w:bidi="ar"/>
        </w:rPr>
        <w:t>设置</w:t>
      </w:r>
      <w:r>
        <w:rPr>
          <w:rFonts w:hint="eastAsia" w:asciiTheme="minorHAnsi" w:hAnsiTheme="minorHAnsi" w:eastAsiaTheme="minorEastAsia" w:cstheme="minorBidi"/>
          <w:kern w:val="0"/>
          <w:sz w:val="20"/>
          <w:szCs w:val="18"/>
          <w:lang w:eastAsia="zh-CN" w:bidi="ar"/>
        </w:rPr>
        <w:t>RestAssured.baseURI</w:t>
      </w:r>
      <w:r>
        <w:rPr>
          <w:rFonts w:hint="default" w:asciiTheme="minorHAnsi" w:hAnsiTheme="minorHAnsi" w:eastAsiaTheme="minorEastAsia" w:cstheme="minorBidi"/>
          <w:kern w:val="0"/>
          <w:sz w:val="20"/>
          <w:szCs w:val="18"/>
          <w:lang w:eastAsia="zh-CN" w:bidi="ar"/>
        </w:rPr>
        <w:t>的值</w:t>
      </w:r>
      <w:r>
        <w:rPr>
          <w:rFonts w:hint="eastAsia" w:asciiTheme="minorHAnsi" w:hAnsiTheme="minorHAnsi" w:eastAsiaTheme="minorEastAsia" w:cstheme="minorBidi"/>
          <w:kern w:val="0"/>
          <w:sz w:val="20"/>
          <w:szCs w:val="18"/>
          <w:lang w:eastAsia="zh-CN" w:bidi="ar"/>
        </w:rPr>
        <w:t>，</w:t>
      </w:r>
      <w:r>
        <w:rPr>
          <w:rFonts w:hint="default" w:asciiTheme="minorHAnsi" w:hAnsiTheme="minorHAnsi" w:eastAsiaTheme="minorEastAsia" w:cstheme="minorBidi"/>
          <w:kern w:val="0"/>
          <w:sz w:val="20"/>
          <w:szCs w:val="18"/>
          <w:lang w:eastAsia="zh-CN" w:bidi="ar"/>
        </w:rPr>
        <w:t>然后在</w:t>
      </w:r>
      <w:r>
        <w:rPr>
          <w:rFonts w:hint="default" w:cstheme="minorBidi"/>
          <w:kern w:val="0"/>
          <w:sz w:val="20"/>
          <w:szCs w:val="18"/>
          <w:lang w:eastAsia="zh-CN" w:bidi="ar"/>
        </w:rPr>
        <w:t xml:space="preserve"> 项目下的 src/main/java/testCases/testcases.xls文件中添加对应的接口地址</w:t>
      </w:r>
      <w:r>
        <w:rPr>
          <w:rFonts w:hint="default" w:cstheme="minorBidi"/>
          <w:kern w:val="0"/>
          <w:sz w:val="20"/>
          <w:szCs w:val="18"/>
          <w:lang w:eastAsia="zh-CN" w:bidi="ar"/>
        </w:rPr>
        <w:t>。</w:t>
      </w:r>
      <w:r>
        <w:rPr>
          <w:rFonts w:hint="default" w:asciiTheme="minorHAnsi" w:hAnsiTheme="minorHAnsi" w:eastAsiaTheme="minorEastAsia" w:cstheme="minorBidi"/>
          <w:kern w:val="0"/>
          <w:sz w:val="20"/>
          <w:szCs w:val="18"/>
          <w:lang w:eastAsia="zh-CN" w:bidi="ar"/>
        </w:rPr>
        <w:br w:type="textWrapping"/>
      </w:r>
      <w:r>
        <w:rPr>
          <w:rFonts w:hint="default" w:cstheme="minorBidi"/>
          <w:kern w:val="0"/>
          <w:sz w:val="20"/>
          <w:szCs w:val="18"/>
          <w:lang w:eastAsia="zh-CN" w:bidi="ar"/>
        </w:rPr>
        <w:t xml:space="preserve">    执行时，</w:t>
      </w:r>
      <w:r>
        <w:rPr>
          <w:rFonts w:asciiTheme="minorHAnsi" w:hAnsiTheme="minorHAnsi" w:eastAsiaTheme="minorEastAsia" w:cstheme="minorBidi"/>
          <w:kern w:val="0"/>
          <w:sz w:val="20"/>
          <w:szCs w:val="18"/>
          <w:lang w:eastAsia="zh-CN" w:bidi="ar"/>
        </w:rPr>
        <w:t>直接右键执行 RunTest类文件，或者</w:t>
      </w:r>
      <w:r>
        <w:rPr>
          <w:rFonts w:asciiTheme="minorHAnsi" w:hAnsiTheme="minorHAnsi" w:eastAsiaTheme="minorEastAsia" w:cstheme="minorBidi"/>
          <w:kern w:val="0"/>
          <w:sz w:val="20"/>
          <w:szCs w:val="18"/>
          <w:lang w:val="en-US" w:eastAsia="zh-CN" w:bidi="ar"/>
        </w:rPr>
        <w:t>右键执行</w:t>
      </w:r>
      <w:r>
        <w:rPr>
          <w:rFonts w:asciiTheme="minorHAnsi" w:hAnsiTheme="minorHAnsi" w:eastAsiaTheme="minorEastAsia" w:cstheme="minorBidi"/>
          <w:kern w:val="0"/>
          <w:sz w:val="20"/>
          <w:szCs w:val="18"/>
          <w:lang w:eastAsia="zh-CN" w:bidi="ar"/>
        </w:rPr>
        <w:t>TestNG.xml文件即可。</w:t>
      </w:r>
    </w:p>
    <w:p>
      <w:pPr>
        <w:rPr>
          <w:b/>
          <w:color w:val="404040"/>
          <w:sz w:val="22"/>
          <w:szCs w:val="22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>8、查看测试报告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00" w:firstLineChars="200"/>
        <w:jc w:val="both"/>
        <w:textAlignment w:val="auto"/>
        <w:rPr>
          <w:sz w:val="20"/>
          <w:szCs w:val="18"/>
        </w:rPr>
      </w:pPr>
      <w:r>
        <w:rPr>
          <w:sz w:val="20"/>
          <w:szCs w:val="18"/>
        </w:rPr>
        <w:t>ReportNg测试报告支持自定义，后续再做探究。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00" w:firstLineChars="200"/>
        <w:jc w:val="both"/>
        <w:textAlignment w:val="auto"/>
        <w:rPr>
          <w:sz w:val="20"/>
          <w:szCs w:val="18"/>
        </w:rPr>
      </w:pPr>
      <w:r>
        <w:rPr>
          <w:sz w:val="20"/>
          <w:szCs w:val="18"/>
        </w:rPr>
        <w:t>在项目的根目录下，</w:t>
      </w:r>
      <w:r>
        <w:rPr>
          <w:sz w:val="20"/>
          <w:szCs w:val="18"/>
        </w:rPr>
        <w:t>测试报告为</w:t>
      </w:r>
      <w:r>
        <w:rPr>
          <w:sz w:val="20"/>
          <w:szCs w:val="18"/>
        </w:rPr>
        <w:t xml:space="preserve">  </w:t>
      </w:r>
      <w:r>
        <w:rPr>
          <w:color w:val="FF0000"/>
          <w:sz w:val="20"/>
          <w:szCs w:val="18"/>
        </w:rPr>
        <w:t>项目名/test-output/html/index.html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center"/>
        <w:textAlignment w:val="auto"/>
        <w:rPr>
          <w:sz w:val="2"/>
          <w:szCs w:val="2"/>
        </w:rPr>
      </w:pPr>
      <w:r>
        <w:rPr>
          <w:rFonts w:ascii="宋体" w:hAnsi="宋体" w:eastAsia="宋体" w:cs="宋体"/>
          <w:kern w:val="0"/>
          <w:sz w:val="2"/>
          <w:szCs w:val="2"/>
          <w:lang w:val="en-US" w:eastAsia="zh-CN" w:bidi="ar"/>
        </w:rPr>
        <w:drawing>
          <wp:inline distT="0" distB="0" distL="114300" distR="114300">
            <wp:extent cx="6127750" cy="873760"/>
            <wp:effectExtent l="0" t="0" r="19050" b="1524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8" w:space="1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center"/>
        <w:textAlignment w:val="auto"/>
        <w:rPr>
          <w:color w:val="999999"/>
          <w:sz w:val="21"/>
          <w:szCs w:val="21"/>
        </w:rPr>
      </w:pP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>测试报告</w:t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center"/>
        <w:textAlignment w:val="auto"/>
        <w:rPr>
          <w:sz w:val="2"/>
          <w:szCs w:val="2"/>
        </w:rPr>
      </w:pPr>
      <w:r>
        <w:rPr>
          <w:rFonts w:ascii="宋体" w:hAnsi="宋体" w:eastAsia="宋体" w:cs="宋体"/>
          <w:kern w:val="0"/>
          <w:sz w:val="2"/>
          <w:szCs w:val="2"/>
          <w:lang w:val="en-US" w:eastAsia="zh-CN" w:bidi="ar"/>
        </w:rPr>
        <w:drawing>
          <wp:inline distT="0" distB="0" distL="114300" distR="114300">
            <wp:extent cx="6004560" cy="2612390"/>
            <wp:effectExtent l="0" t="0" r="15240" b="381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8" w:space="1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center"/>
        <w:textAlignment w:val="auto"/>
        <w:rPr>
          <w:color w:val="999999"/>
          <w:sz w:val="21"/>
          <w:szCs w:val="21"/>
        </w:rPr>
      </w:pP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>测试报告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32"/>
          <w:szCs w:val="32"/>
        </w:rPr>
      </w:pPr>
      <w:r>
        <w:rPr>
          <w:b/>
          <w:color w:val="404040"/>
          <w:sz w:val="32"/>
          <w:szCs w:val="32"/>
        </w:rPr>
        <w:t>展望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sz w:val="20"/>
          <w:szCs w:val="18"/>
        </w:rPr>
      </w:pPr>
      <w:r>
        <w:rPr>
          <w:sz w:val="20"/>
          <w:szCs w:val="18"/>
        </w:rPr>
        <w:t>以上只是Rest Assured+TestNg强大功能的冰山一角，后续笔者再慢慢摸索。另外，既然迈出了这一步，那怎么也得展望一下未来，笔者打算后续搞个接口测试平台玩玩。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b/>
          <w:color w:val="404040"/>
          <w:sz w:val="32"/>
          <w:szCs w:val="32"/>
        </w:rPr>
      </w:pPr>
      <w:r>
        <w:rPr>
          <w:b/>
          <w:color w:val="404040"/>
          <w:sz w:val="32"/>
          <w:szCs w:val="32"/>
        </w:rPr>
        <w:t>参考资料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sz w:val="20"/>
          <w:szCs w:val="18"/>
        </w:rPr>
      </w:pPr>
      <w:r>
        <w:rPr>
          <w:color w:val="0681D0"/>
          <w:sz w:val="20"/>
          <w:szCs w:val="18"/>
          <w:u w:val="none"/>
        </w:rPr>
        <w:fldChar w:fldCharType="begin"/>
      </w:r>
      <w:r>
        <w:rPr>
          <w:color w:val="0681D0"/>
          <w:sz w:val="20"/>
          <w:szCs w:val="18"/>
          <w:u w:val="none"/>
        </w:rPr>
        <w:instrText xml:space="preserve"> HYPERLINK "https://testerhome.com/topics/7060" \t "/Users/finup/Documents\\x/_blank" </w:instrText>
      </w:r>
      <w:r>
        <w:rPr>
          <w:color w:val="0681D0"/>
          <w:sz w:val="20"/>
          <w:szCs w:val="18"/>
          <w:u w:val="none"/>
        </w:rPr>
        <w:fldChar w:fldCharType="separate"/>
      </w:r>
      <w:r>
        <w:rPr>
          <w:rStyle w:val="11"/>
          <w:color w:val="0681D0"/>
          <w:sz w:val="20"/>
          <w:szCs w:val="18"/>
          <w:u w:val="none"/>
        </w:rPr>
        <w:t>Rest Assured使用指南</w:t>
      </w:r>
      <w:r>
        <w:rPr>
          <w:color w:val="0681D0"/>
          <w:sz w:val="20"/>
          <w:szCs w:val="18"/>
          <w:u w:val="none"/>
        </w:rPr>
        <w:fldChar w:fldCharType="end"/>
      </w:r>
      <w:r>
        <w:rPr>
          <w:sz w:val="20"/>
          <w:szCs w:val="18"/>
        </w:rPr>
        <w:br w:type="textWrapping"/>
      </w:r>
      <w:r>
        <w:rPr>
          <w:color w:val="0681D0"/>
          <w:sz w:val="20"/>
          <w:szCs w:val="18"/>
          <w:u w:val="none"/>
        </w:rPr>
        <w:fldChar w:fldCharType="begin"/>
      </w:r>
      <w:r>
        <w:rPr>
          <w:color w:val="0681D0"/>
          <w:sz w:val="20"/>
          <w:szCs w:val="18"/>
          <w:u w:val="none"/>
        </w:rPr>
        <w:instrText xml:space="preserve"> HYPERLINK "https://blog.csdn.net/a542551042/article/details/46729585" \t "/Users/finup/Documents\\x/_blank" </w:instrText>
      </w:r>
      <w:r>
        <w:rPr>
          <w:color w:val="0681D0"/>
          <w:sz w:val="20"/>
          <w:szCs w:val="18"/>
          <w:u w:val="none"/>
        </w:rPr>
        <w:fldChar w:fldCharType="separate"/>
      </w:r>
      <w:r>
        <w:rPr>
          <w:rStyle w:val="11"/>
          <w:color w:val="0681D0"/>
          <w:sz w:val="20"/>
          <w:szCs w:val="18"/>
          <w:u w:val="none"/>
        </w:rPr>
        <w:t>TestNg报告优化</w:t>
      </w:r>
      <w:r>
        <w:rPr>
          <w:color w:val="0681D0"/>
          <w:sz w:val="20"/>
          <w:szCs w:val="18"/>
          <w:u w:val="none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sz w:val="16"/>
          <w:szCs w:val="18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="华文宋体" w:hAnsi="华文宋体" w:eastAsia="华文宋体"/>
          <w:sz w:val="16"/>
          <w:szCs w:val="16"/>
        </w:rPr>
      </w:pPr>
    </w:p>
    <w:sectPr>
      <w:footerReference r:id="rId3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AC89B"/>
    <w:multiLevelType w:val="multilevel"/>
    <w:tmpl w:val="5EBAC8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EBAC8A6"/>
    <w:multiLevelType w:val="multilevel"/>
    <w:tmpl w:val="5EBAC8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EBAC8B1"/>
    <w:multiLevelType w:val="multilevel"/>
    <w:tmpl w:val="5EBAC8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EBBAB1C"/>
    <w:multiLevelType w:val="singleLevel"/>
    <w:tmpl w:val="5EBBAB1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BC"/>
    <w:rsid w:val="00024826"/>
    <w:rsid w:val="000340E7"/>
    <w:rsid w:val="00045898"/>
    <w:rsid w:val="00053DE1"/>
    <w:rsid w:val="00096221"/>
    <w:rsid w:val="00104589"/>
    <w:rsid w:val="0017093C"/>
    <w:rsid w:val="001726B5"/>
    <w:rsid w:val="001C2B67"/>
    <w:rsid w:val="00230D9D"/>
    <w:rsid w:val="00391529"/>
    <w:rsid w:val="003962F4"/>
    <w:rsid w:val="003A7E99"/>
    <w:rsid w:val="003E15D4"/>
    <w:rsid w:val="003F5143"/>
    <w:rsid w:val="00400B05"/>
    <w:rsid w:val="0042109D"/>
    <w:rsid w:val="004759B2"/>
    <w:rsid w:val="0050014E"/>
    <w:rsid w:val="0054032D"/>
    <w:rsid w:val="0054320E"/>
    <w:rsid w:val="005D5038"/>
    <w:rsid w:val="00626810"/>
    <w:rsid w:val="00647AC1"/>
    <w:rsid w:val="00680486"/>
    <w:rsid w:val="006D71F2"/>
    <w:rsid w:val="00743272"/>
    <w:rsid w:val="0075066D"/>
    <w:rsid w:val="00780B39"/>
    <w:rsid w:val="007A3598"/>
    <w:rsid w:val="007E6BF4"/>
    <w:rsid w:val="0086730A"/>
    <w:rsid w:val="008927E0"/>
    <w:rsid w:val="008B13C0"/>
    <w:rsid w:val="008D2391"/>
    <w:rsid w:val="00944266"/>
    <w:rsid w:val="009C6163"/>
    <w:rsid w:val="00A9255C"/>
    <w:rsid w:val="00AC0728"/>
    <w:rsid w:val="00AC76B2"/>
    <w:rsid w:val="00B26E69"/>
    <w:rsid w:val="00B874CC"/>
    <w:rsid w:val="00B95329"/>
    <w:rsid w:val="00BD0898"/>
    <w:rsid w:val="00C1266A"/>
    <w:rsid w:val="00C171D3"/>
    <w:rsid w:val="00CB2FA2"/>
    <w:rsid w:val="00D12F68"/>
    <w:rsid w:val="00D20206"/>
    <w:rsid w:val="00D23535"/>
    <w:rsid w:val="00D5450F"/>
    <w:rsid w:val="00D82E4E"/>
    <w:rsid w:val="00D8418D"/>
    <w:rsid w:val="00D84634"/>
    <w:rsid w:val="00D85834"/>
    <w:rsid w:val="00E2684F"/>
    <w:rsid w:val="00E53B6C"/>
    <w:rsid w:val="00E84429"/>
    <w:rsid w:val="00EA1C0E"/>
    <w:rsid w:val="00EB49BC"/>
    <w:rsid w:val="00F012B8"/>
    <w:rsid w:val="00F30E7E"/>
    <w:rsid w:val="00F44100"/>
    <w:rsid w:val="00F64294"/>
    <w:rsid w:val="00F8556E"/>
    <w:rsid w:val="00F9279E"/>
    <w:rsid w:val="00FD7B82"/>
    <w:rsid w:val="055F7C37"/>
    <w:rsid w:val="0FBD5F7D"/>
    <w:rsid w:val="19173D01"/>
    <w:rsid w:val="1BE7269D"/>
    <w:rsid w:val="1EEE7BC6"/>
    <w:rsid w:val="2BF2E3EE"/>
    <w:rsid w:val="2EFD655A"/>
    <w:rsid w:val="2FFFBB10"/>
    <w:rsid w:val="3775E50E"/>
    <w:rsid w:val="37FFA179"/>
    <w:rsid w:val="395F5FBF"/>
    <w:rsid w:val="3A3E0C0D"/>
    <w:rsid w:val="3AFE3A7A"/>
    <w:rsid w:val="3B3D101A"/>
    <w:rsid w:val="3FF7643A"/>
    <w:rsid w:val="3FFF92F9"/>
    <w:rsid w:val="419D957D"/>
    <w:rsid w:val="47C73E45"/>
    <w:rsid w:val="47DBBF7B"/>
    <w:rsid w:val="47FF0BCF"/>
    <w:rsid w:val="4DBBCF89"/>
    <w:rsid w:val="4DEA1EA6"/>
    <w:rsid w:val="4EDD68C4"/>
    <w:rsid w:val="4EFFE30C"/>
    <w:rsid w:val="4F5BB90E"/>
    <w:rsid w:val="4FF5686B"/>
    <w:rsid w:val="55975267"/>
    <w:rsid w:val="55F3E5DA"/>
    <w:rsid w:val="569D5B90"/>
    <w:rsid w:val="56DF6C21"/>
    <w:rsid w:val="5777E777"/>
    <w:rsid w:val="577FE3EA"/>
    <w:rsid w:val="579F4EDC"/>
    <w:rsid w:val="5CBF55AF"/>
    <w:rsid w:val="5D37F14D"/>
    <w:rsid w:val="5D7F411B"/>
    <w:rsid w:val="5DF4F6E0"/>
    <w:rsid w:val="5F3E6810"/>
    <w:rsid w:val="5F5FCF33"/>
    <w:rsid w:val="6619EB04"/>
    <w:rsid w:val="6635786D"/>
    <w:rsid w:val="66DE1B83"/>
    <w:rsid w:val="6A6B098D"/>
    <w:rsid w:val="6BF1C582"/>
    <w:rsid w:val="6EFD9356"/>
    <w:rsid w:val="6FF10334"/>
    <w:rsid w:val="6FFFB551"/>
    <w:rsid w:val="6FFFEEA0"/>
    <w:rsid w:val="70FE290A"/>
    <w:rsid w:val="7313E99C"/>
    <w:rsid w:val="736DB9CD"/>
    <w:rsid w:val="7374191F"/>
    <w:rsid w:val="767D5561"/>
    <w:rsid w:val="767D8A38"/>
    <w:rsid w:val="76FF4A83"/>
    <w:rsid w:val="77FB8A6B"/>
    <w:rsid w:val="7992B667"/>
    <w:rsid w:val="79CF253B"/>
    <w:rsid w:val="79F6E456"/>
    <w:rsid w:val="7A7B2E74"/>
    <w:rsid w:val="7B593699"/>
    <w:rsid w:val="7BB96829"/>
    <w:rsid w:val="7BEE9A15"/>
    <w:rsid w:val="7BF6F873"/>
    <w:rsid w:val="7BF7511C"/>
    <w:rsid w:val="7BFF3AA5"/>
    <w:rsid w:val="7CA33874"/>
    <w:rsid w:val="7D0B597E"/>
    <w:rsid w:val="7E564CE1"/>
    <w:rsid w:val="7EB70DD1"/>
    <w:rsid w:val="7EB7600F"/>
    <w:rsid w:val="7EDD2505"/>
    <w:rsid w:val="7EEF4041"/>
    <w:rsid w:val="7EF76F11"/>
    <w:rsid w:val="7F7FD1B7"/>
    <w:rsid w:val="7F8D87CB"/>
    <w:rsid w:val="7FE78A52"/>
    <w:rsid w:val="7FFA19CF"/>
    <w:rsid w:val="7FFD03F1"/>
    <w:rsid w:val="7FFEBDF9"/>
    <w:rsid w:val="8F7B116B"/>
    <w:rsid w:val="97FF8597"/>
    <w:rsid w:val="9BAE0E67"/>
    <w:rsid w:val="9BFF1C99"/>
    <w:rsid w:val="9E7FB5B9"/>
    <w:rsid w:val="ADFB4118"/>
    <w:rsid w:val="AFBFFC91"/>
    <w:rsid w:val="B1F1152A"/>
    <w:rsid w:val="B5FB3894"/>
    <w:rsid w:val="BB2FDB3D"/>
    <w:rsid w:val="BBFBE2D7"/>
    <w:rsid w:val="BC866F14"/>
    <w:rsid w:val="BDFBE751"/>
    <w:rsid w:val="BDFD4F13"/>
    <w:rsid w:val="BEBF0498"/>
    <w:rsid w:val="BF3BE54E"/>
    <w:rsid w:val="BF5B1487"/>
    <w:rsid w:val="BF7E7FED"/>
    <w:rsid w:val="BF8F2A7A"/>
    <w:rsid w:val="BFB162D1"/>
    <w:rsid w:val="BFE7B3ED"/>
    <w:rsid w:val="C1EF843D"/>
    <w:rsid w:val="C75C7885"/>
    <w:rsid w:val="CD7B09C1"/>
    <w:rsid w:val="CDDF205D"/>
    <w:rsid w:val="CE7FCFAE"/>
    <w:rsid w:val="CFFF96C5"/>
    <w:rsid w:val="D04E0253"/>
    <w:rsid w:val="D1F7EDAC"/>
    <w:rsid w:val="D6FB71BA"/>
    <w:rsid w:val="D76F3455"/>
    <w:rsid w:val="D77B2A9C"/>
    <w:rsid w:val="D7D7F1DF"/>
    <w:rsid w:val="DACDD402"/>
    <w:rsid w:val="DBFFC291"/>
    <w:rsid w:val="DDD63729"/>
    <w:rsid w:val="DDFF9DE3"/>
    <w:rsid w:val="DE0F3543"/>
    <w:rsid w:val="DFBFEB14"/>
    <w:rsid w:val="DFEBBFD6"/>
    <w:rsid w:val="DFF3B84D"/>
    <w:rsid w:val="E5FB4822"/>
    <w:rsid w:val="E7A3EBFF"/>
    <w:rsid w:val="E7AE371F"/>
    <w:rsid w:val="EBFDEE8D"/>
    <w:rsid w:val="EDBF58F6"/>
    <w:rsid w:val="EDFAE783"/>
    <w:rsid w:val="EEFB7DA9"/>
    <w:rsid w:val="EEFFC0F2"/>
    <w:rsid w:val="EFD5125D"/>
    <w:rsid w:val="EFFB37F1"/>
    <w:rsid w:val="EFFD2166"/>
    <w:rsid w:val="F24DC5F5"/>
    <w:rsid w:val="F5FDF8CB"/>
    <w:rsid w:val="F6B5053C"/>
    <w:rsid w:val="F74F4181"/>
    <w:rsid w:val="F7DEF58C"/>
    <w:rsid w:val="F7ED9109"/>
    <w:rsid w:val="F7FF62ED"/>
    <w:rsid w:val="FA958749"/>
    <w:rsid w:val="FAD3368E"/>
    <w:rsid w:val="FAD7F154"/>
    <w:rsid w:val="FAFD81D1"/>
    <w:rsid w:val="FB2FB287"/>
    <w:rsid w:val="FB5E3DF6"/>
    <w:rsid w:val="FBFADD05"/>
    <w:rsid w:val="FCFF0895"/>
    <w:rsid w:val="FDEBC7A8"/>
    <w:rsid w:val="FDFB4E65"/>
    <w:rsid w:val="FE3D85AB"/>
    <w:rsid w:val="FEBE8FC1"/>
    <w:rsid w:val="FEBF6FE6"/>
    <w:rsid w:val="FEFE67A9"/>
    <w:rsid w:val="FEFF96F0"/>
    <w:rsid w:val="FF50DE13"/>
    <w:rsid w:val="FF7D94A9"/>
    <w:rsid w:val="FF816027"/>
    <w:rsid w:val="FF907D3F"/>
    <w:rsid w:val="FF9DDD12"/>
    <w:rsid w:val="FFA8A99E"/>
    <w:rsid w:val="FFB386E2"/>
    <w:rsid w:val="FFBF8DE8"/>
    <w:rsid w:val="FFEB54BB"/>
    <w:rsid w:val="FFFA3324"/>
    <w:rsid w:val="FFFD5C4C"/>
    <w:rsid w:val="FFFF7E31"/>
    <w:rsid w:val="FFFFC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styleId="12">
    <w:name w:val="HTML Code"/>
    <w:basedOn w:val="10"/>
    <w:unhideWhenUsed/>
    <w:qFormat/>
    <w:uiPriority w:val="99"/>
    <w:rPr>
      <w:rFonts w:ascii="DejaVu Sans" w:hAnsi="DejaVu Sans"/>
      <w:sz w:val="20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页眉字符"/>
    <w:basedOn w:val="10"/>
    <w:link w:val="7"/>
    <w:qFormat/>
    <w:uiPriority w:val="99"/>
    <w:rPr>
      <w:sz w:val="18"/>
      <w:szCs w:val="18"/>
    </w:rPr>
  </w:style>
  <w:style w:type="character" w:customStyle="1" w:styleId="16">
    <w:name w:val="页脚字符"/>
    <w:basedOn w:val="10"/>
    <w:link w:val="6"/>
    <w:qFormat/>
    <w:uiPriority w:val="99"/>
    <w:rPr>
      <w:sz w:val="18"/>
      <w:szCs w:val="18"/>
    </w:rPr>
  </w:style>
  <w:style w:type="character" w:customStyle="1" w:styleId="17">
    <w:name w:val="批注框文本字符"/>
    <w:basedOn w:val="10"/>
    <w:link w:val="5"/>
    <w:semiHidden/>
    <w:qFormat/>
    <w:uiPriority w:val="99"/>
    <w:rPr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188</Words>
  <Characters>1073</Characters>
  <Lines>8</Lines>
  <Paragraphs>2</Paragraphs>
  <ScaleCrop>false</ScaleCrop>
  <LinksUpToDate>false</LinksUpToDate>
  <CharactersWithSpaces>1259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2017-10-10T23:59:00Z</dcterms:created>
  <dc:creator>Administrator</dc:creator>
  <cp:lastModifiedBy>finup</cp:lastModifiedBy>
  <dcterms:modified xsi:type="dcterms:W3CDTF">2020-05-14T21:33:37Z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