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>CI1122球泡灯方案需求</w:t>
      </w:r>
    </w:p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8"/>
        <w:gridCol w:w="4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指令词</w:t>
            </w:r>
          </w:p>
        </w:tc>
        <w:tc>
          <w:tcPr>
            <w:tcW w:w="4734" w:type="dxa"/>
          </w:tcPr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 xml:space="preserve">    功能       IO口：Pin16脚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打开灯</w:t>
            </w:r>
          </w:p>
        </w:tc>
        <w:tc>
          <w:tcPr>
            <w:tcW w:w="473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开灯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关闭灯</w:t>
            </w:r>
          </w:p>
        </w:tc>
        <w:tc>
          <w:tcPr>
            <w:tcW w:w="473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关灯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调亮一点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15%-40%-70%-100%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调暗一点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100%-70%-40%-15%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最大亮度</w:t>
            </w:r>
          </w:p>
        </w:tc>
        <w:tc>
          <w:tcPr>
            <w:tcW w:w="473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100%亮度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中等亮度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50%亮度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最低亮度、小夜灯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15%亮度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改变灯光  改变颜色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输出一个100MS的低电平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来电开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来电关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来电记忆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一分钟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后关灯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五分钟后关灯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十分钟后关灯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取消定时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88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设为客厅灯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设置后为客厅灯唤醒词，唤醒是灯闪一下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设为卧室灯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0" w:type="auto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卧室灯</w:t>
            </w: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为唤醒词，唤醒是灯闪一下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设为厨房灯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0" w:type="auto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厨房灯</w:t>
            </w: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为唤醒词，唤醒是灯闪一下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设为主卧灯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0" w:type="auto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主卧灯</w:t>
            </w: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为唤醒词，唤醒是灯闪一下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设为餐厅灯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0" w:type="auto"/>
          </w:tcPr>
          <w:p>
            <w:pPr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餐厅灯</w:t>
            </w: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为唤醒词，唤醒是灯闪一下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设为镜前灯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（通电30秒内说出才有效）</w:t>
            </w:r>
          </w:p>
        </w:tc>
        <w:tc>
          <w:tcPr>
            <w:tcW w:w="0" w:type="auto"/>
          </w:tcPr>
          <w:p>
            <w:pP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设置后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镜前灯</w:t>
            </w: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为唤醒词，唤醒是灯闪一下</w:t>
            </w: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设置为**灯时  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上电10秒内无需唤醒，可以直接语音控制，10秒后需要唤醒。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NjNTEwOTI2Y2Y0ZjdlNWVjYTg4MDhhODNkMGU2YjAifQ=="/>
  </w:docVars>
  <w:rsids>
    <w:rsidRoot w:val="006A5595"/>
    <w:rsid w:val="00080B17"/>
    <w:rsid w:val="000D5EA1"/>
    <w:rsid w:val="0011192E"/>
    <w:rsid w:val="00277BAB"/>
    <w:rsid w:val="002E56B4"/>
    <w:rsid w:val="00353C48"/>
    <w:rsid w:val="003A7503"/>
    <w:rsid w:val="0066755D"/>
    <w:rsid w:val="006A5595"/>
    <w:rsid w:val="007D348D"/>
    <w:rsid w:val="00A74726"/>
    <w:rsid w:val="00FE1553"/>
    <w:rsid w:val="012A2737"/>
    <w:rsid w:val="018F4C90"/>
    <w:rsid w:val="040F3E66"/>
    <w:rsid w:val="04AB0032"/>
    <w:rsid w:val="065E4C1C"/>
    <w:rsid w:val="065F60B0"/>
    <w:rsid w:val="07B55989"/>
    <w:rsid w:val="087370B9"/>
    <w:rsid w:val="08FB36F8"/>
    <w:rsid w:val="09B300DD"/>
    <w:rsid w:val="0A1421D6"/>
    <w:rsid w:val="0A854E62"/>
    <w:rsid w:val="0BF978D5"/>
    <w:rsid w:val="0D9C49BC"/>
    <w:rsid w:val="0D9F45E2"/>
    <w:rsid w:val="0DC21F49"/>
    <w:rsid w:val="0FAA6691"/>
    <w:rsid w:val="0FBD50BE"/>
    <w:rsid w:val="0FD32694"/>
    <w:rsid w:val="100625C1"/>
    <w:rsid w:val="108C5AAE"/>
    <w:rsid w:val="10C009C2"/>
    <w:rsid w:val="119B4F8B"/>
    <w:rsid w:val="11CB1D14"/>
    <w:rsid w:val="11F72B09"/>
    <w:rsid w:val="12AA19B4"/>
    <w:rsid w:val="130C6140"/>
    <w:rsid w:val="140E5EE8"/>
    <w:rsid w:val="14AE2DF7"/>
    <w:rsid w:val="168171E1"/>
    <w:rsid w:val="16986B06"/>
    <w:rsid w:val="16C84A74"/>
    <w:rsid w:val="16F72C63"/>
    <w:rsid w:val="17BE3BD6"/>
    <w:rsid w:val="18137F71"/>
    <w:rsid w:val="18422604"/>
    <w:rsid w:val="185873EF"/>
    <w:rsid w:val="1B590390"/>
    <w:rsid w:val="1B9413C8"/>
    <w:rsid w:val="1C6E3B4C"/>
    <w:rsid w:val="1C924E53"/>
    <w:rsid w:val="204131A1"/>
    <w:rsid w:val="20801F1B"/>
    <w:rsid w:val="21C73A41"/>
    <w:rsid w:val="21E52825"/>
    <w:rsid w:val="24A87C93"/>
    <w:rsid w:val="24BE08F2"/>
    <w:rsid w:val="250824DF"/>
    <w:rsid w:val="252C2672"/>
    <w:rsid w:val="256268A9"/>
    <w:rsid w:val="25E565A8"/>
    <w:rsid w:val="26FA5C77"/>
    <w:rsid w:val="27F32686"/>
    <w:rsid w:val="28EF3C00"/>
    <w:rsid w:val="29C15A7E"/>
    <w:rsid w:val="2BAA1BAD"/>
    <w:rsid w:val="2CA82B72"/>
    <w:rsid w:val="2D112291"/>
    <w:rsid w:val="2E0E6DB8"/>
    <w:rsid w:val="2F464330"/>
    <w:rsid w:val="30B67293"/>
    <w:rsid w:val="30D050CA"/>
    <w:rsid w:val="32D46A84"/>
    <w:rsid w:val="32D72D60"/>
    <w:rsid w:val="34384B8F"/>
    <w:rsid w:val="352B50FC"/>
    <w:rsid w:val="35604A73"/>
    <w:rsid w:val="35767829"/>
    <w:rsid w:val="363077D4"/>
    <w:rsid w:val="36CB5894"/>
    <w:rsid w:val="3747333B"/>
    <w:rsid w:val="37B3452D"/>
    <w:rsid w:val="38A53ADB"/>
    <w:rsid w:val="38AC1E4E"/>
    <w:rsid w:val="39E345DA"/>
    <w:rsid w:val="3A5A5133"/>
    <w:rsid w:val="3AA820CC"/>
    <w:rsid w:val="3AF362A9"/>
    <w:rsid w:val="404C3770"/>
    <w:rsid w:val="40994C08"/>
    <w:rsid w:val="40E35E83"/>
    <w:rsid w:val="41307453"/>
    <w:rsid w:val="413C1FD0"/>
    <w:rsid w:val="41FF2098"/>
    <w:rsid w:val="424741EF"/>
    <w:rsid w:val="427375B2"/>
    <w:rsid w:val="42756FAE"/>
    <w:rsid w:val="42A46591"/>
    <w:rsid w:val="43B65F85"/>
    <w:rsid w:val="43E41789"/>
    <w:rsid w:val="455A248C"/>
    <w:rsid w:val="459040FF"/>
    <w:rsid w:val="45C142B9"/>
    <w:rsid w:val="4622744D"/>
    <w:rsid w:val="46B5206F"/>
    <w:rsid w:val="47394A4E"/>
    <w:rsid w:val="48401E0D"/>
    <w:rsid w:val="48763A80"/>
    <w:rsid w:val="49AC2F52"/>
    <w:rsid w:val="4AB84112"/>
    <w:rsid w:val="4AFA62A3"/>
    <w:rsid w:val="4BC114B6"/>
    <w:rsid w:val="4DC3524F"/>
    <w:rsid w:val="502D3360"/>
    <w:rsid w:val="518917BA"/>
    <w:rsid w:val="51C969CF"/>
    <w:rsid w:val="52020133"/>
    <w:rsid w:val="553522C0"/>
    <w:rsid w:val="5569629E"/>
    <w:rsid w:val="56494582"/>
    <w:rsid w:val="57AA6DDA"/>
    <w:rsid w:val="59DD570D"/>
    <w:rsid w:val="5A7F28BA"/>
    <w:rsid w:val="5A8C2C8F"/>
    <w:rsid w:val="5A9A3DD2"/>
    <w:rsid w:val="5AD2555E"/>
    <w:rsid w:val="5B525C87"/>
    <w:rsid w:val="5CE13766"/>
    <w:rsid w:val="5D4B0066"/>
    <w:rsid w:val="5D7243BE"/>
    <w:rsid w:val="5E8C14B0"/>
    <w:rsid w:val="5EA152CC"/>
    <w:rsid w:val="5F427B48"/>
    <w:rsid w:val="60524334"/>
    <w:rsid w:val="606A5821"/>
    <w:rsid w:val="61971E95"/>
    <w:rsid w:val="62B31701"/>
    <w:rsid w:val="65BE69F9"/>
    <w:rsid w:val="65C9123C"/>
    <w:rsid w:val="66246472"/>
    <w:rsid w:val="667A36A4"/>
    <w:rsid w:val="66911D59"/>
    <w:rsid w:val="68201E7C"/>
    <w:rsid w:val="6A6D488B"/>
    <w:rsid w:val="6AE14931"/>
    <w:rsid w:val="6B0016FC"/>
    <w:rsid w:val="6CBB372A"/>
    <w:rsid w:val="6D8F4B19"/>
    <w:rsid w:val="6E7C509D"/>
    <w:rsid w:val="6F1C062E"/>
    <w:rsid w:val="6F4B3AC3"/>
    <w:rsid w:val="6F4E4CFB"/>
    <w:rsid w:val="70032BFA"/>
    <w:rsid w:val="70ED5B9C"/>
    <w:rsid w:val="71686433"/>
    <w:rsid w:val="73680DCA"/>
    <w:rsid w:val="74E03EAC"/>
    <w:rsid w:val="765B5EE0"/>
    <w:rsid w:val="77BC287C"/>
    <w:rsid w:val="77DB7AD8"/>
    <w:rsid w:val="78770683"/>
    <w:rsid w:val="7ABE6A3D"/>
    <w:rsid w:val="7B494559"/>
    <w:rsid w:val="7B630A2F"/>
    <w:rsid w:val="7BFE7AEF"/>
    <w:rsid w:val="7DBD7C20"/>
    <w:rsid w:val="7E130E4E"/>
    <w:rsid w:val="7EC5039A"/>
    <w:rsid w:val="7EE2719E"/>
    <w:rsid w:val="7EE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358</Words>
  <Characters>418</Characters>
  <Lines>1</Lines>
  <Paragraphs>1</Paragraphs>
  <TotalTime>2</TotalTime>
  <ScaleCrop>false</ScaleCrop>
  <LinksUpToDate>false</LinksUpToDate>
  <CharactersWithSpaces>435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2022-03-22T05:41:00Z</dcterms:created>
  <dc:creator>微软用户</dc:creator>
  <cp:lastModifiedBy>Administrator</cp:lastModifiedBy>
  <dcterms:modified xsi:type="dcterms:W3CDTF">2022-11-25T01:35:27Z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251C852E0ECC4A0DAA16ADE09CEA30D9</vt:lpwstr>
  </property>
</Properties>
</file>