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6C6B7" w14:textId="05217372" w:rsidR="00560F32" w:rsidRPr="0054091C" w:rsidRDefault="004B7ABB" w:rsidP="004B7ABB">
      <w:pPr>
        <w:jc w:val="center"/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RT-qPCR操作步骤</w:t>
      </w:r>
    </w:p>
    <w:p w14:paraId="6556E0F5" w14:textId="5423A943" w:rsidR="004B7ABB" w:rsidRPr="0054091C" w:rsidRDefault="004B7ABB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预先：提取RNA</w:t>
      </w:r>
    </w:p>
    <w:p w14:paraId="52B67EBF" w14:textId="77777777" w:rsidR="004B7ABB" w:rsidRPr="0054091C" w:rsidRDefault="004B7ABB">
      <w:pPr>
        <w:rPr>
          <w:rFonts w:ascii="宋体" w:eastAsia="宋体" w:hAnsi="宋体" w:hint="eastAsia"/>
          <w:sz w:val="28"/>
          <w:szCs w:val="32"/>
        </w:rPr>
      </w:pPr>
    </w:p>
    <w:p w14:paraId="4E29743A" w14:textId="7105DC63" w:rsidR="004B7ABB" w:rsidRPr="0054091C" w:rsidRDefault="006251DB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一、测量RNA浓度</w:t>
      </w:r>
    </w:p>
    <w:p w14:paraId="4A364629" w14:textId="76FBCF89" w:rsidR="006251DB" w:rsidRPr="0054091C" w:rsidRDefault="006251DB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1.打开测定核酸浓度的软件，用最小的移液枪枪头吸一点dd水，滴到仪器的加料孔上，进行调零；调零成功后，软件里可见浓度一栏约为0，图像呈贴近Y轴的一条直线；用专用的擦拭纸擦拭加料孔</w:t>
      </w:r>
    </w:p>
    <w:p w14:paraId="323DF373" w14:textId="040580A1" w:rsidR="006251DB" w:rsidRPr="0054091C" w:rsidRDefault="006251DB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2.同样的操作，分别测出各组RNA溶液的浓度</w:t>
      </w:r>
    </w:p>
    <w:p w14:paraId="253A8D7A" w14:textId="77777777" w:rsidR="006251DB" w:rsidRPr="0054091C" w:rsidRDefault="006251DB">
      <w:pPr>
        <w:rPr>
          <w:rFonts w:ascii="宋体" w:eastAsia="宋体" w:hAnsi="宋体" w:hint="eastAsia"/>
          <w:sz w:val="28"/>
          <w:szCs w:val="32"/>
        </w:rPr>
      </w:pPr>
    </w:p>
    <w:p w14:paraId="37B77CA9" w14:textId="25598236" w:rsidR="006251DB" w:rsidRPr="0054091C" w:rsidRDefault="006251DB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二、</w:t>
      </w:r>
      <w:r w:rsidR="00525A31" w:rsidRPr="0054091C">
        <w:rPr>
          <w:rFonts w:ascii="宋体" w:eastAsia="宋体" w:hAnsi="宋体" w:hint="eastAsia"/>
          <w:sz w:val="28"/>
          <w:szCs w:val="32"/>
        </w:rPr>
        <w:t>严格去除基因组DNA（gDNA）</w:t>
      </w:r>
    </w:p>
    <w:p w14:paraId="0279B369" w14:textId="5319808C" w:rsidR="006251DB" w:rsidRPr="0054091C" w:rsidRDefault="00525A31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1.后续会向各组的反应体系中加入1μg的对应RNA，故预先根据每组RNA的浓度计算所需的RNA溶液体积</w:t>
      </w:r>
    </w:p>
    <w:p w14:paraId="02658C97" w14:textId="0437FEA3" w:rsidR="00525A31" w:rsidRPr="0054091C" w:rsidRDefault="00525A31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2.每组反应体系的终体积均为10μl，其中固定有2μl的gDNA Clean Reaction Mix Ver.2，</w:t>
      </w:r>
      <w:r w:rsidR="005730D8" w:rsidRPr="0054091C">
        <w:rPr>
          <w:rFonts w:ascii="宋体" w:eastAsia="宋体" w:hAnsi="宋体" w:hint="eastAsia"/>
          <w:sz w:val="28"/>
          <w:szCs w:val="32"/>
        </w:rPr>
        <w:t>剩下的8μl除了RNA溶液外用RNase free水补足</w:t>
      </w:r>
    </w:p>
    <w:p w14:paraId="231FA321" w14:textId="7066491D" w:rsidR="005730D8" w:rsidRPr="0054091C" w:rsidRDefault="005730D8">
      <w:pPr>
        <w:rPr>
          <w:rFonts w:ascii="宋体" w:eastAsia="宋体" w:hAnsi="宋体" w:hint="eastAsia"/>
          <w:color w:val="0070C0"/>
          <w:sz w:val="28"/>
          <w:szCs w:val="32"/>
        </w:rPr>
      </w:pPr>
      <w:r w:rsidRPr="0054091C">
        <w:rPr>
          <w:rFonts w:ascii="宋体" w:eastAsia="宋体" w:hAnsi="宋体" w:hint="eastAsia"/>
          <w:color w:val="0070C0"/>
          <w:sz w:val="28"/>
          <w:szCs w:val="32"/>
        </w:rPr>
        <w:t>V</w:t>
      </w:r>
      <w:r w:rsidRPr="0054091C">
        <w:rPr>
          <w:rFonts w:ascii="宋体" w:eastAsia="宋体" w:hAnsi="宋体" w:hint="eastAsia"/>
          <w:color w:val="0070C0"/>
          <w:sz w:val="28"/>
          <w:szCs w:val="32"/>
          <w:vertAlign w:val="subscript"/>
        </w:rPr>
        <w:t>RNA</w:t>
      </w:r>
      <w:r w:rsidRPr="0054091C">
        <w:rPr>
          <w:rFonts w:ascii="宋体" w:eastAsia="宋体" w:hAnsi="宋体" w:hint="eastAsia"/>
          <w:color w:val="0070C0"/>
          <w:sz w:val="28"/>
          <w:szCs w:val="32"/>
        </w:rPr>
        <w:t>=x μl</w:t>
      </w:r>
    </w:p>
    <w:p w14:paraId="246FCF9D" w14:textId="5ADD6A45" w:rsidR="005730D8" w:rsidRPr="0054091C" w:rsidRDefault="005730D8">
      <w:pPr>
        <w:rPr>
          <w:rFonts w:ascii="宋体" w:eastAsia="宋体" w:hAnsi="宋体" w:hint="eastAsia"/>
          <w:color w:val="0070C0"/>
          <w:sz w:val="28"/>
          <w:szCs w:val="32"/>
        </w:rPr>
      </w:pPr>
      <w:r w:rsidRPr="0054091C">
        <w:rPr>
          <w:rFonts w:ascii="宋体" w:eastAsia="宋体" w:hAnsi="宋体" w:hint="eastAsia"/>
          <w:color w:val="0070C0"/>
          <w:sz w:val="28"/>
          <w:szCs w:val="32"/>
        </w:rPr>
        <w:t>V</w:t>
      </w:r>
      <w:r w:rsidRPr="0054091C">
        <w:rPr>
          <w:rFonts w:ascii="宋体" w:eastAsia="宋体" w:hAnsi="宋体" w:hint="eastAsia"/>
          <w:color w:val="0070C0"/>
          <w:sz w:val="28"/>
          <w:szCs w:val="32"/>
          <w:vertAlign w:val="subscript"/>
        </w:rPr>
        <w:t>Mix</w:t>
      </w:r>
      <w:r w:rsidRPr="0054091C">
        <w:rPr>
          <w:rFonts w:ascii="宋体" w:eastAsia="宋体" w:hAnsi="宋体" w:hint="eastAsia"/>
          <w:color w:val="0070C0"/>
          <w:sz w:val="28"/>
          <w:szCs w:val="32"/>
        </w:rPr>
        <w:t>=2μl</w:t>
      </w:r>
    </w:p>
    <w:p w14:paraId="4891430F" w14:textId="3D7D2C34" w:rsidR="005730D8" w:rsidRPr="0054091C" w:rsidRDefault="005730D8">
      <w:pPr>
        <w:rPr>
          <w:rFonts w:ascii="宋体" w:eastAsia="宋体" w:hAnsi="宋体" w:hint="eastAsia"/>
          <w:color w:val="0070C0"/>
          <w:sz w:val="28"/>
          <w:szCs w:val="32"/>
        </w:rPr>
      </w:pPr>
      <w:r w:rsidRPr="0054091C">
        <w:rPr>
          <w:rFonts w:ascii="宋体" w:eastAsia="宋体" w:hAnsi="宋体" w:hint="eastAsia"/>
          <w:color w:val="0070C0"/>
          <w:sz w:val="28"/>
          <w:szCs w:val="32"/>
        </w:rPr>
        <w:t>V</w:t>
      </w:r>
      <w:r w:rsidRPr="0054091C">
        <w:rPr>
          <w:rFonts w:ascii="宋体" w:eastAsia="宋体" w:hAnsi="宋体" w:hint="eastAsia"/>
          <w:color w:val="0070C0"/>
          <w:sz w:val="28"/>
          <w:szCs w:val="32"/>
          <w:vertAlign w:val="subscript"/>
        </w:rPr>
        <w:t>水</w:t>
      </w:r>
      <w:r w:rsidRPr="0054091C">
        <w:rPr>
          <w:rFonts w:ascii="宋体" w:eastAsia="宋体" w:hAnsi="宋体" w:hint="eastAsia"/>
          <w:color w:val="0070C0"/>
          <w:sz w:val="28"/>
          <w:szCs w:val="32"/>
        </w:rPr>
        <w:t>=(8-x) μl</w:t>
      </w:r>
    </w:p>
    <w:p w14:paraId="373064F7" w14:textId="569E2535" w:rsidR="00263554" w:rsidRPr="0054091C" w:rsidRDefault="005730D8">
      <w:pPr>
        <w:rPr>
          <w:rFonts w:ascii="宋体" w:eastAsia="宋体" w:hAnsi="宋体" w:hint="eastAsia"/>
          <w:color w:val="0070C0"/>
          <w:sz w:val="28"/>
          <w:szCs w:val="32"/>
        </w:rPr>
      </w:pPr>
      <w:r w:rsidRPr="0054091C">
        <w:rPr>
          <w:rFonts w:ascii="宋体" w:eastAsia="宋体" w:hAnsi="宋体" w:hint="eastAsia"/>
          <w:color w:val="0070C0"/>
          <w:sz w:val="28"/>
          <w:szCs w:val="32"/>
        </w:rPr>
        <w:t>V</w:t>
      </w:r>
      <w:r w:rsidRPr="0054091C">
        <w:rPr>
          <w:rFonts w:ascii="宋体" w:eastAsia="宋体" w:hAnsi="宋体" w:hint="eastAsia"/>
          <w:color w:val="0070C0"/>
          <w:sz w:val="28"/>
          <w:szCs w:val="32"/>
          <w:vertAlign w:val="subscript"/>
        </w:rPr>
        <w:t>总</w:t>
      </w:r>
      <w:r w:rsidRPr="0054091C">
        <w:rPr>
          <w:rFonts w:ascii="宋体" w:eastAsia="宋体" w:hAnsi="宋体" w:hint="eastAsia"/>
          <w:color w:val="0070C0"/>
          <w:sz w:val="28"/>
          <w:szCs w:val="32"/>
        </w:rPr>
        <w:t>=10μl</w:t>
      </w:r>
    </w:p>
    <w:p w14:paraId="6C0D190C" w14:textId="77E74071" w:rsidR="005730D8" w:rsidRPr="0054091C" w:rsidRDefault="00263554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3.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t>在“冰”上</w:t>
      </w:r>
      <w:r w:rsidRPr="0054091C">
        <w:rPr>
          <w:rFonts w:ascii="宋体" w:eastAsia="宋体" w:hAnsi="宋体" w:hint="eastAsia"/>
          <w:sz w:val="28"/>
          <w:szCs w:val="32"/>
        </w:rPr>
        <w:t>将以上组分加入离心管中</w:t>
      </w:r>
      <w:r w:rsidR="00AB0C47" w:rsidRPr="0054091C">
        <w:rPr>
          <w:rFonts w:ascii="宋体" w:eastAsia="宋体" w:hAnsi="宋体" w:hint="eastAsia"/>
          <w:sz w:val="28"/>
          <w:szCs w:val="32"/>
        </w:rPr>
        <w:t>，建议Mix和水先加入，混匀后再加RNA</w:t>
      </w:r>
    </w:p>
    <w:p w14:paraId="13F37F64" w14:textId="5A1B9753" w:rsidR="00263554" w:rsidRPr="0054091C" w:rsidRDefault="00263554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4.在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t>42℃下静置2min</w:t>
      </w:r>
      <w:r w:rsidRPr="0054091C">
        <w:rPr>
          <w:rFonts w:ascii="宋体" w:eastAsia="宋体" w:hAnsi="宋体" w:hint="eastAsia"/>
          <w:sz w:val="28"/>
          <w:szCs w:val="32"/>
        </w:rPr>
        <w:t>，等待gDNA降解，而后放置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t>在4℃环境下（“冰”）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lastRenderedPageBreak/>
        <w:t>暂存</w:t>
      </w:r>
    </w:p>
    <w:p w14:paraId="7D3180DD" w14:textId="5123C2E9" w:rsidR="00263554" w:rsidRPr="0054091C" w:rsidRDefault="00263554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2AEE5A4F" wp14:editId="5E60ED1C">
            <wp:extent cx="5274310" cy="1575435"/>
            <wp:effectExtent l="0" t="0" r="2540" b="5715"/>
            <wp:docPr id="1436739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E028C" w14:textId="77777777" w:rsidR="00263554" w:rsidRPr="0054091C" w:rsidRDefault="00263554">
      <w:pPr>
        <w:rPr>
          <w:rFonts w:ascii="宋体" w:eastAsia="宋体" w:hAnsi="宋体" w:hint="eastAsia"/>
          <w:sz w:val="28"/>
          <w:szCs w:val="32"/>
        </w:rPr>
      </w:pPr>
    </w:p>
    <w:p w14:paraId="27B5558F" w14:textId="73EE973A" w:rsidR="00263554" w:rsidRPr="0054091C" w:rsidRDefault="00263554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三、</w:t>
      </w:r>
      <w:r w:rsidR="00DE4253" w:rsidRPr="0054091C">
        <w:rPr>
          <w:rFonts w:ascii="宋体" w:eastAsia="宋体" w:hAnsi="宋体" w:hint="eastAsia"/>
          <w:sz w:val="28"/>
          <w:szCs w:val="32"/>
        </w:rPr>
        <w:t>RNA逆转录为cDNA</w:t>
      </w:r>
      <w:r w:rsidR="006F36FF">
        <w:rPr>
          <w:rFonts w:ascii="宋体" w:eastAsia="宋体" w:hAnsi="宋体" w:hint="eastAsia"/>
          <w:sz w:val="28"/>
          <w:szCs w:val="32"/>
        </w:rPr>
        <w:t>（RT）</w:t>
      </w:r>
    </w:p>
    <w:p w14:paraId="60556FA6" w14:textId="4D5B3085" w:rsidR="00DE4253" w:rsidRPr="0054091C" w:rsidRDefault="00DE4253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1.每组逆转录的反应体系中均含4μl的5* Evo M-MLV RT Reaction Mix Ver.2和6μl的RNase free水，故预先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t>在“冰”上</w:t>
      </w:r>
      <w:r w:rsidRPr="0054091C">
        <w:rPr>
          <w:rFonts w:ascii="宋体" w:eastAsia="宋体" w:hAnsi="宋体" w:hint="eastAsia"/>
          <w:sz w:val="28"/>
          <w:szCs w:val="32"/>
        </w:rPr>
        <w:t>将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t>Mix与水按照体积比2：3混合</w:t>
      </w:r>
      <w:r w:rsidRPr="0054091C">
        <w:rPr>
          <w:rFonts w:ascii="宋体" w:eastAsia="宋体" w:hAnsi="宋体" w:hint="eastAsia"/>
          <w:sz w:val="28"/>
          <w:szCs w:val="32"/>
        </w:rPr>
        <w:t>均匀备用，一般</w:t>
      </w:r>
      <w:r w:rsidRPr="0054091C">
        <w:rPr>
          <w:rFonts w:ascii="宋体" w:eastAsia="宋体" w:hAnsi="宋体" w:hint="eastAsia"/>
          <w:color w:val="EE0000"/>
          <w:sz w:val="28"/>
          <w:szCs w:val="32"/>
        </w:rPr>
        <w:t>准备组数+1的用量</w:t>
      </w:r>
    </w:p>
    <w:p w14:paraId="314718A1" w14:textId="13CA1961" w:rsidR="00DE4253" w:rsidRPr="0054091C" w:rsidRDefault="00DE4253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2.将上述混合溶液抽取10μl，</w:t>
      </w:r>
      <w:r w:rsidR="0094531A" w:rsidRPr="0054091C">
        <w:rPr>
          <w:rFonts w:ascii="宋体" w:eastAsia="宋体" w:hAnsi="宋体" w:hint="eastAsia"/>
          <w:color w:val="EE0000"/>
          <w:sz w:val="28"/>
          <w:szCs w:val="32"/>
        </w:rPr>
        <w:t>在“冰”上</w:t>
      </w:r>
      <w:r w:rsidRPr="0054091C">
        <w:rPr>
          <w:rFonts w:ascii="宋体" w:eastAsia="宋体" w:hAnsi="宋体" w:hint="eastAsia"/>
          <w:sz w:val="28"/>
          <w:szCs w:val="32"/>
        </w:rPr>
        <w:t>与</w:t>
      </w:r>
      <w:r w:rsidR="0094531A" w:rsidRPr="0054091C">
        <w:rPr>
          <w:rFonts w:ascii="宋体" w:eastAsia="宋体" w:hAnsi="宋体" w:hint="eastAsia"/>
          <w:sz w:val="28"/>
          <w:szCs w:val="32"/>
        </w:rPr>
        <w:t>步骤二结束后的RNA反应体系（10μl）混合均匀，共20μl，而后放</w:t>
      </w:r>
      <w:r w:rsidR="0094531A" w:rsidRPr="0054091C">
        <w:rPr>
          <w:rFonts w:ascii="宋体" w:eastAsia="宋体" w:hAnsi="宋体" w:hint="eastAsia"/>
          <w:color w:val="EE0000"/>
          <w:sz w:val="28"/>
          <w:szCs w:val="32"/>
        </w:rPr>
        <w:t>在“冰”上</w:t>
      </w:r>
      <w:r w:rsidR="0094531A" w:rsidRPr="0054091C">
        <w:rPr>
          <w:rFonts w:ascii="宋体" w:eastAsia="宋体" w:hAnsi="宋体" w:hint="eastAsia"/>
          <w:sz w:val="28"/>
          <w:szCs w:val="32"/>
        </w:rPr>
        <w:t>备用</w:t>
      </w:r>
    </w:p>
    <w:p w14:paraId="65AFD8C9" w14:textId="0F6492FE" w:rsidR="0094531A" w:rsidRPr="0054091C" w:rsidRDefault="0094531A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3.将所有离心管放入PCR仪内进行逆转录，程序设定为37℃ 15min（逆转录反应）、85℃ 5sec（灭活逆转录酶及RNA-DNA双链变性解旋）</w:t>
      </w:r>
    </w:p>
    <w:p w14:paraId="47F9DFAF" w14:textId="6CE74BF0" w:rsidR="0094531A" w:rsidRPr="0054091C" w:rsidRDefault="0094531A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 w:hint="eastAsia"/>
          <w:sz w:val="28"/>
          <w:szCs w:val="32"/>
        </w:rPr>
        <w:t>4.逆转录完成后，若立马进行qPCR则将离心管置于4℃</w:t>
      </w:r>
      <w:r w:rsidR="00F57806">
        <w:rPr>
          <w:rFonts w:ascii="宋体" w:eastAsia="宋体" w:hAnsi="宋体" w:hint="eastAsia"/>
          <w:sz w:val="28"/>
          <w:szCs w:val="32"/>
        </w:rPr>
        <w:t>下</w:t>
      </w:r>
      <w:r w:rsidRPr="0054091C">
        <w:rPr>
          <w:rFonts w:ascii="宋体" w:eastAsia="宋体" w:hAnsi="宋体" w:hint="eastAsia"/>
          <w:sz w:val="28"/>
          <w:szCs w:val="32"/>
        </w:rPr>
        <w:t>（“冰”）暂存；短期保持应置于-20℃环境；长期保持应置于-80℃环境</w:t>
      </w:r>
    </w:p>
    <w:p w14:paraId="17BF226C" w14:textId="315E5B67" w:rsidR="0094531A" w:rsidRPr="0054091C" w:rsidRDefault="00BB6E6D" w:rsidP="00BB6E6D">
      <w:pPr>
        <w:rPr>
          <w:rFonts w:ascii="宋体" w:eastAsia="宋体" w:hAnsi="宋体" w:hint="eastAsia"/>
          <w:sz w:val="28"/>
          <w:szCs w:val="32"/>
        </w:rPr>
      </w:pPr>
      <w:r w:rsidRPr="0054091C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4460F988" wp14:editId="59CF19FA">
            <wp:extent cx="5274310" cy="2022475"/>
            <wp:effectExtent l="0" t="0" r="2540" b="0"/>
            <wp:docPr id="15183437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3076" w14:textId="77777777" w:rsidR="0094531A" w:rsidRDefault="0094531A">
      <w:pPr>
        <w:rPr>
          <w:rFonts w:ascii="宋体" w:eastAsia="宋体" w:hAnsi="宋体" w:hint="eastAsia"/>
          <w:sz w:val="28"/>
          <w:szCs w:val="32"/>
        </w:rPr>
      </w:pPr>
    </w:p>
    <w:p w14:paraId="4BFD9D95" w14:textId="383BBE7F" w:rsidR="00F57806" w:rsidRDefault="00F57806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四、进行qPCR</w:t>
      </w:r>
    </w:p>
    <w:p w14:paraId="37F2E257" w14:textId="6BCD97A0" w:rsidR="00901205" w:rsidRDefault="00901205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1.明确PCR体系内的组份用量</w:t>
      </w:r>
    </w:p>
    <w:p w14:paraId="7063ECE6" w14:textId="5039BD3B" w:rsidR="00C7679B" w:rsidRDefault="00C7679B">
      <w:pPr>
        <w:rPr>
          <w:rFonts w:ascii="宋体" w:eastAsia="宋体" w:hAnsi="宋体" w:hint="eastAsia"/>
          <w:sz w:val="28"/>
          <w:szCs w:val="32"/>
        </w:rPr>
      </w:pPr>
      <w:r>
        <w:rPr>
          <w:rFonts w:hint="eastAsia"/>
          <w:noProof/>
        </w:rPr>
        <w:drawing>
          <wp:inline distT="0" distB="0" distL="114300" distR="114300" wp14:anchorId="521D6C41" wp14:editId="4DCEE210">
            <wp:extent cx="2388235" cy="2552700"/>
            <wp:effectExtent l="0" t="0" r="635" b="0"/>
            <wp:docPr id="3" name="图片 3" descr="2025-09-18 16:07:01.53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5-09-18 16:07:01.533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473" w14:textId="38B4CBA9" w:rsidR="00901205" w:rsidRPr="00901205" w:rsidRDefault="00901205">
      <w:pPr>
        <w:rPr>
          <w:rFonts w:ascii="宋体" w:eastAsia="宋体" w:hAnsi="宋体"/>
          <w:color w:val="EE0000"/>
          <w:sz w:val="28"/>
          <w:szCs w:val="32"/>
        </w:rPr>
      </w:pPr>
      <w:r w:rsidRPr="00901205">
        <w:rPr>
          <w:rFonts w:ascii="宋体" w:eastAsia="宋体" w:hAnsi="宋体" w:hint="eastAsia"/>
          <w:color w:val="EE0000"/>
          <w:sz w:val="28"/>
          <w:szCs w:val="32"/>
        </w:rPr>
        <w:t>PCR体系终体积为20μl</w:t>
      </w:r>
    </w:p>
    <w:p w14:paraId="46B1A96E" w14:textId="1E14AA01" w:rsidR="00901205" w:rsidRPr="00901205" w:rsidRDefault="00901205">
      <w:pPr>
        <w:rPr>
          <w:rFonts w:ascii="宋体" w:eastAsia="宋体" w:hAnsi="宋体"/>
          <w:color w:val="0070C0"/>
          <w:sz w:val="28"/>
          <w:szCs w:val="32"/>
        </w:rPr>
      </w:pPr>
      <w:r w:rsidRPr="00901205">
        <w:rPr>
          <w:rFonts w:ascii="宋体" w:eastAsia="宋体" w:hAnsi="宋体" w:hint="eastAsia"/>
          <w:color w:val="0070C0"/>
          <w:sz w:val="28"/>
          <w:szCs w:val="32"/>
        </w:rPr>
        <w:t>2*SYBR Green Pro Taq HS Premix 的终浓度为1*，故添加10μl；</w:t>
      </w:r>
    </w:p>
    <w:p w14:paraId="0CDD77E0" w14:textId="0D70B390" w:rsidR="00901205" w:rsidRPr="00901205" w:rsidRDefault="00901205">
      <w:pPr>
        <w:rPr>
          <w:rFonts w:ascii="宋体" w:eastAsia="宋体" w:hAnsi="宋体"/>
          <w:color w:val="0070C0"/>
          <w:sz w:val="28"/>
          <w:szCs w:val="32"/>
        </w:rPr>
      </w:pPr>
      <w:r w:rsidRPr="00901205">
        <w:rPr>
          <w:rFonts w:ascii="宋体" w:eastAsia="宋体" w:hAnsi="宋体" w:hint="eastAsia"/>
          <w:color w:val="0070C0"/>
          <w:sz w:val="28"/>
          <w:szCs w:val="32"/>
        </w:rPr>
        <w:t>上游引物Primer F和下游引物Primer R为引物设计后合成的引物，浓度均为10μmol/l，终浓度均为0.2μmol/l，故两者添加量均为0.4μl</w:t>
      </w:r>
    </w:p>
    <w:p w14:paraId="3F079646" w14:textId="391DC4C6" w:rsidR="00901205" w:rsidRPr="00C31EF1" w:rsidRDefault="00901205">
      <w:pPr>
        <w:rPr>
          <w:rFonts w:ascii="宋体" w:eastAsia="宋体" w:hAnsi="宋体"/>
          <w:color w:val="275317" w:themeColor="accent6" w:themeShade="80"/>
          <w:sz w:val="28"/>
          <w:szCs w:val="32"/>
        </w:rPr>
      </w:pPr>
      <w:r w:rsidRPr="00C31EF1">
        <w:rPr>
          <w:rFonts w:ascii="宋体" w:eastAsia="宋体" w:hAnsi="宋体" w:hint="eastAsia"/>
          <w:color w:val="275317" w:themeColor="accent6" w:themeShade="80"/>
          <w:sz w:val="28"/>
          <w:szCs w:val="32"/>
        </w:rPr>
        <w:t>余下的9.2μl为cDNA模板和水，可以理解为稀释后的cDNA。</w:t>
      </w:r>
      <w:r w:rsidRPr="006A1736">
        <w:rPr>
          <w:rFonts w:ascii="宋体" w:eastAsia="宋体" w:hAnsi="宋体" w:hint="eastAsia"/>
          <w:color w:val="501549" w:themeColor="accent5" w:themeShade="80"/>
          <w:sz w:val="28"/>
          <w:szCs w:val="32"/>
        </w:rPr>
        <w:t>假设实验共有m个样本，每个样本要跑n个基因</w:t>
      </w:r>
      <w:r w:rsidR="007047FE">
        <w:rPr>
          <w:rFonts w:ascii="宋体" w:eastAsia="宋体" w:hAnsi="宋体" w:hint="eastAsia"/>
          <w:color w:val="501549" w:themeColor="accent5" w:themeShade="80"/>
          <w:sz w:val="28"/>
          <w:szCs w:val="32"/>
        </w:rPr>
        <w:t>（包括一个内参基因）</w:t>
      </w:r>
      <w:r w:rsidRPr="006A1736">
        <w:rPr>
          <w:rFonts w:ascii="宋体" w:eastAsia="宋体" w:hAnsi="宋体" w:hint="eastAsia"/>
          <w:color w:val="501549" w:themeColor="accent5" w:themeShade="80"/>
          <w:sz w:val="28"/>
          <w:szCs w:val="32"/>
        </w:rPr>
        <w:t>，每个基因要跑k次</w:t>
      </w:r>
      <w:r w:rsidRPr="00C31EF1">
        <w:rPr>
          <w:rFonts w:ascii="宋体" w:eastAsia="宋体" w:hAnsi="宋体" w:hint="eastAsia"/>
          <w:color w:val="275317" w:themeColor="accent6" w:themeShade="80"/>
          <w:sz w:val="28"/>
          <w:szCs w:val="32"/>
        </w:rPr>
        <w:t>，那么总共需要mnk个加料孔，每个基因需要nk个加料孔，即最终稀释后的cDNA模板至少需要9.2nk</w:t>
      </w:r>
      <w:r w:rsidR="004F77F5" w:rsidRPr="00C31EF1">
        <w:rPr>
          <w:rFonts w:ascii="宋体" w:eastAsia="宋体" w:hAnsi="宋体" w:hint="eastAsia"/>
          <w:color w:val="275317" w:themeColor="accent6" w:themeShade="80"/>
          <w:sz w:val="28"/>
          <w:szCs w:val="32"/>
        </w:rPr>
        <w:t>μl。然而，根据实验操作的要求，体系内的cDNA质量应低于0.1μg；因为步骤三逆转录的RNA用量固定为1μg，故近似可以认为生成的cDNA为1μg；此处假设实验不考虑损耗，所有模板均分至nk份，故每个加料孔内含1/nk μg的模板，故得出1/nk ≤0.1，即nk≥10。根据实验操作的要求，每个加料孔内cDNA原液（即步骤三得到的）的体积不能</w:t>
      </w:r>
      <w:r w:rsidR="004F77F5" w:rsidRPr="00C31EF1">
        <w:rPr>
          <w:rFonts w:ascii="宋体" w:eastAsia="宋体" w:hAnsi="宋体" w:hint="eastAsia"/>
          <w:color w:val="275317" w:themeColor="accent6" w:themeShade="80"/>
          <w:sz w:val="28"/>
          <w:szCs w:val="32"/>
        </w:rPr>
        <w:lastRenderedPageBreak/>
        <w:t>超过PCR体系的10%，即不能超过2μl；同样在不考虑损耗的前提下，每个加料孔可以分到20/nk μl原液，故20/nk≤2，即nk≥10。意思就是说，只要每个样本最终分得的加料孔在10个及以上，即便不预先进行稀释，用量依旧满足PCR的要求。然而，实际PCR根本不需要如此高浓度的模板，所以实际实验时会预先将样本10倍</w:t>
      </w:r>
      <w:r w:rsidR="006A1736">
        <w:rPr>
          <w:rFonts w:ascii="宋体" w:eastAsia="宋体" w:hAnsi="宋体" w:hint="eastAsia"/>
          <w:color w:val="275317" w:themeColor="accent6" w:themeShade="80"/>
          <w:sz w:val="28"/>
          <w:szCs w:val="32"/>
        </w:rPr>
        <w:t>稀释</w:t>
      </w:r>
      <w:r w:rsidR="00C31EF1" w:rsidRPr="00C31EF1">
        <w:rPr>
          <w:rFonts w:ascii="宋体" w:eastAsia="宋体" w:hAnsi="宋体" w:hint="eastAsia"/>
          <w:color w:val="275317" w:themeColor="accent6" w:themeShade="80"/>
          <w:sz w:val="28"/>
          <w:szCs w:val="32"/>
        </w:rPr>
        <w:t>。</w:t>
      </w:r>
    </w:p>
    <w:p w14:paraId="0D73AD4A" w14:textId="1964CF42" w:rsidR="00F57806" w:rsidRDefault="006A1736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2.</w:t>
      </w:r>
      <w:r w:rsidR="00F57806">
        <w:rPr>
          <w:rFonts w:ascii="宋体" w:eastAsia="宋体" w:hAnsi="宋体" w:hint="eastAsia"/>
          <w:sz w:val="28"/>
          <w:szCs w:val="32"/>
        </w:rPr>
        <w:t>每份cDNA样品（20μl）均加入180μl水，扩容至200μl，十倍稀释</w:t>
      </w:r>
    </w:p>
    <w:p w14:paraId="79B13EEE" w14:textId="1135C275" w:rsidR="00F57806" w:rsidRDefault="006A1736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3</w:t>
      </w:r>
      <w:r w:rsidR="00F57806">
        <w:rPr>
          <w:rFonts w:ascii="宋体" w:eastAsia="宋体" w:hAnsi="宋体" w:hint="eastAsia"/>
          <w:sz w:val="28"/>
          <w:szCs w:val="32"/>
        </w:rPr>
        <w:t>.</w:t>
      </w:r>
      <w:r>
        <w:rPr>
          <w:rFonts w:ascii="宋体" w:eastAsia="宋体" w:hAnsi="宋体" w:hint="eastAsia"/>
          <w:sz w:val="28"/>
          <w:szCs w:val="32"/>
        </w:rPr>
        <w:t>根据实际需要的加料孔数目（mnk）选择合适的容器，比如96孔板</w:t>
      </w:r>
    </w:p>
    <w:p w14:paraId="63B28C1A" w14:textId="3F830A66" w:rsidR="006A1736" w:rsidRDefault="006A1736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4.</w:t>
      </w:r>
      <w:r w:rsidR="00B66548">
        <w:rPr>
          <w:rFonts w:ascii="宋体" w:eastAsia="宋体" w:hAnsi="宋体" w:hint="eastAsia"/>
          <w:sz w:val="28"/>
          <w:szCs w:val="32"/>
        </w:rPr>
        <w:t>准备m个新PVC管</w:t>
      </w:r>
      <w:r w:rsidR="0076606B">
        <w:rPr>
          <w:rFonts w:ascii="宋体" w:eastAsia="宋体" w:hAnsi="宋体" w:hint="eastAsia"/>
          <w:sz w:val="28"/>
          <w:szCs w:val="32"/>
        </w:rPr>
        <w:t>；每个加料孔预计会添加2μl稀释后的样本，剩下的7.2μl用水补足，故</w:t>
      </w:r>
      <w:r w:rsidR="00B66548">
        <w:rPr>
          <w:rFonts w:ascii="宋体" w:eastAsia="宋体" w:hAnsi="宋体" w:hint="eastAsia"/>
          <w:sz w:val="28"/>
          <w:szCs w:val="32"/>
        </w:rPr>
        <w:t>每个样本各</w:t>
      </w:r>
      <w:r w:rsidR="0076606B">
        <w:rPr>
          <w:rFonts w:ascii="宋体" w:eastAsia="宋体" w:hAnsi="宋体" w:hint="eastAsia"/>
          <w:sz w:val="28"/>
          <w:szCs w:val="32"/>
        </w:rPr>
        <w:t>至少</w:t>
      </w:r>
      <w:r w:rsidR="00B66548">
        <w:rPr>
          <w:rFonts w:ascii="宋体" w:eastAsia="宋体" w:hAnsi="宋体" w:hint="eastAsia"/>
          <w:sz w:val="28"/>
          <w:szCs w:val="32"/>
        </w:rPr>
        <w:t>取</w:t>
      </w:r>
      <w:r w:rsidR="0076606B">
        <w:rPr>
          <w:rFonts w:ascii="宋体" w:eastAsia="宋体" w:hAnsi="宋体" w:hint="eastAsia"/>
          <w:sz w:val="28"/>
          <w:szCs w:val="32"/>
        </w:rPr>
        <w:t xml:space="preserve">2nk </w:t>
      </w:r>
      <w:r w:rsidR="00B66548">
        <w:rPr>
          <w:rFonts w:ascii="宋体" w:eastAsia="宋体" w:hAnsi="宋体" w:hint="eastAsia"/>
          <w:sz w:val="28"/>
          <w:szCs w:val="32"/>
        </w:rPr>
        <w:t>μl加入对应的PVC管，再加</w:t>
      </w:r>
      <w:r w:rsidR="0076606B">
        <w:rPr>
          <w:rFonts w:ascii="宋体" w:eastAsia="宋体" w:hAnsi="宋体" w:hint="eastAsia"/>
          <w:sz w:val="28"/>
          <w:szCs w:val="32"/>
        </w:rPr>
        <w:t>至少7.2nk μl</w:t>
      </w:r>
      <w:r w:rsidR="00B66548">
        <w:rPr>
          <w:rFonts w:ascii="宋体" w:eastAsia="宋体" w:hAnsi="宋体" w:hint="eastAsia"/>
          <w:sz w:val="28"/>
          <w:szCs w:val="32"/>
        </w:rPr>
        <w:t>水扩容至至少9.2nk μl</w:t>
      </w:r>
      <w:r w:rsidR="0064204E">
        <w:rPr>
          <w:rFonts w:ascii="宋体" w:eastAsia="宋体" w:hAnsi="宋体" w:hint="eastAsia"/>
          <w:sz w:val="28"/>
          <w:szCs w:val="32"/>
        </w:rPr>
        <w:t>；考虑到损耗，可以多配置一些，</w:t>
      </w:r>
      <w:r w:rsidR="0076606B">
        <w:rPr>
          <w:rFonts w:ascii="宋体" w:eastAsia="宋体" w:hAnsi="宋体" w:hint="eastAsia"/>
          <w:sz w:val="28"/>
          <w:szCs w:val="32"/>
        </w:rPr>
        <w:t>只要体积比为2：7.2即可</w:t>
      </w:r>
      <w:r w:rsidR="0064204E">
        <w:rPr>
          <w:rFonts w:ascii="宋体" w:eastAsia="宋体" w:hAnsi="宋体" w:hint="eastAsia"/>
          <w:sz w:val="28"/>
          <w:szCs w:val="32"/>
        </w:rPr>
        <w:t>；混合均匀</w:t>
      </w:r>
    </w:p>
    <w:p w14:paraId="18C483A8" w14:textId="3B0135D3" w:rsidR="00B66548" w:rsidRDefault="00B66548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5.根据自己</w:t>
      </w:r>
      <w:r w:rsidR="00F46A7C">
        <w:rPr>
          <w:rFonts w:ascii="宋体" w:eastAsia="宋体" w:hAnsi="宋体" w:hint="eastAsia"/>
          <w:sz w:val="28"/>
          <w:szCs w:val="32"/>
        </w:rPr>
        <w:t>安排</w:t>
      </w:r>
      <w:r>
        <w:rPr>
          <w:rFonts w:ascii="宋体" w:eastAsia="宋体" w:hAnsi="宋体" w:hint="eastAsia"/>
          <w:sz w:val="28"/>
          <w:szCs w:val="32"/>
        </w:rPr>
        <w:t>的加料孔</w:t>
      </w:r>
      <w:r w:rsidR="00F46A7C">
        <w:rPr>
          <w:rFonts w:ascii="宋体" w:eastAsia="宋体" w:hAnsi="宋体" w:hint="eastAsia"/>
          <w:sz w:val="28"/>
          <w:szCs w:val="32"/>
        </w:rPr>
        <w:t>分配，向每个加料孔内添加9.2μl稀释后的模板</w:t>
      </w:r>
    </w:p>
    <w:p w14:paraId="543F8A12" w14:textId="438C8A1A" w:rsidR="00F46A7C" w:rsidRDefault="00F46A7C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6.根据基因数量n选择合适数量的八联管用于存放模板；将上下游模板一一对应，在八联管内预先1：1混合均匀，然</w:t>
      </w:r>
      <w:r w:rsidR="00CD62DF">
        <w:rPr>
          <w:rFonts w:ascii="宋体" w:eastAsia="宋体" w:hAnsi="宋体" w:hint="eastAsia"/>
          <w:sz w:val="28"/>
          <w:szCs w:val="32"/>
        </w:rPr>
        <w:t>后</w:t>
      </w:r>
      <w:r>
        <w:rPr>
          <w:rFonts w:ascii="宋体" w:eastAsia="宋体" w:hAnsi="宋体" w:hint="eastAsia"/>
          <w:sz w:val="28"/>
          <w:szCs w:val="32"/>
        </w:rPr>
        <w:t>直接吸取0.8μl加入对应的加料孔</w:t>
      </w:r>
    </w:p>
    <w:p w14:paraId="0CF28641" w14:textId="429047A4" w:rsidR="00F46A7C" w:rsidRDefault="00F46A7C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7.</w:t>
      </w:r>
      <w:r w:rsidR="00F26D22" w:rsidRPr="00F26D22">
        <w:rPr>
          <w:rFonts w:ascii="宋体" w:eastAsia="宋体" w:hAnsi="宋体" w:hint="eastAsia"/>
          <w:color w:val="EE0000"/>
          <w:sz w:val="28"/>
          <w:szCs w:val="32"/>
        </w:rPr>
        <w:t>在避光环境下</w:t>
      </w:r>
      <w:r w:rsidR="00F26D22">
        <w:rPr>
          <w:rFonts w:ascii="宋体" w:eastAsia="宋体" w:hAnsi="宋体" w:hint="eastAsia"/>
          <w:sz w:val="28"/>
          <w:szCs w:val="32"/>
        </w:rPr>
        <w:t>，向加料孔内添加10μl Premix，因为此组份畏光</w:t>
      </w:r>
    </w:p>
    <w:p w14:paraId="4476EAFC" w14:textId="2E330CF0" w:rsidR="00F26D22" w:rsidRDefault="001344E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8.盖上96孔板的</w:t>
      </w:r>
      <w:r w:rsidR="00A60BF8">
        <w:rPr>
          <w:rFonts w:ascii="宋体" w:eastAsia="宋体" w:hAnsi="宋体" w:hint="eastAsia"/>
          <w:sz w:val="28"/>
          <w:szCs w:val="32"/>
        </w:rPr>
        <w:t>膜</w:t>
      </w:r>
      <w:r>
        <w:rPr>
          <w:rFonts w:ascii="宋体" w:eastAsia="宋体" w:hAnsi="宋体" w:hint="eastAsia"/>
          <w:sz w:val="28"/>
          <w:szCs w:val="32"/>
        </w:rPr>
        <w:t>，</w:t>
      </w:r>
      <w:r w:rsidR="00A60BF8" w:rsidRPr="00145DE5">
        <w:rPr>
          <w:rFonts w:ascii="宋体" w:eastAsia="宋体" w:hAnsi="宋体" w:hint="eastAsia"/>
          <w:sz w:val="28"/>
          <w:szCs w:val="32"/>
        </w:rPr>
        <w:t>记住加样</w:t>
      </w:r>
      <w:r>
        <w:rPr>
          <w:rFonts w:ascii="宋体" w:eastAsia="宋体" w:hAnsi="宋体" w:hint="eastAsia"/>
          <w:sz w:val="28"/>
          <w:szCs w:val="32"/>
        </w:rPr>
        <w:t>顺序</w:t>
      </w:r>
    </w:p>
    <w:p w14:paraId="7314FC99" w14:textId="0D894F82" w:rsidR="001344E7" w:rsidRDefault="001344E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9.将96孔板在离心机内离心1s，使内容物混合均匀</w:t>
      </w:r>
    </w:p>
    <w:p w14:paraId="30274D09" w14:textId="792E4596" w:rsidR="001344E7" w:rsidRDefault="001344E7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10.</w:t>
      </w:r>
      <w:r w:rsidR="00C7679B">
        <w:rPr>
          <w:rFonts w:ascii="宋体" w:eastAsia="宋体" w:hAnsi="宋体" w:hint="eastAsia"/>
          <w:sz w:val="28"/>
          <w:szCs w:val="32"/>
        </w:rPr>
        <w:t>找到实验室内叫QuantStudio1的机器，密码是administrator，打开quantstudio APP，选取D:\DQQ\1.edt文件，这是</w:t>
      </w:r>
      <w:r w:rsidR="00CD62DF">
        <w:rPr>
          <w:rFonts w:ascii="宋体" w:eastAsia="宋体" w:hAnsi="宋体" w:hint="eastAsia"/>
          <w:sz w:val="28"/>
          <w:szCs w:val="32"/>
        </w:rPr>
        <w:t>一位师姐某</w:t>
      </w:r>
      <w:r w:rsidR="00CD62DF">
        <w:rPr>
          <w:rFonts w:ascii="宋体" w:eastAsia="宋体" w:hAnsi="宋体" w:hint="eastAsia"/>
          <w:sz w:val="28"/>
          <w:szCs w:val="32"/>
        </w:rPr>
        <w:lastRenderedPageBreak/>
        <w:t>次操作时的设置；建议以此为基础修改，然后新建自己的文件夹，另存为一个edt文件</w:t>
      </w:r>
    </w:p>
    <w:p w14:paraId="2592BA4B" w14:textId="13BFD7E7" w:rsidR="007047FE" w:rsidRDefault="00C7679B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11.根据自己的习惯在机器上给加料孔命名，然后</w:t>
      </w:r>
      <w:r w:rsidR="007047FE">
        <w:rPr>
          <w:rFonts w:ascii="宋体" w:eastAsia="宋体" w:hAnsi="宋体" w:hint="eastAsia"/>
          <w:sz w:val="28"/>
          <w:szCs w:val="32"/>
        </w:rPr>
        <w:t>选择本次实验使用的内参基因</w:t>
      </w:r>
      <w:r w:rsidR="00E909A6">
        <w:rPr>
          <w:rFonts w:ascii="宋体" w:eastAsia="宋体" w:hAnsi="宋体" w:hint="eastAsia"/>
          <w:sz w:val="28"/>
          <w:szCs w:val="32"/>
        </w:rPr>
        <w:t>；</w:t>
      </w:r>
      <w:r>
        <w:rPr>
          <w:rFonts w:ascii="宋体" w:eastAsia="宋体" w:hAnsi="宋体" w:hint="eastAsia"/>
          <w:sz w:val="28"/>
          <w:szCs w:val="32"/>
        </w:rPr>
        <w:t>文件建议用日期命名</w:t>
      </w:r>
      <w:r w:rsidR="00BA49EE">
        <w:rPr>
          <w:rFonts w:ascii="宋体" w:eastAsia="宋体" w:hAnsi="宋体" w:hint="eastAsia"/>
          <w:sz w:val="28"/>
          <w:szCs w:val="32"/>
        </w:rPr>
        <w:t>，点击save以后开始qPCR</w:t>
      </w:r>
    </w:p>
    <w:p w14:paraId="764316DD" w14:textId="2216F930" w:rsidR="007047FE" w:rsidRPr="007047FE" w:rsidRDefault="007E39B9">
      <w:pPr>
        <w:rPr>
          <w:rFonts w:ascii="宋体" w:eastAsia="宋体" w:hAnsi="宋体"/>
          <w:color w:val="EE0000"/>
          <w:sz w:val="28"/>
          <w:szCs w:val="32"/>
        </w:rPr>
      </w:pPr>
      <w:r w:rsidRPr="007047FE">
        <w:rPr>
          <w:rFonts w:ascii="宋体" w:eastAsia="宋体" w:hAnsi="宋体" w:hint="eastAsia"/>
          <w:color w:val="EE0000"/>
          <w:sz w:val="28"/>
          <w:szCs w:val="32"/>
        </w:rPr>
        <w:t>内参</w:t>
      </w:r>
      <w:r w:rsidR="007047FE" w:rsidRPr="007047FE">
        <w:rPr>
          <w:rFonts w:ascii="宋体" w:eastAsia="宋体" w:hAnsi="宋体" w:hint="eastAsia"/>
          <w:color w:val="EE0000"/>
          <w:sz w:val="28"/>
          <w:szCs w:val="32"/>
        </w:rPr>
        <w:t>基因即管家基因，包含在n个基因中，在PCR中常作为基准；内参基因的选取是有一定规则的</w:t>
      </w:r>
    </w:p>
    <w:p w14:paraId="7A8498D2" w14:textId="6A261918" w:rsidR="00C7679B" w:rsidRDefault="007047FE">
      <w:pPr>
        <w:rPr>
          <w:rFonts w:ascii="宋体" w:eastAsia="宋体" w:hAnsi="宋体" w:hint="eastAsia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12.设置PCR的各项参数（温度、时间），</w:t>
      </w:r>
      <w:r w:rsidR="006F36FF">
        <w:rPr>
          <w:rFonts w:ascii="宋体" w:eastAsia="宋体" w:hAnsi="宋体" w:hint="eastAsia"/>
          <w:sz w:val="28"/>
          <w:szCs w:val="32"/>
        </w:rPr>
        <w:t>95℃为变性温度（DNA双链解旋），60℃为退火温度（游离碱基互补配对+DNA链延长）</w:t>
      </w:r>
    </w:p>
    <w:p w14:paraId="1C873967" w14:textId="3F91C857" w:rsidR="007C09EF" w:rsidRDefault="007C09EF">
      <w:pPr>
        <w:rPr>
          <w:rFonts w:ascii="宋体" w:eastAsia="宋体" w:hAnsi="宋体" w:hint="eastAsia"/>
          <w:sz w:val="28"/>
          <w:szCs w:val="32"/>
        </w:rPr>
      </w:pPr>
      <w:r>
        <w:rPr>
          <w:rFonts w:hint="eastAsia"/>
          <w:noProof/>
        </w:rPr>
        <w:drawing>
          <wp:inline distT="0" distB="0" distL="114300" distR="114300" wp14:anchorId="56BF9137" wp14:editId="51D68F44">
            <wp:extent cx="2736850" cy="2516802"/>
            <wp:effectExtent l="0" t="0" r="6350" b="0"/>
            <wp:docPr id="7" name="图片 7" descr="2025-09-18 16:08:49.33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5-09-18 16:08:49.339000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8488" t="19504" r="55572" b="3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98" cy="252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38EF8" w14:textId="6B82FDE2" w:rsidR="00212261" w:rsidRDefault="00BA49EE">
      <w:pPr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1</w:t>
      </w:r>
      <w:r w:rsidR="00E909A6">
        <w:rPr>
          <w:rFonts w:ascii="宋体" w:eastAsia="宋体" w:hAnsi="宋体" w:hint="eastAsia"/>
          <w:sz w:val="28"/>
          <w:szCs w:val="32"/>
        </w:rPr>
        <w:t>3</w:t>
      </w:r>
      <w:r>
        <w:rPr>
          <w:rFonts w:ascii="宋体" w:eastAsia="宋体" w:hAnsi="宋体" w:hint="eastAsia"/>
          <w:sz w:val="28"/>
          <w:szCs w:val="32"/>
        </w:rPr>
        <w:t>.qPCR结束后，</w:t>
      </w:r>
      <w:r w:rsidR="00E909A6">
        <w:rPr>
          <w:rFonts w:ascii="宋体" w:eastAsia="宋体" w:hAnsi="宋体" w:hint="eastAsia"/>
          <w:sz w:val="28"/>
          <w:szCs w:val="32"/>
        </w:rPr>
        <w:t>观察</w:t>
      </w:r>
      <w:r w:rsidR="00212261">
        <w:rPr>
          <w:rFonts w:ascii="宋体" w:eastAsia="宋体" w:hAnsi="宋体" w:hint="eastAsia"/>
          <w:sz w:val="28"/>
          <w:szCs w:val="32"/>
        </w:rPr>
        <w:t>熔解曲线和扩增曲线</w:t>
      </w:r>
    </w:p>
    <w:p w14:paraId="2DE18004" w14:textId="0628BA8D" w:rsidR="00C7679B" w:rsidRPr="00212261" w:rsidRDefault="00BA49EE">
      <w:pPr>
        <w:rPr>
          <w:rFonts w:ascii="宋体" w:eastAsia="宋体" w:hAnsi="宋体"/>
          <w:color w:val="EE0000"/>
          <w:sz w:val="28"/>
          <w:szCs w:val="32"/>
        </w:rPr>
      </w:pPr>
      <w:r w:rsidRPr="00212261">
        <w:rPr>
          <w:rFonts w:ascii="宋体" w:eastAsia="宋体" w:hAnsi="宋体" w:hint="eastAsia"/>
          <w:color w:val="EE0000"/>
          <w:sz w:val="28"/>
          <w:szCs w:val="32"/>
        </w:rPr>
        <w:t>系统会再次升温使DNA双链解旋（Step3）；Premix是一种荧光染料，结合双链时显色、双链解旋时不显色，所以Step3时荧光强度逐渐减弱，在双链的Tm温度时减弱最快；系统会将温度与荧光强度的函数求导，绘制出熔解曲线，曲线的</w:t>
      </w:r>
      <w:r w:rsidR="001E656C">
        <w:rPr>
          <w:rFonts w:ascii="宋体" w:eastAsia="宋体" w:hAnsi="宋体" w:hint="eastAsia"/>
          <w:color w:val="EE0000"/>
          <w:sz w:val="28"/>
          <w:szCs w:val="32"/>
        </w:rPr>
        <w:t>横坐标是温度、</w:t>
      </w:r>
      <w:r w:rsidRPr="00212261">
        <w:rPr>
          <w:rFonts w:ascii="宋体" w:eastAsia="宋体" w:hAnsi="宋体" w:hint="eastAsia"/>
          <w:color w:val="EE0000"/>
          <w:sz w:val="28"/>
          <w:szCs w:val="32"/>
        </w:rPr>
        <w:t>纵坐标即为该温度下的荧光减弱速度，</w:t>
      </w:r>
      <w:r w:rsidR="001E656C">
        <w:rPr>
          <w:rFonts w:ascii="宋体" w:eastAsia="宋体" w:hAnsi="宋体" w:hint="eastAsia"/>
          <w:color w:val="EE0000"/>
          <w:sz w:val="28"/>
          <w:szCs w:val="32"/>
        </w:rPr>
        <w:t>曲线应</w:t>
      </w:r>
      <w:r w:rsidRPr="00212261">
        <w:rPr>
          <w:rFonts w:ascii="宋体" w:eastAsia="宋体" w:hAnsi="宋体" w:hint="eastAsia"/>
          <w:color w:val="EE0000"/>
          <w:sz w:val="28"/>
          <w:szCs w:val="32"/>
        </w:rPr>
        <w:t>在Tm时达到峰</w:t>
      </w:r>
      <w:r w:rsidR="00212261" w:rsidRPr="00212261">
        <w:rPr>
          <w:rFonts w:ascii="宋体" w:eastAsia="宋体" w:hAnsi="宋体" w:hint="eastAsia"/>
          <w:color w:val="EE0000"/>
          <w:sz w:val="28"/>
          <w:szCs w:val="32"/>
        </w:rPr>
        <w:t>；</w:t>
      </w:r>
      <w:r w:rsidRPr="00212261">
        <w:rPr>
          <w:rFonts w:ascii="宋体" w:eastAsia="宋体" w:hAnsi="宋体" w:hint="eastAsia"/>
          <w:color w:val="EE0000"/>
          <w:sz w:val="28"/>
          <w:szCs w:val="32"/>
        </w:rPr>
        <w:t>根据</w:t>
      </w:r>
      <w:r w:rsidR="00E909A6">
        <w:rPr>
          <w:rFonts w:ascii="宋体" w:eastAsia="宋体" w:hAnsi="宋体" w:hint="eastAsia"/>
          <w:color w:val="EE0000"/>
          <w:sz w:val="28"/>
          <w:szCs w:val="32"/>
        </w:rPr>
        <w:t>熔解曲线的图形（Tm处单峰）、</w:t>
      </w:r>
      <w:r w:rsidRPr="00212261">
        <w:rPr>
          <w:rFonts w:ascii="宋体" w:eastAsia="宋体" w:hAnsi="宋体" w:hint="eastAsia"/>
          <w:color w:val="EE0000"/>
          <w:sz w:val="28"/>
          <w:szCs w:val="32"/>
        </w:rPr>
        <w:t>Tm的大小确认产物的特异性</w:t>
      </w:r>
      <w:r w:rsidR="00E909A6">
        <w:rPr>
          <w:rFonts w:ascii="宋体" w:eastAsia="宋体" w:hAnsi="宋体" w:hint="eastAsia"/>
          <w:color w:val="EE0000"/>
          <w:sz w:val="28"/>
          <w:szCs w:val="32"/>
        </w:rPr>
        <w:t>。</w:t>
      </w:r>
    </w:p>
    <w:p w14:paraId="2178A96B" w14:textId="659B58E1" w:rsidR="00212261" w:rsidRPr="003B0F9F" w:rsidRDefault="00E909A6">
      <w:pPr>
        <w:rPr>
          <w:rFonts w:ascii="宋体" w:eastAsia="宋体" w:hAnsi="宋体"/>
          <w:color w:val="0070C0"/>
          <w:sz w:val="28"/>
          <w:szCs w:val="32"/>
        </w:rPr>
      </w:pPr>
      <w:r w:rsidRPr="003B0F9F">
        <w:rPr>
          <w:rFonts w:ascii="宋体" w:eastAsia="宋体" w:hAnsi="宋体" w:hint="eastAsia"/>
          <w:color w:val="0070C0"/>
          <w:sz w:val="28"/>
          <w:szCs w:val="32"/>
        </w:rPr>
        <w:t>扩增曲线是横坐标为扩增轮数、纵坐标为荧光强度的一条S形曲线</w:t>
      </w:r>
      <w:r w:rsidR="001270D8" w:rsidRPr="003B0F9F">
        <w:rPr>
          <w:rFonts w:ascii="宋体" w:eastAsia="宋体" w:hAnsi="宋体" w:hint="eastAsia"/>
          <w:color w:val="0070C0"/>
          <w:sz w:val="28"/>
          <w:szCs w:val="32"/>
        </w:rPr>
        <w:t>。</w:t>
      </w:r>
      <w:r w:rsidR="001270D8" w:rsidRPr="003B0F9F">
        <w:rPr>
          <w:rFonts w:ascii="宋体" w:eastAsia="宋体" w:hAnsi="宋体" w:hint="eastAsia"/>
          <w:color w:val="0070C0"/>
          <w:sz w:val="28"/>
          <w:szCs w:val="32"/>
        </w:rPr>
        <w:lastRenderedPageBreak/>
        <w:t>系统会自动给出荧光阈值（纵坐标），该纵坐标对应的曲线横坐标即为该加料孔的Ct值；Ct值越小，说明扩增较少的轮数即达到一定的拷贝数（用荧光强度体现），说明模板含有该cDNA的含量较高，说明该基因高表达</w:t>
      </w:r>
    </w:p>
    <w:p w14:paraId="000CBC61" w14:textId="64BA9FCF" w:rsidR="001270D8" w:rsidRDefault="001270D8">
      <w:pPr>
        <w:rPr>
          <w:rFonts w:ascii="宋体" w:eastAsia="宋体" w:hAnsi="宋体"/>
          <w:sz w:val="28"/>
          <w:szCs w:val="32"/>
        </w:rPr>
      </w:pPr>
      <w:r w:rsidRPr="001270D8">
        <w:rPr>
          <w:rFonts w:ascii="宋体" w:eastAsia="宋体" w:hAnsi="宋体"/>
          <w:noProof/>
          <w:sz w:val="28"/>
          <w:szCs w:val="32"/>
        </w:rPr>
        <w:drawing>
          <wp:inline distT="0" distB="0" distL="0" distR="0" wp14:anchorId="43FB5F7C" wp14:editId="79B5A93E">
            <wp:extent cx="3970020" cy="2964371"/>
            <wp:effectExtent l="0" t="0" r="0" b="7620"/>
            <wp:docPr id="1162022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873" cy="297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DEAF" w14:textId="77777777" w:rsidR="00567420" w:rsidRPr="0054091C" w:rsidRDefault="00567420">
      <w:pPr>
        <w:rPr>
          <w:rFonts w:ascii="宋体" w:eastAsia="宋体" w:hAnsi="宋体" w:hint="eastAsia"/>
          <w:sz w:val="28"/>
          <w:szCs w:val="32"/>
        </w:rPr>
      </w:pPr>
    </w:p>
    <w:sectPr w:rsidR="00567420" w:rsidRPr="005409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B8411" w14:textId="77777777" w:rsidR="00747A5C" w:rsidRDefault="00747A5C" w:rsidP="0020025E">
      <w:pPr>
        <w:rPr>
          <w:rFonts w:hint="eastAsia"/>
        </w:rPr>
      </w:pPr>
      <w:r>
        <w:separator/>
      </w:r>
    </w:p>
  </w:endnote>
  <w:endnote w:type="continuationSeparator" w:id="0">
    <w:p w14:paraId="39C680BB" w14:textId="77777777" w:rsidR="00747A5C" w:rsidRDefault="00747A5C" w:rsidP="0020025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E3D73" w14:textId="77777777" w:rsidR="00747A5C" w:rsidRDefault="00747A5C" w:rsidP="0020025E">
      <w:pPr>
        <w:rPr>
          <w:rFonts w:hint="eastAsia"/>
        </w:rPr>
      </w:pPr>
      <w:r>
        <w:separator/>
      </w:r>
    </w:p>
  </w:footnote>
  <w:footnote w:type="continuationSeparator" w:id="0">
    <w:p w14:paraId="75F7B76F" w14:textId="77777777" w:rsidR="00747A5C" w:rsidRDefault="00747A5C" w:rsidP="0020025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D1"/>
    <w:rsid w:val="00094DCB"/>
    <w:rsid w:val="001270D8"/>
    <w:rsid w:val="001344E7"/>
    <w:rsid w:val="00145DE5"/>
    <w:rsid w:val="001832EF"/>
    <w:rsid w:val="001E656C"/>
    <w:rsid w:val="0020025E"/>
    <w:rsid w:val="00212261"/>
    <w:rsid w:val="00263554"/>
    <w:rsid w:val="002E1B3C"/>
    <w:rsid w:val="0039790E"/>
    <w:rsid w:val="003B0F9F"/>
    <w:rsid w:val="004B7ABB"/>
    <w:rsid w:val="004F77F5"/>
    <w:rsid w:val="00525A31"/>
    <w:rsid w:val="0054091C"/>
    <w:rsid w:val="00560F32"/>
    <w:rsid w:val="00567420"/>
    <w:rsid w:val="005730D8"/>
    <w:rsid w:val="006251DB"/>
    <w:rsid w:val="0064204E"/>
    <w:rsid w:val="006A1736"/>
    <w:rsid w:val="006F36FF"/>
    <w:rsid w:val="007047FE"/>
    <w:rsid w:val="00747A5C"/>
    <w:rsid w:val="00760CFB"/>
    <w:rsid w:val="0076606B"/>
    <w:rsid w:val="00773384"/>
    <w:rsid w:val="007C09EF"/>
    <w:rsid w:val="007E39B9"/>
    <w:rsid w:val="00860C35"/>
    <w:rsid w:val="008E4682"/>
    <w:rsid w:val="00901205"/>
    <w:rsid w:val="00925C66"/>
    <w:rsid w:val="0094531A"/>
    <w:rsid w:val="009E204A"/>
    <w:rsid w:val="00A13DD1"/>
    <w:rsid w:val="00A60BF8"/>
    <w:rsid w:val="00AB0C47"/>
    <w:rsid w:val="00B66548"/>
    <w:rsid w:val="00BA49EE"/>
    <w:rsid w:val="00BB6E6D"/>
    <w:rsid w:val="00C31EF1"/>
    <w:rsid w:val="00C7679B"/>
    <w:rsid w:val="00CD62DF"/>
    <w:rsid w:val="00DE4253"/>
    <w:rsid w:val="00E60F83"/>
    <w:rsid w:val="00E909A6"/>
    <w:rsid w:val="00EB36D1"/>
    <w:rsid w:val="00F26D22"/>
    <w:rsid w:val="00F46A7C"/>
    <w:rsid w:val="00F5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7EFC3"/>
  <w15:chartTrackingRefBased/>
  <w15:docId w15:val="{3ED67B24-D8CD-45DA-B17E-10FD246F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3DD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3D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3DD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13DD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3DD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3DD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3DD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3DD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3DD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3DD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13D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13D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13DD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13DD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13DD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13DD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13DD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13DD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13DD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13D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13DD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13DD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13D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13DD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13DD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13DD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13D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13DD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13DD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002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0025E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002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0025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360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 c</dc:creator>
  <cp:keywords/>
  <dc:description/>
  <cp:lastModifiedBy>fy c</cp:lastModifiedBy>
  <cp:revision>31</cp:revision>
  <dcterms:created xsi:type="dcterms:W3CDTF">2025-09-20T07:15:00Z</dcterms:created>
  <dcterms:modified xsi:type="dcterms:W3CDTF">2025-09-22T11:11:00Z</dcterms:modified>
</cp:coreProperties>
</file>