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600" w:firstLineChars="500"/>
        <w:rPr>
          <w:rFonts w:hint="eastAsia" w:ascii="黑体" w:hAnsi="黑体" w:eastAsia="黑体" w:cs="黑体"/>
          <w:sz w:val="32"/>
          <w:szCs w:val="32"/>
        </w:rPr>
      </w:pPr>
      <w:r>
        <w:rPr>
          <w:rFonts w:hint="eastAsia" w:ascii="黑体" w:hAnsi="黑体" w:eastAsia="黑体" w:cs="黑体"/>
          <w:sz w:val="32"/>
          <w:szCs w:val="32"/>
          <w:lang w:eastAsia="zh-CN"/>
        </w:rPr>
        <w:t>《</w:t>
      </w:r>
      <w:r>
        <w:rPr>
          <w:rFonts w:hint="eastAsia" w:ascii="黑体" w:hAnsi="黑体" w:eastAsia="黑体" w:cs="黑体"/>
          <w:sz w:val="32"/>
          <w:szCs w:val="32"/>
        </w:rPr>
        <w:t>河北省创新年报平台系统》的业务用例</w:t>
      </w:r>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用例：用户填写基本表信息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用例编号：填写基本信息表</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执行者：填表人</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前置条件：</w:t>
      </w:r>
    </w:p>
    <w:p>
      <w:pPr>
        <w:numPr>
          <w:ilvl w:val="0"/>
          <w:numId w:val="3"/>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用户已注册信息</w:t>
      </w:r>
    </w:p>
    <w:p>
      <w:pPr>
        <w:numPr>
          <w:ilvl w:val="0"/>
          <w:numId w:val="3"/>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用户正在登录状态</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后置条件</w:t>
      </w:r>
    </w:p>
    <w:p>
      <w:pPr>
        <w:numPr>
          <w:ilvl w:val="0"/>
          <w:numId w:val="4"/>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用户正确填写基本表信息并提交</w:t>
      </w:r>
    </w:p>
    <w:p>
      <w:pPr>
        <w:numPr>
          <w:ilvl w:val="0"/>
          <w:numId w:val="4"/>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用户的基本表信息全部写入到数据库内</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涉众利益</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用户：希望自己的基本表信息正确快速录入系统</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开发人员：用户能够快速正确的填写基本表信息，系统不出bug.</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管理人员希望能够更加方便能够获得正确的填表人的创新年报平台的信息并统计</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政府能够快速获得电子化的这一年的所有创新年报平台信息。</w:t>
      </w:r>
    </w:p>
    <w:p>
      <w:pPr>
        <w:numPr>
          <w:ilvl w:val="0"/>
          <w:numId w:val="0"/>
        </w:numPr>
        <w:ind w:left="400" w:leftChars="0"/>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基本路径</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用户打开河北创新年报系统的注册页面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用户输入注册信息并提交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系统验证输入正确的注册信息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系统提示注册成功并跳转到登录页面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用户输入邮箱和密码并提交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系统验证邮箱和密码正确</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系统跳转到填写基本表信息表页面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系统读取平台名称，平台编号等信息显示到基本信息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用户输入基本表信息并提交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系统验证基本表信息输入正确</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系统输出提示信息“提交成功”</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扩展</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3a.系统验证填表人填写的信息错误或没有填写完整，到1并给出错误信息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6a.系统验证输入的邮箱或密码错误或没有填写完整，到5并给出错误信息</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10a.系统验证输入的基本表信息错误或没有填写完整，到7并给出错误信息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字段列表</w:t>
      </w:r>
    </w:p>
    <w:p>
      <w:pPr>
        <w:pStyle w:val="2"/>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填表人（t_user）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bookmarkStart w:id="0" w:name="_Toc521464981"/>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用户名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联系电话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手机号码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user_mobile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部门</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user_department</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密码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user_password</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bl>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平台主任(director)：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平台主任名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性别</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director_sex</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出生年月</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director_birthday</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职称</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iob_title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所学专业</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director_professional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学历</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education_background</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学位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degree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办公电话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office_phone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手机</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Email</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bookmarkEnd w:id="0"/>
    </w:tbl>
    <w:p>
      <w:pPr>
        <w:ind w:firstLine="420"/>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批准单位(authorize)：</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批准文号</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authorize_number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批准年月</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authorize_date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bl>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平台(platform)：</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平台名称</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platform_name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平台级别</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platform_level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组织形态</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platform_texture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所在市县</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platform_address</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技术领域</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technology_field</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平台编号</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platform_number</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平台网站名称</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platform_webname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平台网址</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platform_weburl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通讯地址</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contactAddress</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邮编</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platform_postcode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bl>
    <w:p>
      <w:pPr>
        <w:rPr>
          <w:rFonts w:hint="eastAsia" w:eastAsiaTheme="minorEastAsia"/>
          <w:sz w:val="24"/>
          <w:szCs w:val="24"/>
          <w:lang w:val="en-US" w:eastAsia="zh-CN"/>
        </w:rPr>
      </w:pPr>
      <w:r>
        <w:rPr>
          <w:rFonts w:hint="eastAsia"/>
          <w:sz w:val="24"/>
          <w:szCs w:val="24"/>
          <w:lang w:val="en-US" w:eastAsia="zh-CN"/>
        </w:rPr>
        <w:t>依托单位(support)：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组织机构代码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support_number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依托名称</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法人代表</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legalperson_name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办公电话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bl>
    <w:p>
      <w:pPr>
        <w:numPr>
          <w:ilvl w:val="0"/>
          <w:numId w:val="0"/>
        </w:num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共建单位(user_unit)：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共建单位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build_unit</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bl>
    <w:p>
      <w:pPr>
        <w:numPr>
          <w:ilvl w:val="0"/>
          <w:numId w:val="0"/>
        </w:numPr>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业务规则</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 HYPERLINK "mailto:输入的邮箱必须包含\“@\”和\“.\”" </w:instrText>
      </w:r>
      <w:r>
        <w:rPr>
          <w:rFonts w:hint="eastAsia" w:ascii="黑体" w:hAnsi="黑体" w:eastAsia="黑体" w:cs="黑体"/>
          <w:sz w:val="32"/>
          <w:szCs w:val="32"/>
          <w:lang w:val="en-US" w:eastAsia="zh-CN"/>
        </w:rPr>
        <w:fldChar w:fldCharType="separate"/>
      </w:r>
      <w:r>
        <w:rPr>
          <w:rStyle w:val="4"/>
          <w:rFonts w:hint="eastAsia" w:ascii="黑体" w:hAnsi="黑体" w:eastAsia="黑体" w:cs="黑体"/>
          <w:sz w:val="32"/>
          <w:szCs w:val="32"/>
          <w:lang w:val="en-US" w:eastAsia="zh-CN"/>
        </w:rPr>
        <w:t>输入的邮箱必须包含“@”和“.”</w:t>
      </w:r>
      <w:r>
        <w:rPr>
          <w:rFonts w:hint="eastAsia" w:ascii="黑体" w:hAnsi="黑体" w:eastAsia="黑体" w:cs="黑体"/>
          <w:sz w:val="32"/>
          <w:szCs w:val="32"/>
          <w:lang w:val="en-US" w:eastAsia="zh-CN"/>
        </w:rPr>
        <w:fldChar w:fldCharType="end"/>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输入的用户联系电话必须是11位。</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用户注册时必须填写所有注册信息</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用户填写基本表信息时必须填写完所有注册信息</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用户不能多次提交基本表信息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非功能需求</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可提供多用户同时在线填写信息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保证别人不能修改别人填报信息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用户填写所有的信息都只填写一遍，不能重复填写相同信息。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用户可以保存填写的基本信息，以后可继续填写。</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设计约束</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待解决的问题</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用户不能暂时保存基本表信息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用户不能查看自己已填写好的基本信息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用户不能修改信息</w:t>
      </w: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用例：用户查询信息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（1）用例编号：查询信息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（2）执行者：管理员</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前置条件：</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用户有管理员权限</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用户正在登录状态</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用户已注册信息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后置条件</w:t>
      </w:r>
    </w:p>
    <w:p>
      <w:pPr>
        <w:numPr>
          <w:ilvl w:val="0"/>
          <w:numId w:val="11"/>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管理员查询到所需的平台信息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涉众利益</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用户：希望自己能够快速查询到所需信息</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开发人员：用户能够快速查询到正确的信息，系统不出bug.</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政府能够快速统计的这一年的所有创新年报平台信息。</w:t>
      </w:r>
    </w:p>
    <w:p>
      <w:pPr>
        <w:numPr>
          <w:ilvl w:val="0"/>
          <w:numId w:val="0"/>
        </w:numPr>
        <w:ind w:left="400" w:leftChars="0"/>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基本路径</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用户打开河北创新年报系统的注册页</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用户输入注册信息并提交</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系统验证输入正确的注册信息</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系统提示注册成功并跳转到登录页面</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用户输入邮箱和密码并提交</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系统验证邮箱和密码正确</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用户向上级申请管理员权限</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系统通过上级操作给予用户管理员权限</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系统跳转到综合信息表页面</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用户根据提示输入查询条件</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点击“查询”按钮</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系统给出符合查询条件的信息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用户点击树状图的节点</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系统给出符合相应节点的信息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退出系统</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扩展</w:t>
      </w:r>
    </w:p>
    <w:p>
      <w:pPr>
        <w:numPr>
          <w:ilvl w:val="0"/>
          <w:numId w:val="0"/>
        </w:numPr>
        <w:ind w:left="400"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3a.系统验证填表人填写的信息错误或没有填写完整，到1并给出错误信息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6a.系统验证输入的邮箱或密码错误或没有填写完整，到5并给出错误信息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12a.用户输入的查询条件输入错误，到9</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字段列表</w:t>
      </w:r>
    </w:p>
    <w:p>
      <w:pPr>
        <w:pStyle w:val="2"/>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填表人（t_user）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用户名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联系电话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手机号码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user_mobile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部门</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user_department</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密码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user_password</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bl>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平台主任(director)：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平台主任名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性别</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director_sex</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出生年月</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director_birthday</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职称</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iob_title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所学专业</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director_professional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学历</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education_background</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学位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degree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办公电话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office_phone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手机</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Email</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director_Email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bl>
    <w:p>
      <w:pPr>
        <w:ind w:firstLine="420"/>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批准单位(authorize)：</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批准文号</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authorize_number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批准年月</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authorize_date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bl>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平台(platform)：</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平台名称</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platform_name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平台级别</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platform_level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组织形态</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platform_texture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所在市县</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platform_address</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技术领域</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technology_field</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平台编号</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platform_number</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平台网站名称</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platform_webname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平台网址</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platform_weburl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通讯地址</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contactAddress</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邮编</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platform_postcode</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small_occupation</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small_subject</w:t>
            </w:r>
          </w:p>
        </w:tc>
        <w:tc>
          <w:tcPr>
            <w:tcW w:w="2150" w:type="dxa"/>
          </w:tcPr>
          <w:p>
            <w:pPr>
              <w:widowControl w:val="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widowControl w:val="0"/>
              <w:jc w:val="both"/>
              <w:rPr>
                <w:rFonts w:hint="eastAsia" w:asciiTheme="minorEastAsia" w:hAnsiTheme="minorEastAsia" w:eastAsiaTheme="minorEastAsia" w:cstheme="minorEastAsia"/>
                <w:sz w:val="24"/>
                <w:szCs w:val="24"/>
                <w:vertAlign w:val="baseline"/>
                <w:lang w:val="en-US" w:eastAsia="zh-CN"/>
              </w:rPr>
            </w:pPr>
          </w:p>
        </w:tc>
      </w:tr>
    </w:tbl>
    <w:p>
      <w:pPr>
        <w:rPr>
          <w:rFonts w:hint="eastAsia" w:eastAsiaTheme="minorEastAsia"/>
          <w:sz w:val="24"/>
          <w:szCs w:val="24"/>
          <w:lang w:val="en-US" w:eastAsia="zh-CN"/>
        </w:rPr>
      </w:pPr>
      <w:r>
        <w:rPr>
          <w:rFonts w:hint="eastAsia"/>
          <w:sz w:val="24"/>
          <w:szCs w:val="24"/>
          <w:lang w:val="en-US" w:eastAsia="zh-CN"/>
        </w:rPr>
        <w:t>依托单位(support)：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组织机构代码</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support_number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依托名称</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法人代表</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legalperson_name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办公电话</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support_phone</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主键</w:t>
            </w:r>
          </w:p>
        </w:tc>
      </w:tr>
    </w:tbl>
    <w:p>
      <w:pPr>
        <w:numPr>
          <w:ilvl w:val="0"/>
          <w:numId w:val="0"/>
        </w:num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共建单位(user_unit)：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填表人邮箱</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user_Email</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共建单位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build_unit</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varchar</w:t>
            </w:r>
          </w:p>
        </w:tc>
        <w:tc>
          <w:tcPr>
            <w:tcW w:w="2131" w:type="dxa"/>
          </w:tcPr>
          <w:p>
            <w:pPr>
              <w:widowControl w:val="0"/>
              <w:jc w:val="both"/>
              <w:rPr>
                <w:rFonts w:hint="eastAsia"/>
                <w:sz w:val="24"/>
                <w:szCs w:val="24"/>
                <w:vertAlign w:val="baseline"/>
                <w:lang w:val="en-US" w:eastAsia="zh-CN"/>
              </w:rPr>
            </w:pPr>
          </w:p>
        </w:tc>
      </w:tr>
    </w:tbl>
    <w:p>
      <w:pPr>
        <w:numPr>
          <w:ilvl w:val="0"/>
          <w:numId w:val="0"/>
        </w:numPr>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业务规则</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 HYPERLINK "mailto:输入的邮箱必须包含\“@\”和\“.\”" </w:instrText>
      </w:r>
      <w:r>
        <w:rPr>
          <w:rFonts w:hint="eastAsia" w:ascii="黑体" w:hAnsi="黑体" w:eastAsia="黑体" w:cs="黑体"/>
          <w:sz w:val="32"/>
          <w:szCs w:val="32"/>
          <w:lang w:val="en-US" w:eastAsia="zh-CN"/>
        </w:rPr>
        <w:fldChar w:fldCharType="separate"/>
      </w:r>
      <w:r>
        <w:rPr>
          <w:rStyle w:val="4"/>
          <w:rFonts w:hint="eastAsia" w:ascii="黑体" w:hAnsi="黑体" w:eastAsia="黑体" w:cs="黑体"/>
          <w:sz w:val="32"/>
          <w:szCs w:val="32"/>
          <w:lang w:val="en-US" w:eastAsia="zh-CN"/>
        </w:rPr>
        <w:t>输入的邮箱必须包含“@”和“.”</w:t>
      </w:r>
      <w:r>
        <w:rPr>
          <w:rFonts w:hint="eastAsia" w:ascii="黑体" w:hAnsi="黑体" w:eastAsia="黑体" w:cs="黑体"/>
          <w:sz w:val="32"/>
          <w:szCs w:val="32"/>
          <w:lang w:val="en-US" w:eastAsia="zh-CN"/>
        </w:rPr>
        <w:fldChar w:fldCharType="end"/>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输入的用户联系电话必须是11位。</w:t>
      </w:r>
      <w:bookmarkStart w:id="1" w:name="_GoBack"/>
      <w:bookmarkEnd w:id="1"/>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用户注册时必须填写所有注册信息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非功能需求</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可提供多用户同时在线填写信息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保证别人不能修改别人填报信息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用户填写所有的信息都只填写一遍，不能重复填写相同信息。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用户可以保存填写的基本信息，以后可继续填写。</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设计约束</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无</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待解决的问题</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用户不能暂时保存基本表信息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用户不能查看自己已填写好的基本信息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用户不能修改信息</w:t>
      </w: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60801"/>
    <w:multiLevelType w:val="singleLevel"/>
    <w:tmpl w:val="9D160801"/>
    <w:lvl w:ilvl="0" w:tentative="0">
      <w:start w:val="1"/>
      <w:numFmt w:val="decimalEnclosedCircleChinese"/>
      <w:suff w:val="nothing"/>
      <w:lvlText w:val="%1　"/>
      <w:lvlJc w:val="left"/>
      <w:pPr>
        <w:ind w:left="0" w:firstLine="400"/>
      </w:pPr>
      <w:rPr>
        <w:rFonts w:hint="eastAsia"/>
      </w:rPr>
    </w:lvl>
  </w:abstractNum>
  <w:abstractNum w:abstractNumId="1">
    <w:nsid w:val="9E257E05"/>
    <w:multiLevelType w:val="singleLevel"/>
    <w:tmpl w:val="9E257E05"/>
    <w:lvl w:ilvl="0" w:tentative="0">
      <w:start w:val="1"/>
      <w:numFmt w:val="decimalEnclosedCircleChinese"/>
      <w:suff w:val="nothing"/>
      <w:lvlText w:val="%1　"/>
      <w:lvlJc w:val="left"/>
      <w:pPr>
        <w:ind w:left="0" w:firstLine="400"/>
      </w:pPr>
      <w:rPr>
        <w:rFonts w:hint="eastAsia"/>
      </w:rPr>
    </w:lvl>
  </w:abstractNum>
  <w:abstractNum w:abstractNumId="2">
    <w:nsid w:val="B07E0612"/>
    <w:multiLevelType w:val="singleLevel"/>
    <w:tmpl w:val="B07E0612"/>
    <w:lvl w:ilvl="0" w:tentative="0">
      <w:start w:val="1"/>
      <w:numFmt w:val="decimalEnclosedCircleChinese"/>
      <w:suff w:val="nothing"/>
      <w:lvlText w:val="%1　"/>
      <w:lvlJc w:val="left"/>
      <w:pPr>
        <w:ind w:left="0" w:firstLine="400"/>
      </w:pPr>
      <w:rPr>
        <w:rFonts w:hint="eastAsia"/>
      </w:rPr>
    </w:lvl>
  </w:abstractNum>
  <w:abstractNum w:abstractNumId="3">
    <w:nsid w:val="B4F780DD"/>
    <w:multiLevelType w:val="singleLevel"/>
    <w:tmpl w:val="B4F780DD"/>
    <w:lvl w:ilvl="0" w:tentative="0">
      <w:start w:val="1"/>
      <w:numFmt w:val="decimalEnclosedCircleChinese"/>
      <w:suff w:val="nothing"/>
      <w:lvlText w:val="%1　"/>
      <w:lvlJc w:val="left"/>
      <w:pPr>
        <w:ind w:left="0" w:firstLine="400"/>
      </w:pPr>
      <w:rPr>
        <w:rFonts w:hint="eastAsia"/>
      </w:rPr>
    </w:lvl>
  </w:abstractNum>
  <w:abstractNum w:abstractNumId="4">
    <w:nsid w:val="E942830C"/>
    <w:multiLevelType w:val="singleLevel"/>
    <w:tmpl w:val="E942830C"/>
    <w:lvl w:ilvl="0" w:tentative="0">
      <w:start w:val="1"/>
      <w:numFmt w:val="decimalEnclosedCircleChinese"/>
      <w:suff w:val="nothing"/>
      <w:lvlText w:val="%1　"/>
      <w:lvlJc w:val="left"/>
      <w:pPr>
        <w:ind w:left="0" w:firstLine="400"/>
      </w:pPr>
      <w:rPr>
        <w:rFonts w:hint="eastAsia"/>
      </w:rPr>
    </w:lvl>
  </w:abstractNum>
  <w:abstractNum w:abstractNumId="5">
    <w:nsid w:val="0D44EBFF"/>
    <w:multiLevelType w:val="singleLevel"/>
    <w:tmpl w:val="0D44EBFF"/>
    <w:lvl w:ilvl="0" w:tentative="0">
      <w:start w:val="1"/>
      <w:numFmt w:val="decimal"/>
      <w:suff w:val="nothing"/>
      <w:lvlText w:val="（%1）"/>
      <w:lvlJc w:val="left"/>
    </w:lvl>
  </w:abstractNum>
  <w:abstractNum w:abstractNumId="6">
    <w:nsid w:val="15B7E7A3"/>
    <w:multiLevelType w:val="singleLevel"/>
    <w:tmpl w:val="15B7E7A3"/>
    <w:lvl w:ilvl="0" w:tentative="0">
      <w:start w:val="1"/>
      <w:numFmt w:val="decimalEnclosedCircleChinese"/>
      <w:suff w:val="nothing"/>
      <w:lvlText w:val="%1　"/>
      <w:lvlJc w:val="left"/>
      <w:pPr>
        <w:ind w:left="0" w:firstLine="400"/>
      </w:pPr>
      <w:rPr>
        <w:rFonts w:hint="eastAsia"/>
      </w:rPr>
    </w:lvl>
  </w:abstractNum>
  <w:abstractNum w:abstractNumId="7">
    <w:nsid w:val="16C55D93"/>
    <w:multiLevelType w:val="singleLevel"/>
    <w:tmpl w:val="16C55D93"/>
    <w:lvl w:ilvl="0" w:tentative="0">
      <w:start w:val="1"/>
      <w:numFmt w:val="decimalEnclosedCircleChinese"/>
      <w:suff w:val="nothing"/>
      <w:lvlText w:val="%1　"/>
      <w:lvlJc w:val="left"/>
      <w:pPr>
        <w:ind w:left="0" w:firstLine="400"/>
      </w:pPr>
      <w:rPr>
        <w:rFonts w:hint="eastAsia"/>
      </w:rPr>
    </w:lvl>
  </w:abstractNum>
  <w:abstractNum w:abstractNumId="8">
    <w:nsid w:val="1DE5BCA8"/>
    <w:multiLevelType w:val="singleLevel"/>
    <w:tmpl w:val="1DE5BCA8"/>
    <w:lvl w:ilvl="0" w:tentative="0">
      <w:start w:val="1"/>
      <w:numFmt w:val="decimalEnclosedCircleChinese"/>
      <w:suff w:val="nothing"/>
      <w:lvlText w:val="%1　"/>
      <w:lvlJc w:val="left"/>
      <w:pPr>
        <w:ind w:left="0" w:firstLine="400"/>
      </w:pPr>
      <w:rPr>
        <w:rFonts w:hint="eastAsia"/>
      </w:rPr>
    </w:lvl>
  </w:abstractNum>
  <w:abstractNum w:abstractNumId="9">
    <w:nsid w:val="215F398E"/>
    <w:multiLevelType w:val="singleLevel"/>
    <w:tmpl w:val="215F398E"/>
    <w:lvl w:ilvl="0" w:tentative="0">
      <w:start w:val="1"/>
      <w:numFmt w:val="decimalEnclosedCircleChinese"/>
      <w:suff w:val="nothing"/>
      <w:lvlText w:val="%1　"/>
      <w:lvlJc w:val="left"/>
      <w:pPr>
        <w:ind w:left="0" w:firstLine="400"/>
      </w:pPr>
      <w:rPr>
        <w:rFonts w:hint="eastAsia"/>
      </w:rPr>
    </w:lvl>
  </w:abstractNum>
  <w:abstractNum w:abstractNumId="10">
    <w:nsid w:val="31678705"/>
    <w:multiLevelType w:val="singleLevel"/>
    <w:tmpl w:val="31678705"/>
    <w:lvl w:ilvl="0" w:tentative="0">
      <w:start w:val="1"/>
      <w:numFmt w:val="decimal"/>
      <w:lvlText w:val="%1."/>
      <w:lvlJc w:val="left"/>
      <w:pPr>
        <w:tabs>
          <w:tab w:val="left" w:pos="312"/>
        </w:tabs>
      </w:pPr>
    </w:lvl>
  </w:abstractNum>
  <w:abstractNum w:abstractNumId="11">
    <w:nsid w:val="5AFE22DE"/>
    <w:multiLevelType w:val="singleLevel"/>
    <w:tmpl w:val="5AFE22DE"/>
    <w:lvl w:ilvl="0" w:tentative="0">
      <w:start w:val="1"/>
      <w:numFmt w:val="decimalEnclosedCircleChinese"/>
      <w:suff w:val="nothing"/>
      <w:lvlText w:val="%1　"/>
      <w:lvlJc w:val="left"/>
      <w:pPr>
        <w:ind w:left="0" w:firstLine="400"/>
      </w:pPr>
      <w:rPr>
        <w:rFonts w:hint="eastAsia"/>
      </w:rPr>
    </w:lvl>
  </w:abstractNum>
  <w:num w:numId="1">
    <w:abstractNumId w:val="10"/>
  </w:num>
  <w:num w:numId="2">
    <w:abstractNumId w:val="5"/>
  </w:num>
  <w:num w:numId="3">
    <w:abstractNumId w:val="0"/>
  </w:num>
  <w:num w:numId="4">
    <w:abstractNumId w:val="4"/>
  </w:num>
  <w:num w:numId="5">
    <w:abstractNumId w:val="6"/>
  </w:num>
  <w:num w:numId="6">
    <w:abstractNumId w:val="2"/>
  </w:num>
  <w:num w:numId="7">
    <w:abstractNumId w:val="1"/>
  </w:num>
  <w:num w:numId="8">
    <w:abstractNumId w:val="7"/>
  </w:num>
  <w:num w:numId="9">
    <w:abstractNumId w:val="11"/>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354C"/>
    <w:rsid w:val="4C833772"/>
    <w:rsid w:val="4CB8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2018-05-18T00:06:00Z</dcterms:created>
  <dc:creator>空空大师(. ❛ ᴗ ❛.)</dc:creator>
  <cp:lastModifiedBy>空空大师(. ❛ ᴗ ❛.)</cp:lastModifiedBy>
  <dcterms:modified xsi:type="dcterms:W3CDTF">2018-05-18T11:56:40Z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