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Songti SC" w:hAnsi="Songti SC" w:cs="Songti SC"/>
          <w:sz w:val="48"/>
          <w:sz-cs w:val="48"/>
          <w:b/>
          <w:spacing w:val="0"/>
        </w:rPr>
        <w:t xml:space="preserve">高级 GenAI 销售经理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部门：</w:t>
      </w:r>
      <w:r>
        <w:rPr>
          <w:rFonts w:ascii="Songti SC" w:hAnsi="Songti SC" w:cs="Songti SC"/>
          <w:sz w:val="24"/>
          <w:sz-cs w:val="24"/>
          <w:spacing w:val="0"/>
        </w:rPr>
        <w:t xml:space="preserve">企业业务部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工作地点：</w:t>
      </w:r>
      <w:r>
        <w:rPr>
          <w:rFonts w:ascii="Songti SC" w:hAnsi="Songti SC" w:cs="Songti SC"/>
          <w:sz w:val="24"/>
          <w:sz-cs w:val="24"/>
          <w:spacing w:val="0"/>
        </w:rPr>
        <w:t xml:space="preserve">北京/上海/深圳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汇报对象：</w:t>
      </w:r>
      <w:r>
        <w:rPr>
          <w:rFonts w:ascii="Songti SC" w:hAnsi="Songti SC" w:cs="Songti SC"/>
          <w:sz w:val="24"/>
          <w:sz-cs w:val="24"/>
          <w:spacing w:val="0"/>
        </w:rPr>
        <w:t xml:space="preserve">行业销售总监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岗位概述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负责企业客户生成式 AI 产品与解决方案的市场拓展和销售增长，识别高价值场景，协调售前、产品、交付及生态伙伴完成复杂项目成交，并维护长期客户关系。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主要职责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制定负责区域或行业的客户策略、销售计划和商机覆盖目标。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挖掘客户在知识管理、客服、营销、研发及运营等领域的 GenAI 需求。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管理从线索、需求确认、方案、PoC、商务谈判到签约回款的完整销售周期。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协调解决方案架构师、产品、法务、采购及交付团队推进复杂项目。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建立管理层客户关系，发展咨询公司、ISV 和系统集成商等合作伙伴。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维护销售预测、CRM 数据和风险清单，定期完成业务复盘。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任职要求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本科及以上学历，专业不限，计算机、市场营销或商科背景优先。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8 年以上企业软件、云计算、数据或 AI 解决方案销售经验。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有大型企业客户开拓和百万级以上复杂项目成交经验，能够完成销售目标。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理解生成式 AI、大模型、云服务及数据安全的基本概念，能够开展价值型销售。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具备优秀的客户沟通、商务谈判、跨部门协调和高层汇报能力。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能够适应出差和较强业绩压力，具备合规意识。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加分项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拥有金融科技、互联网、高端制造或零售行业客户资源。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具备从零开拓新市场、建立渠道体系或销售 AI 创新产品的经历。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熟悉 MEDDPICC、SPIN 等复杂销售方法论。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英语可作为工作语言。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招聘信息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岗位级别：</w:t>
      </w:r>
      <w:r>
        <w:rPr>
          <w:rFonts w:ascii="Songti SC" w:hAnsi="Songti SC" w:cs="Songti SC"/>
          <w:sz w:val="24"/>
          <w:sz-cs w:val="24"/>
          <w:spacing w:val="0"/>
        </w:rPr>
        <w:t xml:space="preserve">高级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用工性质：</w:t>
      </w:r>
      <w:r>
        <w:rPr>
          <w:rFonts w:ascii="Songti SC" w:hAnsi="Songti SC" w:cs="Songti SC"/>
          <w:sz w:val="24"/>
          <w:sz-cs w:val="24"/>
          <w:spacing w:val="0"/>
        </w:rPr>
        <w:t xml:space="preserve">全职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出差要求：</w:t>
      </w:r>
      <w:r>
        <w:rPr>
          <w:rFonts w:ascii="Songti SC" w:hAnsi="Songti SC" w:cs="Songti SC"/>
          <w:sz w:val="24"/>
          <w:sz-cs w:val="24"/>
          <w:spacing w:val="0"/>
        </w:rPr>
        <w:t xml:space="preserve">约 30%–40%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