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b/>
          <w:bCs/>
          <w:sz w:val="44"/>
          <w:szCs w:val="44"/>
          <w:lang w:val="en-US" w:eastAsia="zh-CN"/>
        </w:rPr>
        <w:t>常微分作业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Sagemath安装过程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1.打开链接点击下载Sagemath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0" distR="0">
            <wp:extent cx="4779010" cy="1517015"/>
            <wp:effectExtent l="0" t="0" r="2540" b="6350"/>
            <wp:docPr id="10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151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2.点击下载VirtualBox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0" distR="0">
            <wp:extent cx="4712970" cy="2421255"/>
            <wp:effectExtent l="0" t="0" r="11430" b="16510"/>
            <wp:docPr id="1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242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在VirtualBox中导入虚拟电脑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981325" cy="2764155"/>
            <wp:effectExtent l="0" t="0" r="9525" b="17145"/>
            <wp:docPr id="1028" name="图片 3" descr="AG8(9E78ZST(NY1RA1$~0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3" descr="AG8(9E78ZST(NY1RA1$~0SN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686685" cy="2926715"/>
            <wp:effectExtent l="0" t="0" r="18415" b="6985"/>
            <wp:docPr id="1029" name="图片 4" descr="Y)H(KY{90D}8Q%X$KC9X)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4" descr="Y)H(KY{90D}8Q%X$KC9X)0W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添加共享文件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371850" cy="2225040"/>
            <wp:effectExtent l="0" t="0" r="0" b="3810"/>
            <wp:docPr id="1030" name="图片 5" descr="NRVY0CQ)O]3TO3ZM1PK}P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5" descr="NRVY0CQ)O]3TO3ZM1PK}PA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 xml:space="preserve">   A-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0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panose1 w:val="02010601030001010101"/>
    <w:charset w:val="86"/>
    <w:family w:val="auto"/>
    <w:pitch w:val="default"/>
    <w:sig w:usb0="00000000" w:usb1="00000000" w:usb2="00000000" w:usb3="00000000" w:csb0="00040000" w:csb1="00000000"/>
  </w:font>
  <w:font w:name="AR BLANCA">
    <w:altName w:val="Vrinda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楷体_GB2312">
    <w:altName w:val="楷体"/>
    <w:panose1 w:val="020106090300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8F23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41</Words>
  <Characters>75</Characters>
  <Lines>0</Lines>
  <Paragraphs>12</Paragraphs>
  <ScaleCrop>false</ScaleCrop>
  <LinksUpToDate>false</LinksUpToDate>
  <CharactersWithSpaces>122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2016-09-04T14:43:00Z</dcterms:created>
  <dc:creator>0000</dc:creator>
  <cp:lastModifiedBy>Administrator</cp:lastModifiedBy>
  <dcterms:modified xsi:type="dcterms:W3CDTF">2016-09-09T13:32:17Z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