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P131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1.设x(t)和y(t)是区间a≤t≤b上的连续函数，证明：如果在区间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a≤t≤b上有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25" o:spt="75" type="#_x0000_t75" style="height:46.3pt;width:333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32"/>
          <w:szCs w:val="32"/>
          <w:lang w:val="en-US" w:eastAsia="zh-CN"/>
        </w:rPr>
        <w:t>a≤t≤b上线性无关。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解：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假设x(t)和y(t)在a≤t≤b上线性相关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则 c1x(t)+c2y(t)=0（c1与c2为不全为0的数）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26" o:spt="75" type="#_x0000_t75" style="height:38.75pt;width:270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其中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27" o:spt="75" type="#_x0000_t75" style="height:41.3pt;width:163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故产生矛盾。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所以 x(t)和y(t)在区间a≤t≤b上线性无关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P131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2.证明非齐次线性微分方程的叠加原理：设x1(t)、x2(t)分别是非齐次线性微分方程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28" o:spt="75" type="#_x0000_t75" style="height:97.25pt;width:417.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的解，则x1(t)+x2(t)是方程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29" o:spt="75" type="#_x0000_t75" style="height:48.65pt;width:427.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的解。</w:t>
      </w:r>
    </w:p>
    <w:p>
      <w:pPr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证：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30" o:spt="75" type="#_x0000_t75" style="height:97.25pt;width:460.1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31" o:spt="75" type="#_x0000_t75" style="height:49.25pt;width:503.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>这就说明x1(t)+x2(t)是方程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32" o:spt="75" type="#_x0000_t75" style="height:48.65pt;width:427.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0"/>
          <w:sz w:val="32"/>
          <w:szCs w:val="32"/>
          <w:lang w:val="en-US" w:eastAsia="zh-CN"/>
        </w:rPr>
        <w:t>的解。</w:t>
      </w:r>
    </w:p>
    <w:p>
      <w:pPr>
        <w:rPr>
          <w:rFonts w:hint="eastAsia"/>
          <w:position w:val="0"/>
          <w:sz w:val="32"/>
          <w:szCs w:val="32"/>
          <w:lang w:val="en-US" w:eastAsia="zh-CN"/>
        </w:rPr>
      </w:pPr>
    </w:p>
    <w:p>
      <w:pPr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>P131  3(1)</w:t>
      </w:r>
    </w:p>
    <w:p>
      <w:pPr>
        <w:ind w:left="1680" w:leftChars="0" w:firstLine="420" w:firstLineChars="0"/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33" o:spt="75" type="#_x0000_t75" style="height:34pt;width:263.0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</w:p>
    <w:p>
      <w:pPr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解：        令 </w:t>
      </w:r>
      <w:r>
        <w:rPr>
          <w:rFonts w:hint="eastAsia"/>
          <w:position w:val="0"/>
          <w:sz w:val="32"/>
          <w:szCs w:val="32"/>
          <w:lang w:val="en-US" w:eastAsia="zh-CN"/>
        </w:rPr>
        <w:tab/>
      </w:r>
      <w:r>
        <w:rPr>
          <w:rFonts w:hint="eastAsia"/>
          <w:position w:val="0"/>
          <w:sz w:val="32"/>
          <w:szCs w:val="32"/>
          <w:lang w:val="en-US" w:eastAsia="zh-CN"/>
        </w:rPr>
        <w:tab/>
      </w:r>
      <w:r>
        <w:rPr>
          <w:rFonts w:hint="eastAsia"/>
          <w:position w:val="0"/>
          <w:sz w:val="32"/>
          <w:szCs w:val="32"/>
          <w:lang w:val="en-US" w:eastAsia="zh-CN"/>
        </w:rPr>
        <w:t>x=c1x1(t)+c2x2(t)</w:t>
      </w:r>
    </w:p>
    <w:p>
      <w:pPr>
        <w:ind w:left="1680" w:leftChars="0" w:firstLine="420" w:firstLineChars="0"/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    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34" o:spt="75" type="#_x0000_t75" style="height:49.75pt;width:215.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ind w:left="1680" w:leftChars="0" w:firstLine="420" w:firstLineChars="0"/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    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35" o:spt="75" type="#_x0000_t75" style="height:84.95pt;width:25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</w:p>
    <w:p>
      <w:pPr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           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36" o:spt="75" type="#_x0000_t75" style="height:49.3pt;width:309.6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>3(3)</w:t>
      </w:r>
      <w:r>
        <w:rPr>
          <w:rFonts w:hint="default"/>
          <w:position w:val="0"/>
          <w:sz w:val="32"/>
          <w:szCs w:val="32"/>
          <w:lang w:eastAsia="zh-CN"/>
        </w:rPr>
        <w:t>A  24/10</w:t>
      </w:r>
    </w:p>
    <w:p>
      <w:pPr>
        <w:ind w:left="1260" w:leftChars="0" w:firstLine="420" w:firstLineChars="0"/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37" o:spt="75" type="#_x0000_t75" style="height:29.1pt;width:338.4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 </w:t>
      </w:r>
      <w:r>
        <w:rPr>
          <w:rFonts w:hint="eastAsia"/>
          <w:position w:val="0"/>
          <w:sz w:val="32"/>
          <w:szCs w:val="32"/>
          <w:lang w:val="en-US" w:eastAsia="zh-CN"/>
        </w:rPr>
        <w:tab/>
      </w:r>
      <w:r>
        <w:rPr>
          <w:rFonts w:hint="eastAsia"/>
          <w:position w:val="0"/>
          <w:sz w:val="32"/>
          <w:szCs w:val="32"/>
          <w:lang w:val="en-US" w:eastAsia="zh-CN"/>
        </w:rPr>
        <w:tab/>
      </w:r>
      <w:r>
        <w:rPr>
          <w:rFonts w:hint="eastAsia"/>
          <w:position w:val="0"/>
          <w:sz w:val="32"/>
          <w:szCs w:val="32"/>
          <w:lang w:val="en-US" w:eastAsia="zh-CN"/>
        </w:rPr>
        <w:tab/>
      </w:r>
      <w:r>
        <w:rPr>
          <w:rFonts w:hint="eastAsia"/>
          <w:position w:val="0"/>
          <w:sz w:val="32"/>
          <w:szCs w:val="32"/>
          <w:lang w:val="en-US" w:eastAsia="zh-CN"/>
        </w:rPr>
        <w:tab/>
      </w:r>
      <w:r>
        <w:rPr>
          <w:rFonts w:hint="eastAsia"/>
          <w:position w:val="0"/>
          <w:sz w:val="32"/>
          <w:szCs w:val="32"/>
          <w:lang w:val="en-US" w:eastAsia="zh-CN"/>
        </w:rPr>
        <w:t xml:space="preserve">    令 </w:t>
      </w:r>
      <w:r>
        <w:rPr>
          <w:rFonts w:hint="eastAsia"/>
          <w:position w:val="0"/>
          <w:sz w:val="32"/>
          <w:szCs w:val="32"/>
          <w:lang w:val="en-US" w:eastAsia="zh-CN"/>
        </w:rPr>
        <w:tab/>
      </w:r>
      <w:r>
        <w:rPr>
          <w:rFonts w:hint="eastAsia"/>
          <w:position w:val="0"/>
          <w:sz w:val="32"/>
          <w:szCs w:val="32"/>
          <w:lang w:val="en-US" w:eastAsia="zh-CN"/>
        </w:rPr>
        <w:tab/>
      </w:r>
      <w:r>
        <w:rPr>
          <w:rFonts w:hint="eastAsia"/>
          <w:position w:val="0"/>
          <w:sz w:val="32"/>
          <w:szCs w:val="32"/>
          <w:lang w:val="en-US" w:eastAsia="zh-CN"/>
        </w:rPr>
        <w:t>x=c1x1(t)+c2x2(t)</w:t>
      </w:r>
    </w:p>
    <w:p>
      <w:pPr>
        <w:ind w:left="1680" w:leftChars="0" w:firstLine="420" w:firstLineChars="0"/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       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38" o:spt="75" type="#_x0000_t75" style="height:49.75pt;width:232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</w:p>
    <w:p>
      <w:pPr>
        <w:ind w:left="1260" w:leftChars="0" w:firstLine="420" w:firstLineChars="0"/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    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39" o:spt="75" type="#_x0000_t75" style="height:84.95pt;width:337.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/>
          <w:position w:val="0"/>
          <w:sz w:val="32"/>
          <w:szCs w:val="32"/>
          <w:lang w:val="en-US" w:eastAsia="zh-CN"/>
        </w:rPr>
        <w:t xml:space="preserve">     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40" o:spt="75" type="#_x0000_t75" style="height:47.65pt;width:427.3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   3(5)</w:t>
      </w:r>
    </w:p>
    <w:p>
      <w:pPr>
        <w:ind w:left="1260" w:leftChars="0" w:firstLine="420" w:firstLineChars="0"/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41" o:spt="75" type="#_x0000_t75" style="height:32.75pt;width:342.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</w:p>
    <w:p>
      <w:pPr>
        <w:ind w:left="1260" w:leftChars="0" w:firstLine="420" w:firstLineChars="0"/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令 </w:t>
      </w:r>
      <w:r>
        <w:rPr>
          <w:rFonts w:hint="eastAsia"/>
          <w:position w:val="0"/>
          <w:sz w:val="32"/>
          <w:szCs w:val="32"/>
          <w:lang w:val="en-US" w:eastAsia="zh-CN"/>
        </w:rPr>
        <w:tab/>
      </w:r>
      <w:r>
        <w:rPr>
          <w:rFonts w:hint="eastAsia"/>
          <w:position w:val="0"/>
          <w:sz w:val="32"/>
          <w:szCs w:val="32"/>
          <w:lang w:val="en-US" w:eastAsia="zh-CN"/>
        </w:rPr>
        <w:tab/>
      </w:r>
      <w:r>
        <w:rPr>
          <w:rFonts w:hint="eastAsia"/>
          <w:position w:val="0"/>
          <w:sz w:val="32"/>
          <w:szCs w:val="32"/>
          <w:lang w:val="en-US" w:eastAsia="zh-CN"/>
        </w:rPr>
        <w:t>x=c1x1(t)+c2x2(t)</w:t>
      </w:r>
    </w:p>
    <w:p>
      <w:pPr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                  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42" o:spt="75" type="#_x0000_t75" style="height:52.7pt;width:250.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</w:p>
    <w:p>
      <w:pPr>
        <w:ind w:left="1260" w:leftChars="0" w:firstLine="420" w:firstLineChars="0"/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  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43" o:spt="75" type="#_x0000_t75" style="height:61.15pt;width:386.5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</w:p>
    <w:p>
      <w:pPr>
        <w:rPr>
          <w:rFonts w:hint="eastAsia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 xml:space="preserve">         </w:t>
      </w:r>
      <w:r>
        <w:rPr>
          <w:rFonts w:hint="eastAsia"/>
          <w:position w:val="0"/>
          <w:sz w:val="32"/>
          <w:szCs w:val="32"/>
          <w:lang w:val="en-US" w:eastAsia="zh-CN"/>
        </w:rPr>
        <w:object>
          <v:shape id="_x0000_i1044" o:spt="75" type="#_x0000_t75" style="height:35.95pt;width:422.8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</w:p>
    <w:p>
      <w:pPr>
        <w:rPr>
          <w:rFonts w:hint="eastAsia"/>
          <w:position w:val="0"/>
          <w:sz w:val="32"/>
          <w:szCs w:val="32"/>
          <w:lang w:val="en-US" w:eastAsia="zh-CN"/>
        </w:rPr>
      </w:pPr>
    </w:p>
    <w:p>
      <w:pPr>
        <w:rPr>
          <w:rFonts w:hint="eastAsia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/>
          <w:position w:val="0"/>
          <w:sz w:val="32"/>
          <w:szCs w:val="32"/>
          <w:lang w:val="en-US" w:eastAsia="zh-CN"/>
        </w:rPr>
        <w:t>P132  6.假设x1(t)</w:t>
      </w:r>
      <w:r>
        <w:rPr>
          <w:rFonts w:hint="default" w:ascii="Arial" w:hAnsi="Arial" w:cs="Arial"/>
          <w:position w:val="0"/>
          <w:sz w:val="32"/>
          <w:szCs w:val="32"/>
          <w:lang w:val="en-US" w:eastAsia="zh-CN"/>
        </w:rPr>
        <w:t>≠</w:t>
      </w: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>0是二阶齐次线性微分方程</w:t>
      </w:r>
    </w:p>
    <w:p>
      <w:pPr>
        <w:ind w:left="1680" w:leftChars="0" w:firstLine="420" w:firstLineChars="0"/>
        <w:rPr>
          <w:rFonts w:hint="eastAsia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 xml:space="preserve">    </w:t>
      </w: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object>
          <v:shape id="_x0000_i1045" o:spt="75" type="#_x0000_t75" style="height:32.35pt;width:222.4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</w:p>
    <w:p>
      <w:pPr>
        <w:rPr>
          <w:rFonts w:hint="eastAsia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>的解，这里a1(t)和a(2)于区间[a,b]上连续，试证：</w:t>
      </w:r>
    </w:p>
    <w:p>
      <w:pPr>
        <w:numPr>
          <w:ilvl w:val="0"/>
          <w:numId w:val="1"/>
        </w:numPr>
        <w:rPr>
          <w:rFonts w:hint="eastAsia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>x2(t)为方程的解的充要条件是</w:t>
      </w:r>
    </w:p>
    <w:p>
      <w:pPr>
        <w:numPr>
          <w:ilvl w:val="0"/>
          <w:numId w:val="0"/>
        </w:numPr>
        <w:rPr>
          <w:rFonts w:hint="eastAsia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 xml:space="preserve">                 W</w:t>
      </w:r>
      <w:r>
        <w:rPr>
          <w:rFonts w:hint="default" w:ascii="Arial" w:hAnsi="Arial" w:cs="Arial"/>
          <w:position w:val="0"/>
          <w:sz w:val="32"/>
          <w:szCs w:val="32"/>
          <w:lang w:val="en-US" w:eastAsia="zh-CN"/>
        </w:rPr>
        <w:t>’</w:t>
      </w: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>[x1,x2]+a1W[x1,x2]=0</w:t>
      </w:r>
    </w:p>
    <w:p>
      <w:pPr>
        <w:numPr>
          <w:ilvl w:val="0"/>
          <w:numId w:val="1"/>
        </w:numPr>
        <w:rPr>
          <w:rFonts w:hint="eastAsia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>方程的通解可表为</w:t>
      </w:r>
    </w:p>
    <w:p>
      <w:pPr>
        <w:numPr>
          <w:ilvl w:val="0"/>
          <w:numId w:val="0"/>
        </w:numPr>
        <w:rPr>
          <w:rFonts w:hint="eastAsia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 xml:space="preserve">             </w:t>
      </w: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object>
          <v:shape id="_x0000_i1046" o:spt="75" type="#_x0000_t75" style="height:64.75pt;width:355.3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>解：</w:t>
      </w:r>
      <w:r>
        <w:rPr>
          <w:rFonts w:hint="default" w:ascii="Arial" w:hAnsi="Arial" w:cs="Arial"/>
          <w:position w:val="0"/>
          <w:sz w:val="32"/>
          <w:szCs w:val="32"/>
          <w:lang w:val="en-US" w:eastAsia="zh-CN"/>
        </w:rPr>
        <w:t>(1)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>W</w:t>
      </w:r>
      <w:r>
        <w:rPr>
          <w:rFonts w:hint="default" w:ascii="Arial" w:hAnsi="Arial" w:cs="Arial"/>
          <w:position w:val="0"/>
          <w:sz w:val="32"/>
          <w:szCs w:val="32"/>
          <w:lang w:val="en-US" w:eastAsia="zh-CN"/>
        </w:rPr>
        <w:t>’</w:t>
      </w: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>[x1,x2]+a1W[x1,x2]=0</w:t>
      </w:r>
    </w:p>
    <w:p>
      <w:pPr>
        <w:numPr>
          <w:ilvl w:val="0"/>
          <w:numId w:val="0"/>
        </w:numPr>
        <w:rPr>
          <w:rFonts w:hint="eastAsia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object>
          <v:shape id="_x0000_i1047" o:spt="75" type="#_x0000_t75" style="height:120.35pt;width:390.0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t xml:space="preserve"> (2)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position w:val="0"/>
          <w:sz w:val="32"/>
          <w:szCs w:val="32"/>
          <w:lang w:val="en-US" w:eastAsia="zh-CN"/>
        </w:rPr>
      </w:pPr>
      <w:r>
        <w:rPr>
          <w:rFonts w:hint="eastAsia" w:ascii="Arial" w:hAnsi="Arial" w:cs="Arial"/>
          <w:position w:val="0"/>
          <w:sz w:val="32"/>
          <w:szCs w:val="32"/>
          <w:lang w:val="en-US" w:eastAsia="zh-CN"/>
        </w:rPr>
        <w:object>
          <v:shape id="_x0000_i1049" o:spt="75" type="#_x0000_t75" style="height:532.35pt;width:501.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9" DrawAspect="Content" ObjectID="_1468075748" r:id="rId49">
            <o:LockedField>false</o:LockedField>
          </o:OLEObject>
        </w:object>
      </w:r>
      <w:r>
        <w:rPr>
          <w:rFonts w:hint="eastAsia"/>
          <w:color w:val="F8CBAD" w:themeColor="accent2" w:themeTint="66"/>
          <w:sz w:val="52"/>
          <w:szCs w:val="52"/>
          <w:lang w:val="en-US"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>A  24/10</w:t>
      </w:r>
      <w:bookmarkStart w:id="0" w:name="_GoBack"/>
      <w:bookmarkEnd w:id="0"/>
    </w:p>
    <w:sectPr>
      <w:pgSz w:w="11906" w:h="16838"/>
      <w:pgMar w:top="567" w:right="850" w:bottom="567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decorative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197820">
    <w:nsid w:val="580C3FFC"/>
    <w:multiLevelType w:val="multilevel"/>
    <w:tmpl w:val="580C3FFC"/>
    <w:lvl w:ilvl="0" w:tentative="1">
      <w:start w:val="1"/>
      <w:numFmt w:val="decimal"/>
      <w:suff w:val="nothing"/>
      <w:lvlText w:val="(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71978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5503D"/>
    <w:rsid w:val="16C5503D"/>
    <w:rsid w:val="34F01746"/>
    <w:rsid w:val="6AE54ACC"/>
    <w:rsid w:val="FFEDCA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2016-10-21T21:26:00Z</dcterms:created>
  <dc:creator>lyl</dc:creator>
  <cp:lastModifiedBy>xuming</cp:lastModifiedBy>
  <dcterms:modified xsi:type="dcterms:W3CDTF">2016-10-25T00:46:53Z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