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50B30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分以下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5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个方面给大家介绍：</w:t>
      </w:r>
    </w:p>
    <w:p w14:paraId="5FBB1AC2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27FE7B17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1.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线路板简介</w:t>
      </w:r>
    </w:p>
    <w:p w14:paraId="68C4E96F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2.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线路板材料介绍</w:t>
      </w:r>
    </w:p>
    <w:p w14:paraId="653C3D7C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3.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线路板基本叠构</w:t>
      </w:r>
    </w:p>
    <w:p w14:paraId="530FA90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4.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线路板制作流程</w:t>
      </w:r>
    </w:p>
    <w:p w14:paraId="1AD4F386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5.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线路板案例分享</w:t>
      </w:r>
    </w:p>
    <w:p w14:paraId="768F1E10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6B814977" w14:textId="77777777" w:rsidR="005B3C42" w:rsidRPr="005B3C42" w:rsidRDefault="005B3C42" w:rsidP="005B3C42">
      <w:pPr>
        <w:widowControl/>
        <w:jc w:val="left"/>
        <w:outlineLvl w:val="1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r w:rsidRPr="005B3C42">
        <w:rPr>
          <w:rFonts w:ascii="inherit" w:eastAsia="微软雅黑" w:hAnsi="inherit" w:cs="宋体"/>
          <w:b/>
          <w:bCs/>
          <w:kern w:val="0"/>
          <w:sz w:val="36"/>
          <w:szCs w:val="36"/>
        </w:rPr>
        <w:t>1</w:t>
      </w:r>
      <w:r w:rsidRPr="005B3C42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线路板简介</w:t>
      </w:r>
    </w:p>
    <w:p w14:paraId="59EC4B99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 w:hint="eastAsia"/>
          <w:kern w:val="0"/>
          <w:sz w:val="24"/>
          <w:szCs w:val="24"/>
        </w:rPr>
      </w:pPr>
    </w:p>
    <w:p w14:paraId="591CFFA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1.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挠性印制电路板</w:t>
      </w:r>
    </w:p>
    <w:p w14:paraId="48897A8C" w14:textId="0DC03FD1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挠性印制电路板（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Flex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Print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Circuit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，简称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“FPC”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），是使用挠性的</w:t>
      </w:r>
    </w:p>
    <w:p w14:paraId="5D2F1982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基材制作的单层、双层或多层线路的印制电路板。它具有轻、薄、短、小、高</w:t>
      </w:r>
    </w:p>
    <w:p w14:paraId="72F28975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密度、高稳定性、结构灵活的特点，除可静态弯曲外，还能作动态弯曲、卷曲和折叠等。</w:t>
      </w:r>
    </w:p>
    <w:p w14:paraId="5D9049A9" w14:textId="6FE7ED18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30BA6070" wp14:editId="2DCEC1A7">
            <wp:extent cx="5274310" cy="30727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B17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15B3BAC4" w14:textId="2EAA6135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2.</w:t>
      </w:r>
      <w:r w:rsidR="00803220">
        <w:rPr>
          <w:rFonts w:ascii="inherit" w:eastAsia="宋体" w:hAnsi="inherit" w:cs="宋体"/>
          <w:b/>
          <w:bCs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刚性印制电路板</w:t>
      </w:r>
    </w:p>
    <w:p w14:paraId="2B10A714" w14:textId="37151CCB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刚性印制电路板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(Printed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proofErr w:type="spellStart"/>
      <w:r w:rsidRPr="005B3C42">
        <w:rPr>
          <w:rFonts w:ascii="inherit" w:eastAsia="宋体" w:hAnsi="inherit" w:cs="宋体"/>
          <w:kern w:val="0"/>
          <w:sz w:val="24"/>
          <w:szCs w:val="24"/>
        </w:rPr>
        <w:t>Circuie</w:t>
      </w:r>
      <w:proofErr w:type="spellEnd"/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Board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，简称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“PCB”)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，是由不易变形</w:t>
      </w:r>
    </w:p>
    <w:p w14:paraId="38E674BF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的刚性基板材料制成的印制电路板，在使用时处于平展状态。它具有强度高</w:t>
      </w:r>
    </w:p>
    <w:p w14:paraId="7C198BF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不易翘曲，贴片元件安装牢固等优点。</w:t>
      </w:r>
    </w:p>
    <w:p w14:paraId="7B1C697C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0C07AE90" w14:textId="3699FC50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79127230" wp14:editId="60E11971">
            <wp:extent cx="5247005" cy="385381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8F2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3.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软硬结合板</w:t>
      </w:r>
    </w:p>
    <w:p w14:paraId="7F41620C" w14:textId="1CA67834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软硬结合板（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Rigid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Flex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），是由刚挠和挠性基板有选择的层压在一起组</w:t>
      </w:r>
    </w:p>
    <w:p w14:paraId="0A5B691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成，结构紧密，以金属化孔形成电气连接的特殊挠性印制电路板。它具有高</w:t>
      </w:r>
    </w:p>
    <w:p w14:paraId="6FDC2FA9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密度、细线、小孔径、体积小、重量轻、可靠性高的特点，在震动、冲击、</w:t>
      </w:r>
    </w:p>
    <w:p w14:paraId="6D1D5416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潮湿环境下其性能仍很稳定。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可柔曲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，立体安装，有效利用安装空间，被广</w:t>
      </w:r>
    </w:p>
    <w:p w14:paraId="192FCD33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泛应用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于手机、数码相机、数字摄像机等便携式数码产品中。刚－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柔结合板</w:t>
      </w:r>
      <w:proofErr w:type="gramEnd"/>
    </w:p>
    <w:p w14:paraId="59DFE515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会更多地用于减少封装的领域，尤其是消费领域。</w:t>
      </w:r>
    </w:p>
    <w:p w14:paraId="7D64425F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0A533E5C" w14:textId="7253CDFE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53B3A2E8" wp14:editId="36BFACC5">
            <wp:extent cx="4136390" cy="46228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0F09" w14:textId="77777777" w:rsidR="005B3C42" w:rsidRPr="005B3C42" w:rsidRDefault="005B3C42" w:rsidP="005B3C42">
      <w:pPr>
        <w:widowControl/>
        <w:jc w:val="left"/>
        <w:outlineLvl w:val="1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r w:rsidRPr="005B3C42">
        <w:rPr>
          <w:rFonts w:ascii="inherit" w:eastAsia="微软雅黑" w:hAnsi="inherit" w:cs="宋体"/>
          <w:b/>
          <w:bCs/>
          <w:kern w:val="0"/>
          <w:sz w:val="36"/>
          <w:szCs w:val="36"/>
        </w:rPr>
        <w:t>2</w:t>
      </w:r>
      <w:r w:rsidRPr="005B3C42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线路板材料介绍</w:t>
      </w:r>
    </w:p>
    <w:p w14:paraId="3629AE47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 w:hint="eastAsia"/>
          <w:kern w:val="0"/>
          <w:sz w:val="24"/>
          <w:szCs w:val="24"/>
        </w:rPr>
      </w:pPr>
    </w:p>
    <w:p w14:paraId="780FA3BE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1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导电介质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铜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(CU)</w:t>
      </w:r>
    </w:p>
    <w:p w14:paraId="0B09BAF2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﹣铜箔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压延铜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(RA)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、电解铜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(ED)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、高延展性电解铜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(HTE)</w:t>
      </w:r>
    </w:p>
    <w:p w14:paraId="0F558067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﹣厚度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:1/4OZ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1/3OZ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1/2OZ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1OZ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2OZ,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此为较常见的厚度</w:t>
      </w:r>
    </w:p>
    <w:p w14:paraId="5E2BA28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﹣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OZ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（盎司）：铜箔厚度单位；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1OZ = 1.4 mil</w:t>
      </w:r>
    </w:p>
    <w:p w14:paraId="4B069D82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2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、绝缘层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聚酰亚胺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(Polyimide)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、聚脂（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Polyester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）、聚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乙稀萘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PEN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</w:p>
    <w:p w14:paraId="57D5723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﹣较常用的为聚酰亚胺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简称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“PI”)</w:t>
      </w:r>
    </w:p>
    <w:p w14:paraId="328BC10F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﹣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PI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厚度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:1/2mil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1mil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2mil,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此为较常见的厚度</w:t>
      </w:r>
    </w:p>
    <w:p w14:paraId="367A39D0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lastRenderedPageBreak/>
        <w:t>﹣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 mil = 0.0254mm = 25.4um = 1/1000 inch</w:t>
      </w:r>
    </w:p>
    <w:p w14:paraId="0A08A07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3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接着剂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(Adhesive)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：环氧树脂系、压克力系。</w:t>
      </w:r>
    </w:p>
    <w:p w14:paraId="08013FD7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﹣较为常用的是环氧树脂系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厚度跟据不同生产厂家的不同而不定</w:t>
      </w:r>
    </w:p>
    <w:p w14:paraId="32FAD494" w14:textId="7F71150E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4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、覆铜板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(Cu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clad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laminates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简称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“CCL”):</w:t>
      </w:r>
    </w:p>
    <w:p w14:paraId="5BB9F174" w14:textId="4F9CE682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/>
          <w:kern w:val="0"/>
          <w:sz w:val="24"/>
          <w:szCs w:val="24"/>
        </w:rPr>
        <w:t>﹣单面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覆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铜板：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3L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CCL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（有胶）、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2L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CCL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（无胶），以下为图解。</w:t>
      </w:r>
    </w:p>
    <w:p w14:paraId="0770D81E" w14:textId="35F1C0BE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/>
          <w:kern w:val="0"/>
          <w:sz w:val="24"/>
          <w:szCs w:val="24"/>
        </w:rPr>
        <w:t>﹣双面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覆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铜板：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3L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CCL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（有胶）、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2L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CCL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（无胶），以下为图解。</w:t>
      </w:r>
    </w:p>
    <w:p w14:paraId="0F1FBCBC" w14:textId="7A89BD65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2D7D87B5" wp14:editId="1EF00F5A">
            <wp:extent cx="5274310" cy="19151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36D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5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、覆盖膜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(</w:t>
      </w:r>
      <w:proofErr w:type="spellStart"/>
      <w:r w:rsidRPr="005B3C42">
        <w:rPr>
          <w:rFonts w:ascii="inherit" w:eastAsia="宋体" w:hAnsi="inherit" w:cs="宋体"/>
          <w:kern w:val="0"/>
          <w:sz w:val="24"/>
          <w:szCs w:val="24"/>
        </w:rPr>
        <w:t>Coverlay</w:t>
      </w:r>
      <w:proofErr w:type="spellEnd"/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 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简称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“CVL”) 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：由绝缘层和接着剂构成，覆盖于导线上，</w:t>
      </w:r>
    </w:p>
    <w:p w14:paraId="1D7D8977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起到保护和绝缘的作用。具体的叠层结构如下</w:t>
      </w:r>
    </w:p>
    <w:p w14:paraId="740F5126" w14:textId="2C455D1D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3CBF409" wp14:editId="52DE112A">
            <wp:extent cx="1720215" cy="1219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025DC97A" wp14:editId="531A7B9C">
            <wp:extent cx="5274310" cy="33026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247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2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、导电银箔：电磁波防护膜</w:t>
      </w:r>
    </w:p>
    <w:p w14:paraId="15E937F6" w14:textId="25231832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﹣类型：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SF-PC6000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   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（黑色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,16um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</w:p>
    <w:p w14:paraId="2F149177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﹣优越性：超薄、滑动性能与挠曲性能佳、适应高温回流</w:t>
      </w:r>
    </w:p>
    <w:p w14:paraId="431D4571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焊、良好的尺寸稳定性。</w:t>
      </w:r>
    </w:p>
    <w:p w14:paraId="54FDD744" w14:textId="4E222C8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lastRenderedPageBreak/>
        <w:t>常用的为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SF-PC6000,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叠层结构如下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</w:t>
      </w: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6306F661" wp14:editId="098F00E6">
            <wp:extent cx="4999990" cy="33743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3607" w14:textId="77777777" w:rsidR="005B3C42" w:rsidRPr="005B3C42" w:rsidRDefault="005B3C42" w:rsidP="005B3C42">
      <w:pPr>
        <w:widowControl/>
        <w:jc w:val="left"/>
        <w:outlineLvl w:val="1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r w:rsidRPr="005B3C42">
        <w:rPr>
          <w:rFonts w:ascii="inherit" w:eastAsia="微软雅黑" w:hAnsi="inherit" w:cs="宋体"/>
          <w:b/>
          <w:bCs/>
          <w:kern w:val="0"/>
          <w:sz w:val="36"/>
          <w:szCs w:val="36"/>
        </w:rPr>
        <w:t>3</w:t>
      </w:r>
      <w:r w:rsidRPr="005B3C42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Rigid-Flex叠构展示</w:t>
      </w:r>
    </w:p>
    <w:p w14:paraId="6C7D7AB7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 w:hint="eastAsia"/>
          <w:kern w:val="0"/>
          <w:sz w:val="24"/>
          <w:szCs w:val="24"/>
        </w:rPr>
      </w:pPr>
    </w:p>
    <w:p w14:paraId="24D9A5F5" w14:textId="01617FA1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b/>
          <w:bCs/>
          <w:noProof/>
          <w:kern w:val="0"/>
          <w:sz w:val="24"/>
          <w:szCs w:val="24"/>
        </w:rPr>
        <w:drawing>
          <wp:inline distT="0" distB="0" distL="0" distR="0" wp14:anchorId="1D26D5C3" wp14:editId="6864E2E6">
            <wp:extent cx="5274310" cy="33280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7C00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0F61D73B" w14:textId="77777777" w:rsidR="005B3C42" w:rsidRPr="005B3C42" w:rsidRDefault="005B3C42" w:rsidP="005B3C42">
      <w:pPr>
        <w:widowControl/>
        <w:jc w:val="left"/>
        <w:outlineLvl w:val="1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r w:rsidRPr="005B3C42">
        <w:rPr>
          <w:rFonts w:ascii="inherit" w:eastAsia="微软雅黑" w:hAnsi="inherit" w:cs="宋体"/>
          <w:b/>
          <w:bCs/>
          <w:kern w:val="0"/>
          <w:sz w:val="36"/>
          <w:szCs w:val="36"/>
        </w:rPr>
        <w:lastRenderedPageBreak/>
        <w:t>4</w:t>
      </w:r>
      <w:r w:rsidRPr="005B3C42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线路板制作流程</w:t>
      </w:r>
    </w:p>
    <w:p w14:paraId="378AB3FF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 w:hint="eastAsia"/>
          <w:kern w:val="0"/>
          <w:sz w:val="24"/>
          <w:szCs w:val="24"/>
        </w:rPr>
      </w:pPr>
    </w:p>
    <w:p w14:paraId="5F281500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1FBA9943" w14:textId="520FF36A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75E3613E" wp14:editId="7BD91538">
            <wp:extent cx="5274310" cy="33845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6745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1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、开料：裁剪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 Cutting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／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Shearing</w:t>
      </w:r>
    </w:p>
    <w:p w14:paraId="2904AA4B" w14:textId="7CA208B6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2F168BB3" wp14:editId="0CDC5B2A">
            <wp:extent cx="5274310" cy="20910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CC20" w14:textId="6B8DF8A9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2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、机械钻孔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CNC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Drilling</w:t>
      </w:r>
    </w:p>
    <w:p w14:paraId="0074A90B" w14:textId="2581A700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0EFA1564" wp14:editId="1A3EA700">
            <wp:extent cx="5274310" cy="17202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3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、镀通孔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Plating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Through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Hole</w:t>
      </w:r>
    </w:p>
    <w:p w14:paraId="1685AE11" w14:textId="6956397F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2B135C1F" wp14:editId="0C31B0BF">
            <wp:extent cx="5274310" cy="22479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20C1CCFB" wp14:editId="7538DFD2">
            <wp:extent cx="5274310" cy="2712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75F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6580E452" w14:textId="535CD031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5E18A1B" wp14:editId="7A52BE56">
            <wp:extent cx="5274310" cy="30073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787C0E3D" wp14:editId="50B1885C">
            <wp:extent cx="5274310" cy="29698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1BB5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4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DES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制程（五部曲）</w:t>
      </w:r>
    </w:p>
    <w:p w14:paraId="2A67BEEE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贴膜（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贴干膜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</w:p>
    <w:p w14:paraId="69147192" w14:textId="5AC19FE9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A3B3198" wp14:editId="11754415">
            <wp:extent cx="5274310" cy="2348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/>
          <w:kern w:val="0"/>
          <w:sz w:val="24"/>
          <w:szCs w:val="24"/>
        </w:rPr>
        <w:t>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2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曝光</w:t>
      </w:r>
    </w:p>
    <w:p w14:paraId="5055E852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作业环境：黄光</w:t>
      </w:r>
    </w:p>
    <w:p w14:paraId="0ABE7C6A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作业目的：通过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UV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光照射和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菲挡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，菲林透明的地方和干膜发生光学聚合</w:t>
      </w:r>
    </w:p>
    <w:p w14:paraId="48B7B431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反应，菲林是棕色的地方，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UV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光无法穿透，菲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林不能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和其对</w:t>
      </w:r>
    </w:p>
    <w:p w14:paraId="4A8892C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应的干膜发生光学聚合反应。</w:t>
      </w:r>
    </w:p>
    <w:p w14:paraId="74744B29" w14:textId="20F27BB5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5BEA82BD" wp14:editId="64AECCC5">
            <wp:extent cx="4819015" cy="3134995"/>
            <wp:effectExtent l="0" t="0" r="63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/>
          <w:kern w:val="0"/>
          <w:sz w:val="24"/>
          <w:szCs w:val="24"/>
        </w:rPr>
        <w:t>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3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显影</w:t>
      </w:r>
    </w:p>
    <w:p w14:paraId="2C7466CC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作业溶液：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 Na2CO3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K2CO3)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弱碱性溶液</w:t>
      </w:r>
    </w:p>
    <w:p w14:paraId="0898602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作业目的：用弱碱性溶液作用，将未发生聚合反应之干膜部分清洗掉</w:t>
      </w:r>
    </w:p>
    <w:p w14:paraId="58AE5D70" w14:textId="45E7FF74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EA6636D" wp14:editId="62ADF049">
            <wp:extent cx="5274310" cy="27438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/>
          <w:kern w:val="0"/>
          <w:sz w:val="24"/>
          <w:szCs w:val="24"/>
        </w:rPr>
        <w:t>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4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蚀刻</w:t>
      </w:r>
    </w:p>
    <w:p w14:paraId="3443694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作业溶液：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酸氧水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：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HCl+H2O2</w:t>
      </w:r>
    </w:p>
    <w:p w14:paraId="192AAF99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作业目的：利用药液将显影后露出的铜蚀刻掉，形成图形转移。</w:t>
      </w:r>
    </w:p>
    <w:p w14:paraId="159F3C27" w14:textId="53F8962B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60413379" wp14:editId="7965DDBD">
            <wp:extent cx="5274310" cy="25495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(5).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剥膜</w:t>
      </w:r>
    </w:p>
    <w:p w14:paraId="18D36728" w14:textId="1A30A8C6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作业溶液：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NaOH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强碱性溶液</w:t>
      </w:r>
    </w:p>
    <w:p w14:paraId="01292BD9" w14:textId="057710E5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06091DB" wp14:editId="53DDF7C5">
            <wp:extent cx="5274310" cy="2743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CDC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5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AOI</w:t>
      </w:r>
    </w:p>
    <w:p w14:paraId="127AB3C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主要设备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:AOI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VRS</w:t>
      </w:r>
      <w:r w:rsidRPr="005B3C42">
        <w:rPr>
          <w:rFonts w:ascii="inherit" w:eastAsia="宋体" w:hAnsi="inherit" w:cs="宋体"/>
          <w:b/>
          <w:bCs/>
          <w:kern w:val="0"/>
          <w:sz w:val="24"/>
          <w:szCs w:val="24"/>
        </w:rPr>
        <w:t>系统</w:t>
      </w:r>
    </w:p>
    <w:p w14:paraId="0850704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已形成线路的铜箔要经过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AOI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系统扫描检测线路缺失。标准线路图像信息以数据形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式存储于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AOI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主机中，通过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CCD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光学取像头将铜箔上线路信息扫描进入主机与存储之标准数据比较，有异常时异常点位置会被编号记录传输到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VRS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主机上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。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VRS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上会对铜箔进行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300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倍放大，依照事先记录的缺点位置依次显示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通过操作人员判断其是否为真缺点，对于真缺点会在缺点位置用水性笔作记号。以方便后续作业人员对缺点分类统计以及修补。作业人员利用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150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倍放大镜判断</w:t>
      </w:r>
    </w:p>
    <w:p w14:paraId="10F09A8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缺点类型，分类统计形成品质报告，并反馈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到前制程以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方便改善措施之及时执行。由于单面板缺点较少，成本较低，难于使用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AOI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判读，所以使用人工肉眼直接检查。</w:t>
      </w:r>
    </w:p>
    <w:p w14:paraId="7965858C" w14:textId="6B017DB5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53C863C9" wp14:editId="75B63AFA">
            <wp:extent cx="3904615" cy="285940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3326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7CD40E9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6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、假贴</w:t>
      </w:r>
    </w:p>
    <w:p w14:paraId="6E40DC9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保护膜作用：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1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）绝缘、抗焊锡作用；</w:t>
      </w:r>
    </w:p>
    <w:p w14:paraId="495BAB5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2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）保护线路；</w:t>
      </w:r>
    </w:p>
    <w:p w14:paraId="5CC895F2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3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增加软板的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可挠性等作用。</w:t>
      </w:r>
    </w:p>
    <w:p w14:paraId="162D5C5A" w14:textId="496A3A2C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49A8FF12" wp14:editId="1087EBB5">
            <wp:extent cx="5274310" cy="14001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7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、热压合</w:t>
      </w:r>
    </w:p>
    <w:p w14:paraId="653CB0B3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作业条件：高温高压</w:t>
      </w:r>
    </w:p>
    <w:p w14:paraId="6453B238" w14:textId="0DA4AECB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34E2256" wp14:editId="2F1682CD">
            <wp:extent cx="5274310" cy="3296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FD76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7A50800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8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、表面处理</w:t>
      </w:r>
    </w:p>
    <w:p w14:paraId="7D4C05DF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热压完后，需对铜箔裸露的位置进行表面处理。</w:t>
      </w:r>
    </w:p>
    <w:p w14:paraId="688A35E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方式依据客户要求而定</w:t>
      </w:r>
    </w:p>
    <w:p w14:paraId="19436698" w14:textId="7A8BD6AC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1788446A" wp14:editId="613CF4E5">
            <wp:extent cx="5274310" cy="24047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9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、丝印</w:t>
      </w:r>
    </w:p>
    <w:p w14:paraId="49C3901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主要设备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网印机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烤箱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.UV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干燥机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网版制版设备通过网印原理将油墨转到产品上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主要印刷产品批号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生产周期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文字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黑色遮蔽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简单线路等内容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通过定位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PIN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将产品与网版定位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通过刮刀压力将油墨挤压到产品上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网版为文字和图案部分部</w:t>
      </w:r>
    </w:p>
    <w:p w14:paraId="6E7C798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lastRenderedPageBreak/>
        <w:t>分开通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无文字或图案部分被感光乳剂封死油墨无法漏下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印刷完毕后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进入烤箱烘干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文字或图案印刷层就紧密结合在产品表面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一些特殊产品要求有部分特殊线路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如单面板上增加少许线路实现双面板功能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或是双面板增加一层遮蔽层都必须通过印刷实现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.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如油墨为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UV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干燥型油墨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,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则必须使用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UV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干燥机干燥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常见问题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漏印、污染、缺口、突起、脱落等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</w:p>
    <w:p w14:paraId="384F3DCF" w14:textId="212DF8BC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61B5640F" wp14:editId="0A600860">
            <wp:extent cx="3715385" cy="274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10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、测试（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O/S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检测）</w:t>
      </w:r>
    </w:p>
    <w:p w14:paraId="5302FB26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测试治具＋测试软件对线路板进行功能全检</w:t>
      </w:r>
    </w:p>
    <w:p w14:paraId="3469CF8D" w14:textId="7A39AC5C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06CC6D38" wp14:editId="57A5444A">
            <wp:extent cx="5274310" cy="1814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11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、冲制</w:t>
      </w:r>
    </w:p>
    <w:p w14:paraId="5A4C198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相应的外形膜具：刀膜、激光切割、蚀刻膜、简易钢模、钢模</w:t>
      </w:r>
    </w:p>
    <w:p w14:paraId="347C50EC" w14:textId="500A24EA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B86A1AF" wp14:editId="2F224051">
            <wp:extent cx="5247005" cy="3432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12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、加工组合</w:t>
      </w:r>
    </w:p>
    <w:p w14:paraId="20393166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加工组合即根据客户要求组装配料，如要求供应商组合的有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:</w:t>
      </w:r>
    </w:p>
    <w:p w14:paraId="4D28CA5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A.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不锈钢补强</w:t>
      </w:r>
    </w:p>
    <w:p w14:paraId="30E7D6A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B.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铍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铜片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/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磷铜片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/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镀镍钢片补强</w:t>
      </w:r>
    </w:p>
    <w:p w14:paraId="4922BD7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C.FR4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补强</w:t>
      </w:r>
    </w:p>
    <w:p w14:paraId="54CADD7C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D.PI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补强</w:t>
      </w:r>
    </w:p>
    <w:p w14:paraId="059FCFC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13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、检验</w:t>
      </w:r>
    </w:p>
    <w:p w14:paraId="5EF347E1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检验项目：外观、尺寸、可靠性</w:t>
      </w:r>
    </w:p>
    <w:p w14:paraId="3619783A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检测工具：二次元、千分尺、卡尺、放大镜﹑锡炉﹑拉力</w:t>
      </w:r>
    </w:p>
    <w:p w14:paraId="0A261BB8" w14:textId="7847641B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26F59416" wp14:editId="256A40DF">
            <wp:extent cx="5274310" cy="12617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14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、包装</w:t>
      </w:r>
    </w:p>
    <w:p w14:paraId="730222BB" w14:textId="18890A70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lastRenderedPageBreak/>
        <w:t>作业方式：１．塑胶袋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+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纸板</w:t>
      </w:r>
    </w:p>
    <w:p w14:paraId="33FB4550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２．低粘着包材</w:t>
      </w:r>
    </w:p>
    <w:p w14:paraId="499EDEC3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３．制式真空盒</w:t>
      </w:r>
    </w:p>
    <w:p w14:paraId="6ED4AA5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４．专用真空盒（抗静电等级）</w:t>
      </w:r>
    </w:p>
    <w:p w14:paraId="6F98B595" w14:textId="22FB62B1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363EDDD8" wp14:editId="3DE8B1D7">
            <wp:extent cx="4840605" cy="2590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</w:r>
      <w:r w:rsidRPr="005B3C42">
        <w:rPr>
          <w:rFonts w:ascii="inherit" w:eastAsia="宋体" w:hAnsi="inherit" w:cs="宋体"/>
          <w:kern w:val="0"/>
          <w:sz w:val="24"/>
          <w:szCs w:val="24"/>
        </w:rPr>
        <w:t>双面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PCB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板制作流程图</w:t>
      </w:r>
    </w:p>
    <w:p w14:paraId="507B0273" w14:textId="042863A9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24D176BF" wp14:editId="11339D5B">
            <wp:extent cx="5274310" cy="3120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D03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软硬结合板制作流程图</w:t>
      </w:r>
    </w:p>
    <w:p w14:paraId="6B55B109" w14:textId="6F094051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2C5379C" wp14:editId="0B058D45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850E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247E3B63" w14:textId="77777777" w:rsidR="005B3C42" w:rsidRPr="005B3C42" w:rsidRDefault="005B3C42" w:rsidP="005B3C42">
      <w:pPr>
        <w:widowControl/>
        <w:jc w:val="left"/>
        <w:outlineLvl w:val="1"/>
        <w:rPr>
          <w:rFonts w:ascii="微软雅黑" w:eastAsia="微软雅黑" w:hAnsi="微软雅黑" w:cs="宋体"/>
          <w:b/>
          <w:bCs/>
          <w:kern w:val="0"/>
          <w:sz w:val="36"/>
          <w:szCs w:val="36"/>
        </w:rPr>
      </w:pPr>
      <w:r w:rsidRPr="005B3C42">
        <w:rPr>
          <w:rFonts w:ascii="inherit" w:eastAsia="微软雅黑" w:hAnsi="inherit" w:cs="宋体"/>
          <w:b/>
          <w:bCs/>
          <w:kern w:val="0"/>
          <w:sz w:val="36"/>
          <w:szCs w:val="36"/>
        </w:rPr>
        <w:t>5</w:t>
      </w:r>
      <w:r w:rsidRPr="005B3C42">
        <w:rPr>
          <w:rFonts w:ascii="微软雅黑" w:eastAsia="微软雅黑" w:hAnsi="微软雅黑" w:cs="宋体" w:hint="eastAsia"/>
          <w:b/>
          <w:bCs/>
          <w:kern w:val="0"/>
          <w:sz w:val="36"/>
          <w:szCs w:val="36"/>
        </w:rPr>
        <w:t>线路板案例分享</w:t>
      </w:r>
    </w:p>
    <w:p w14:paraId="19B8FB8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 w:hint="eastAsia"/>
          <w:kern w:val="0"/>
          <w:sz w:val="24"/>
          <w:szCs w:val="24"/>
        </w:rPr>
      </w:pPr>
    </w:p>
    <w:p w14:paraId="6895B36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一、设计方案</w:t>
      </w:r>
    </w:p>
    <w:p w14:paraId="5211001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1.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方案说明：</w:t>
      </w:r>
    </w:p>
    <w:p w14:paraId="713E361E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·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新型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COF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方案，是补强与芯片贴附区域在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一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体式钢片上，见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FPC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示意图。</w:t>
      </w:r>
    </w:p>
    <w:p w14:paraId="7AAF181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 xml:space="preserve">·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主要的用途：</w:t>
      </w:r>
    </w:p>
    <w:p w14:paraId="2A3BA8C9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· 1.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让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sensor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尽量减少与不平整的线路板的表面贴合，直接将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sensor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与平整的钢片表</w:t>
      </w:r>
    </w:p>
    <w:p w14:paraId="4DC6E1B0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面贴合，使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sensor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与光学镜头的光轴垂直，减少像糊不良。</w:t>
      </w:r>
    </w:p>
    <w:p w14:paraId="61CCFF6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· 2.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在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≤0.3mm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的方案上，新型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COF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平整度优于软硬结合板，在保证平整度的前提下</w:t>
      </w:r>
    </w:p>
    <w:p w14:paraId="106E9318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，达到降低模组高度的目的。</w:t>
      </w:r>
    </w:p>
    <w:p w14:paraId="7D0DCB8B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· 3.sensor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与钢片直接接触，增强导热效果。</w:t>
      </w:r>
    </w:p>
    <w:p w14:paraId="15468CCF" w14:textId="7FE0D9C1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32F31452" wp14:editId="649D4159">
            <wp:extent cx="5274310" cy="941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97AC" w14:textId="3D0EED34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2.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设计方案</w:t>
      </w:r>
    </w:p>
    <w:p w14:paraId="358B7D59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1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.P8V12G-621-00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线路板（结构图如下：）</w:t>
      </w:r>
    </w:p>
    <w:p w14:paraId="43548D55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线路板设计厚度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0.3mm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，钢片</w:t>
      </w:r>
      <w:proofErr w:type="gramStart"/>
      <w:r w:rsidRPr="005B3C42">
        <w:rPr>
          <w:rFonts w:ascii="inherit" w:eastAsia="宋体" w:hAnsi="inherit" w:cs="宋体"/>
          <w:kern w:val="0"/>
          <w:sz w:val="24"/>
          <w:szCs w:val="24"/>
        </w:rPr>
        <w:t>凸</w:t>
      </w:r>
      <w:proofErr w:type="gramEnd"/>
      <w:r w:rsidRPr="005B3C42">
        <w:rPr>
          <w:rFonts w:ascii="inherit" w:eastAsia="宋体" w:hAnsi="inherit" w:cs="宋体"/>
          <w:kern w:val="0"/>
          <w:sz w:val="24"/>
          <w:szCs w:val="24"/>
        </w:rPr>
        <w:t>台高度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0.02mm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。</w:t>
      </w:r>
    </w:p>
    <w:p w14:paraId="1DBED318" w14:textId="41E1C140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325F4D8E" wp14:editId="4E9193D9">
            <wp:extent cx="5274310" cy="3842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2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.P8V12G-621-00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线路板（布线图如下：）</w:t>
      </w:r>
    </w:p>
    <w:p w14:paraId="3CB4F1B2" w14:textId="194D1342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0D2F0A2B" wp14:editId="49B0A8EB">
            <wp:extent cx="5274310" cy="2675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3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.P8V12G-621-00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线路板（叠构图如下：）</w:t>
      </w:r>
    </w:p>
    <w:p w14:paraId="04A9196D" w14:textId="0125194E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60A5D555" wp14:editId="488A6A84">
            <wp:extent cx="5274310" cy="423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2351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4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）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线路板方案设计局限性评估：</w:t>
      </w:r>
    </w:p>
    <w:p w14:paraId="6BF4C785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1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、图中紫色小框为钢片支撑区域；</w:t>
      </w:r>
    </w:p>
    <w:p w14:paraId="2897252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2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、支撑区域以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SENSOR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对角线分布；</w:t>
      </w:r>
    </w:p>
    <w:p w14:paraId="4978983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lastRenderedPageBreak/>
        <w:t>3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、支撑区域最小开窗面积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0.5*0.5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，面积越大对</w:t>
      </w:r>
    </w:p>
    <w:p w14:paraId="327544E9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平整度越佳；</w:t>
      </w:r>
    </w:p>
    <w:p w14:paraId="57E175EF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4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、模组头部尺寸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≥8.5*8.5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；</w:t>
      </w:r>
    </w:p>
    <w:p w14:paraId="7F76431D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5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SENSOR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管脚数量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≤80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；</w:t>
      </w:r>
    </w:p>
    <w:p w14:paraId="76F9A1F3" w14:textId="4A5B447C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6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MIPI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2Lane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输出相比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4Lane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输出，更有利走</w:t>
      </w:r>
    </w:p>
    <w:p w14:paraId="61C6CF33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线；</w:t>
      </w:r>
    </w:p>
    <w:p w14:paraId="2307D556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7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、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MIPI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位于连接器近端时更有利走线（如右图</w:t>
      </w:r>
    </w:p>
    <w:p w14:paraId="7E8FF6BE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MIPI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走线位下方焊盘）；</w:t>
      </w:r>
    </w:p>
    <w:p w14:paraId="73F9C132" w14:textId="2000ADA3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54F6032E" wp14:editId="6C6F62E8">
            <wp:extent cx="4419600" cy="47752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3.</w:t>
      </w:r>
      <w:r w:rsidR="00803220">
        <w:rPr>
          <w:rFonts w:ascii="inherit" w:eastAsia="宋体" w:hAnsi="inherit" w:cs="宋体"/>
          <w:kern w:val="0"/>
          <w:sz w:val="24"/>
          <w:szCs w:val="24"/>
        </w:rPr>
        <w:t xml:space="preserve"> 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优劣势对比分析</w:t>
      </w:r>
    </w:p>
    <w:p w14:paraId="4F7583D7" w14:textId="582AF6C6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CE4EBBA" wp14:editId="3C31A8F1">
            <wp:extent cx="5274310" cy="3328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9F80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4.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平整度数据对比：</w:t>
      </w:r>
    </w:p>
    <w:p w14:paraId="0BA6EDE2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/>
          <w:kern w:val="0"/>
          <w:sz w:val="24"/>
          <w:szCs w:val="24"/>
        </w:rPr>
        <w:t>P8V12G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不同类型下平整度对比：</w:t>
      </w:r>
    </w:p>
    <w:p w14:paraId="1E00BEA9" w14:textId="7754A4BB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drawing>
          <wp:inline distT="0" distB="0" distL="0" distR="0" wp14:anchorId="75342D9C" wp14:editId="00632A26">
            <wp:extent cx="5274310" cy="3321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C42">
        <w:rPr>
          <w:rFonts w:ascii="inherit" w:eastAsia="宋体" w:hAnsi="inherit" w:cs="宋体"/>
          <w:kern w:val="0"/>
          <w:sz w:val="24"/>
          <w:szCs w:val="24"/>
        </w:rPr>
        <w:br/>
        <w:t>P8V12G</w:t>
      </w:r>
      <w:r w:rsidRPr="005B3C42">
        <w:rPr>
          <w:rFonts w:ascii="inherit" w:eastAsia="宋体" w:hAnsi="inherit" w:cs="宋体"/>
          <w:kern w:val="0"/>
          <w:sz w:val="24"/>
          <w:szCs w:val="24"/>
        </w:rPr>
        <w:t>不同类型下，过炉前后平整度变形量对比：</w:t>
      </w:r>
    </w:p>
    <w:p w14:paraId="1D9F1EC8" w14:textId="1A698D44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  <w:r w:rsidRPr="005B3C42">
        <w:rPr>
          <w:rFonts w:ascii="inherit" w:eastAsia="宋体" w:hAnsi="inherit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DC6C15D" wp14:editId="055148FC">
            <wp:extent cx="5274310" cy="3397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99C5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6D5426D4" w14:textId="77777777" w:rsidR="005B3C42" w:rsidRPr="005B3C42" w:rsidRDefault="005B3C42" w:rsidP="005B3C42">
      <w:pPr>
        <w:widowControl/>
        <w:spacing w:before="100" w:beforeAutospacing="1" w:after="100" w:afterAutospacing="1"/>
        <w:jc w:val="left"/>
        <w:rPr>
          <w:rFonts w:ascii="inherit" w:eastAsia="宋体" w:hAnsi="inherit" w:cs="宋体"/>
          <w:kern w:val="0"/>
          <w:sz w:val="24"/>
          <w:szCs w:val="24"/>
        </w:rPr>
      </w:pPr>
    </w:p>
    <w:p w14:paraId="06B60D7B" w14:textId="77777777" w:rsidR="00415B17" w:rsidRDefault="00803220"/>
    <w:sectPr w:rsidR="00415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AE"/>
    <w:rsid w:val="002F182E"/>
    <w:rsid w:val="002F76AE"/>
    <w:rsid w:val="005B3C42"/>
    <w:rsid w:val="00803220"/>
    <w:rsid w:val="00E8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445B3"/>
  <w15:chartTrackingRefBased/>
  <w15:docId w15:val="{651FC10B-5A2A-411A-AF5F-5BC89DD32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B3C4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B3C4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B3C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B3C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7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23</Pages>
  <Words>465</Words>
  <Characters>2655</Characters>
  <Application>Microsoft Office Word</Application>
  <DocSecurity>0</DocSecurity>
  <Lines>22</Lines>
  <Paragraphs>6</Paragraphs>
  <ScaleCrop>false</ScaleCrop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律</dc:creator>
  <cp:keywords/>
  <dc:description/>
  <cp:lastModifiedBy>王 律</cp:lastModifiedBy>
  <cp:revision>3</cp:revision>
  <dcterms:created xsi:type="dcterms:W3CDTF">2021-09-24T02:53:00Z</dcterms:created>
  <dcterms:modified xsi:type="dcterms:W3CDTF">2021-09-24T03:13:00Z</dcterms:modified>
</cp:coreProperties>
</file>