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F1" w:rsidRDefault="007226A8">
      <w:pPr>
        <w:spacing w:line="220" w:lineRule="atLeast"/>
        <w:jc w:val="center"/>
        <w:rPr>
          <w:rFonts w:ascii="黑体" w:eastAsia="黑体" w:cs="黑体"/>
          <w:b/>
          <w:bCs/>
          <w:sz w:val="44"/>
          <w:szCs w:val="44"/>
        </w:rPr>
      </w:pPr>
      <w:bookmarkStart w:id="0" w:name="_GoBack"/>
      <w:bookmarkEnd w:id="0"/>
      <w:r>
        <w:rPr>
          <w:rFonts w:ascii="黑体" w:eastAsia="黑体" w:cs="黑体" w:hint="eastAsia"/>
          <w:b/>
          <w:bCs/>
          <w:sz w:val="44"/>
          <w:szCs w:val="44"/>
        </w:rPr>
        <w:t>EPU FPGA EMULATION PLATFORM 合作协议</w:t>
      </w:r>
    </w:p>
    <w:p w:rsidR="00DB75F1" w:rsidRDefault="00DB75F1">
      <w:pPr>
        <w:spacing w:line="220" w:lineRule="atLeast"/>
        <w:jc w:val="center"/>
        <w:rPr>
          <w:sz w:val="36"/>
          <w:szCs w:val="36"/>
        </w:rPr>
      </w:pPr>
    </w:p>
    <w:p w:rsidR="00DB75F1" w:rsidRDefault="007226A8">
      <w:pPr>
        <w:spacing w:line="220" w:lineRule="atLeast"/>
        <w:rPr>
          <w:b/>
          <w:bCs/>
          <w:szCs w:val="24"/>
          <w:u w:val="single"/>
        </w:rPr>
      </w:pPr>
      <w:r>
        <w:rPr>
          <w:rFonts w:cs="微软雅黑" w:hint="eastAsia"/>
          <w:b/>
          <w:bCs/>
          <w:szCs w:val="24"/>
        </w:rPr>
        <w:t>甲</w:t>
      </w:r>
      <w:r>
        <w:rPr>
          <w:b/>
          <w:bCs/>
          <w:szCs w:val="24"/>
        </w:rPr>
        <w:t xml:space="preserve"> </w:t>
      </w:r>
      <w:r>
        <w:rPr>
          <w:rFonts w:cs="微软雅黑" w:hint="eastAsia"/>
          <w:b/>
          <w:bCs/>
          <w:szCs w:val="24"/>
        </w:rPr>
        <w:t>方</w:t>
      </w:r>
      <w:r>
        <w:rPr>
          <w:b/>
          <w:bCs/>
          <w:szCs w:val="24"/>
        </w:rPr>
        <w:t xml:space="preserve">: </w:t>
      </w:r>
      <w:r>
        <w:rPr>
          <w:rFonts w:ascii="微软雅黑" w:hAnsi="微软雅黑" w:hint="eastAsia"/>
          <w:szCs w:val="24"/>
          <w:u w:val="single"/>
        </w:rPr>
        <w:t>南京天数智芯科技有限公司</w:t>
      </w:r>
      <w:r>
        <w:rPr>
          <w:rFonts w:ascii="微软雅黑" w:hAnsi="微软雅黑" w:hint="eastAsia"/>
          <w:szCs w:val="24"/>
          <w:u w:val="single"/>
        </w:rPr>
        <w:t xml:space="preserve"> </w:t>
      </w:r>
    </w:p>
    <w:p w:rsidR="00DB75F1" w:rsidRDefault="007226A8">
      <w:pPr>
        <w:spacing w:before="240" w:line="360" w:lineRule="auto"/>
        <w:rPr>
          <w:b/>
          <w:bCs/>
          <w:szCs w:val="24"/>
          <w:u w:val="single"/>
        </w:rPr>
      </w:pPr>
      <w:r>
        <w:rPr>
          <w:rFonts w:cs="微软雅黑" w:hint="eastAsia"/>
          <w:b/>
          <w:bCs/>
          <w:szCs w:val="24"/>
        </w:rPr>
        <w:t>乙</w:t>
      </w:r>
      <w:r>
        <w:rPr>
          <w:b/>
          <w:bCs/>
          <w:szCs w:val="24"/>
        </w:rPr>
        <w:t xml:space="preserve"> </w:t>
      </w:r>
      <w:r>
        <w:rPr>
          <w:rFonts w:cs="微软雅黑" w:hint="eastAsia"/>
          <w:b/>
          <w:bCs/>
          <w:szCs w:val="24"/>
        </w:rPr>
        <w:t>方</w:t>
      </w:r>
      <w:r>
        <w:rPr>
          <w:b/>
          <w:bCs/>
          <w:szCs w:val="24"/>
        </w:rPr>
        <w:t>:</w:t>
      </w:r>
      <w:r>
        <w:rPr>
          <w:rFonts w:hint="eastAsia"/>
          <w:b/>
          <w:bCs/>
          <w:szCs w:val="24"/>
          <w:u w:val="single"/>
        </w:rPr>
        <w:t xml:space="preserve"> </w:t>
      </w:r>
      <w:r>
        <w:rPr>
          <w:rFonts w:hint="eastAsia"/>
          <w:bCs/>
          <w:szCs w:val="24"/>
          <w:u w:val="single"/>
        </w:rPr>
        <w:t>顽猫电子科技</w:t>
      </w:r>
      <w:r>
        <w:rPr>
          <w:rFonts w:hint="eastAsia"/>
          <w:bCs/>
          <w:szCs w:val="24"/>
          <w:u w:val="single"/>
        </w:rPr>
        <w:t>(</w:t>
      </w:r>
      <w:r>
        <w:rPr>
          <w:rFonts w:hint="eastAsia"/>
          <w:bCs/>
          <w:szCs w:val="24"/>
          <w:u w:val="single"/>
        </w:rPr>
        <w:t>上海</w:t>
      </w:r>
      <w:r>
        <w:rPr>
          <w:rFonts w:hint="eastAsia"/>
          <w:bCs/>
          <w:szCs w:val="24"/>
          <w:u w:val="single"/>
        </w:rPr>
        <w:t>)</w:t>
      </w:r>
      <w:r>
        <w:rPr>
          <w:rFonts w:hint="eastAsia"/>
          <w:bCs/>
          <w:szCs w:val="24"/>
          <w:u w:val="single"/>
        </w:rPr>
        <w:t>有限公司</w:t>
      </w:r>
      <w:r>
        <w:rPr>
          <w:rFonts w:hint="eastAsia"/>
          <w:bCs/>
          <w:szCs w:val="24"/>
          <w:u w:val="single"/>
        </w:rPr>
        <w:t xml:space="preserve">     </w:t>
      </w:r>
      <w:r>
        <w:rPr>
          <w:b/>
          <w:bCs/>
          <w:szCs w:val="24"/>
          <w:u w:val="single"/>
        </w:rPr>
        <w:t xml:space="preserve"> </w:t>
      </w:r>
    </w:p>
    <w:p w:rsidR="00DB75F1" w:rsidRDefault="00DB75F1">
      <w:pPr>
        <w:spacing w:before="240" w:line="360" w:lineRule="auto"/>
        <w:rPr>
          <w:b/>
          <w:bCs/>
          <w:szCs w:val="24"/>
          <w:u w:val="single"/>
        </w:rPr>
      </w:pPr>
    </w:p>
    <w:p w:rsidR="00DB75F1" w:rsidRDefault="007226A8">
      <w:pPr>
        <w:spacing w:line="220" w:lineRule="atLeast"/>
        <w:ind w:firstLineChars="200" w:firstLine="480"/>
        <w:rPr>
          <w:rFonts w:cs="微软雅黑"/>
        </w:rPr>
      </w:pPr>
      <w:r>
        <w:rPr>
          <w:rFonts w:hint="eastAsia"/>
        </w:rPr>
        <w:t>甲、乙双方经友好协商，一致达成本协议。双方申明，双方都已理解并认可了本合同的所有内容，同意承担各自应承担的权利和义务，忠实地履行本合同</w:t>
      </w:r>
      <w:r>
        <w:rPr>
          <w:rFonts w:cs="微软雅黑" w:hint="eastAsia"/>
        </w:rPr>
        <w:t>。</w:t>
      </w:r>
    </w:p>
    <w:p w:rsidR="00DB75F1" w:rsidRDefault="007226A8">
      <w:pPr>
        <w:pStyle w:val="1"/>
      </w:pPr>
      <w:r>
        <w:rPr>
          <w:rFonts w:hint="eastAsia"/>
        </w:rPr>
        <w:t>一、合作内容</w:t>
      </w:r>
    </w:p>
    <w:p w:rsidR="00DB75F1" w:rsidRDefault="007226A8">
      <w:pPr>
        <w:spacing w:line="220" w:lineRule="atLeast"/>
        <w:ind w:firstLineChars="150" w:firstLine="360"/>
      </w:pPr>
      <w:r>
        <w:rPr>
          <w:rFonts w:cs="微软雅黑" w:hint="eastAsia"/>
        </w:rPr>
        <w:t>甲方因为公司项目发展需要，特委托乙方为其开发“视频识别原型系统”，详细要求见（附录：需求）要求及模板进行开发。</w:t>
      </w:r>
    </w:p>
    <w:p w:rsidR="00DB75F1" w:rsidRDefault="007226A8">
      <w:pPr>
        <w:pStyle w:val="1"/>
      </w:pPr>
      <w:r>
        <w:rPr>
          <w:rFonts w:hint="eastAsia"/>
        </w:rPr>
        <w:lastRenderedPageBreak/>
        <w:t>二、合同期限</w:t>
      </w:r>
    </w:p>
    <w:p w:rsidR="00DB75F1" w:rsidRDefault="007226A8">
      <w:pPr>
        <w:spacing w:line="220" w:lineRule="atLeast"/>
        <w:ind w:firstLineChars="150" w:firstLine="360"/>
      </w:pPr>
      <w:r>
        <w:rPr>
          <w:rFonts w:cs="微软雅黑" w:hint="eastAsia"/>
        </w:rPr>
        <w:t>自</w:t>
      </w:r>
      <w:r>
        <w:rPr>
          <w:u w:val="single"/>
        </w:rPr>
        <w:t>20</w:t>
      </w:r>
      <w:r>
        <w:rPr>
          <w:rFonts w:hint="eastAsia"/>
          <w:u w:val="single"/>
        </w:rPr>
        <w:t>18</w:t>
      </w:r>
      <w:r>
        <w:t xml:space="preserve"> </w:t>
      </w:r>
      <w:r>
        <w:rPr>
          <w:rFonts w:cs="微软雅黑" w:hint="eastAsia"/>
        </w:rPr>
        <w:t>年</w:t>
      </w:r>
      <w:r>
        <w:rPr>
          <w:rFonts w:hint="eastAsia"/>
          <w:u w:val="single"/>
        </w:rPr>
        <w:t>11</w:t>
      </w:r>
      <w:r>
        <w:t xml:space="preserve"> </w:t>
      </w:r>
      <w:r>
        <w:rPr>
          <w:rFonts w:cs="微软雅黑" w:hint="eastAsia"/>
        </w:rPr>
        <w:t>月</w:t>
      </w:r>
      <w:r>
        <w:rPr>
          <w:rFonts w:hint="eastAsia"/>
          <w:u w:val="single"/>
        </w:rPr>
        <w:t>1</w:t>
      </w:r>
      <w:r>
        <w:t xml:space="preserve"> </w:t>
      </w:r>
      <w:r>
        <w:rPr>
          <w:rFonts w:cs="微软雅黑" w:hint="eastAsia"/>
        </w:rPr>
        <w:t>日起至项目结束（预计</w:t>
      </w:r>
      <w:r>
        <w:rPr>
          <w:rFonts w:cs="微软雅黑" w:hint="eastAsia"/>
        </w:rPr>
        <w:t>2019</w:t>
      </w:r>
      <w:r>
        <w:rPr>
          <w:rFonts w:cs="微软雅黑" w:hint="eastAsia"/>
        </w:rPr>
        <w:t>年</w:t>
      </w:r>
      <w:r>
        <w:rPr>
          <w:rFonts w:cs="微软雅黑" w:hint="eastAsia"/>
        </w:rPr>
        <w:t>7</w:t>
      </w:r>
      <w:r>
        <w:rPr>
          <w:rFonts w:cs="微软雅黑" w:hint="eastAsia"/>
        </w:rPr>
        <w:t>月）。项目结束标准为客户产品验收并上线。</w:t>
      </w:r>
    </w:p>
    <w:p w:rsidR="00DB75F1" w:rsidRDefault="007226A8">
      <w:pPr>
        <w:pStyle w:val="1"/>
      </w:pPr>
      <w:r>
        <w:rPr>
          <w:rFonts w:hint="eastAsia"/>
        </w:rPr>
        <w:t>三、乙方权利与义务</w:t>
      </w:r>
    </w:p>
    <w:p w:rsidR="00DB75F1" w:rsidRDefault="007226A8">
      <w:pPr>
        <w:spacing w:line="220" w:lineRule="atLeast"/>
        <w:ind w:firstLineChars="50" w:firstLine="120"/>
      </w:pPr>
      <w:r>
        <w:t>1</w:t>
      </w:r>
      <w:r>
        <w:rPr>
          <w:rFonts w:cs="微软雅黑" w:hint="eastAsia"/>
        </w:rPr>
        <w:t>、乙方所开发软件是自行研发的，保证不是侵权软件。</w:t>
      </w:r>
    </w:p>
    <w:p w:rsidR="00DB75F1" w:rsidRDefault="007226A8">
      <w:pPr>
        <w:spacing w:line="220" w:lineRule="atLeast"/>
        <w:ind w:firstLineChars="50" w:firstLine="120"/>
      </w:pPr>
      <w:r>
        <w:t>2</w:t>
      </w:r>
      <w:r>
        <w:rPr>
          <w:rFonts w:cs="微软雅黑" w:hint="eastAsia"/>
        </w:rPr>
        <w:t>、乙方将严格按照甲方提出的各项技术指标，要求进行软件的开发设计。</w:t>
      </w:r>
    </w:p>
    <w:p w:rsidR="00DB75F1" w:rsidRDefault="007226A8">
      <w:pPr>
        <w:spacing w:line="220" w:lineRule="atLeast"/>
        <w:ind w:firstLineChars="50" w:firstLine="120"/>
      </w:pPr>
      <w:r>
        <w:t>3</w:t>
      </w:r>
      <w:r>
        <w:rPr>
          <w:rFonts w:cs="微软雅黑" w:hint="eastAsia"/>
        </w:rPr>
        <w:t>、乙方开发的软件不得含有病毒，不得含有黄色、反动及违反国家法律规定的内容。</w:t>
      </w:r>
      <w:r>
        <w:t xml:space="preserve"> </w:t>
      </w:r>
    </w:p>
    <w:p w:rsidR="00DB75F1" w:rsidRDefault="007226A8">
      <w:pPr>
        <w:spacing w:line="220" w:lineRule="atLeast"/>
        <w:ind w:firstLineChars="50" w:firstLine="120"/>
      </w:pPr>
      <w:r>
        <w:t>4</w:t>
      </w:r>
      <w:r>
        <w:rPr>
          <w:rFonts w:cs="微软雅黑" w:hint="eastAsia"/>
        </w:rPr>
        <w:t>、乙方所开发软件的所有权、版权归甲方所有。</w:t>
      </w:r>
    </w:p>
    <w:p w:rsidR="00DB75F1" w:rsidRDefault="007226A8">
      <w:pPr>
        <w:spacing w:line="220" w:lineRule="atLeast"/>
        <w:ind w:firstLineChars="50" w:firstLine="120"/>
      </w:pPr>
      <w:r>
        <w:t>5</w:t>
      </w:r>
      <w:r>
        <w:rPr>
          <w:rFonts w:cs="微软雅黑" w:hint="eastAsia"/>
        </w:rPr>
        <w:t>、乙方对甲方提出的书面要求进行开发。</w:t>
      </w:r>
    </w:p>
    <w:p w:rsidR="00DB75F1" w:rsidRDefault="007226A8">
      <w:pPr>
        <w:spacing w:line="220" w:lineRule="atLeast"/>
        <w:ind w:firstLineChars="50" w:firstLine="120"/>
      </w:pPr>
      <w:r>
        <w:t>6</w:t>
      </w:r>
      <w:r>
        <w:rPr>
          <w:rFonts w:cs="微软雅黑" w:hint="eastAsia"/>
        </w:rPr>
        <w:t>、乙方交付软件时将对甲方提供相关技术培训及售后服务。</w:t>
      </w:r>
    </w:p>
    <w:p w:rsidR="00DB75F1" w:rsidRDefault="007226A8">
      <w:pPr>
        <w:pStyle w:val="1"/>
      </w:pPr>
      <w:r>
        <w:rPr>
          <w:rFonts w:hint="eastAsia"/>
        </w:rPr>
        <w:t>四、甲方权利与义务</w:t>
      </w:r>
    </w:p>
    <w:p w:rsidR="00DB75F1" w:rsidRDefault="007226A8">
      <w:pPr>
        <w:spacing w:line="220" w:lineRule="atLeast"/>
        <w:ind w:leftChars="50" w:left="600" w:hangingChars="200" w:hanging="480"/>
      </w:pPr>
      <w:r>
        <w:t>1</w:t>
      </w:r>
      <w:r>
        <w:rPr>
          <w:rFonts w:cs="微软雅黑" w:hint="eastAsia"/>
        </w:rPr>
        <w:t>、</w:t>
      </w:r>
      <w:r>
        <w:t xml:space="preserve"> </w:t>
      </w:r>
      <w:r>
        <w:rPr>
          <w:rFonts w:cs="微软雅黑" w:hint="eastAsia"/>
        </w:rPr>
        <w:t>甲方托付乙方所开发的软件保证不含有反动、黄色及违反国家法律规定的内容，否则乙方将不予开发。</w:t>
      </w:r>
    </w:p>
    <w:p w:rsidR="00DB75F1" w:rsidRDefault="007226A8">
      <w:pPr>
        <w:spacing w:line="220" w:lineRule="atLeast"/>
        <w:ind w:leftChars="50" w:left="480" w:hangingChars="150" w:hanging="360"/>
      </w:pPr>
      <w:r>
        <w:lastRenderedPageBreak/>
        <w:t>2</w:t>
      </w:r>
      <w:r>
        <w:rPr>
          <w:rFonts w:cs="微软雅黑" w:hint="eastAsia"/>
        </w:rPr>
        <w:t>、甲方托付乙方开发软件时必须以书面或电子形式档详细地说出需求模块，提供给乙方各项技术指标。</w:t>
      </w:r>
    </w:p>
    <w:p w:rsidR="00DB75F1" w:rsidRDefault="007226A8">
      <w:pPr>
        <w:spacing w:line="220" w:lineRule="atLeast"/>
        <w:ind w:leftChars="50" w:left="480" w:hangingChars="150" w:hanging="360"/>
      </w:pPr>
      <w:r>
        <w:t>3</w:t>
      </w:r>
      <w:r>
        <w:rPr>
          <w:rFonts w:cs="微软雅黑" w:hint="eastAsia"/>
        </w:rPr>
        <w:t>、甲方托付乙方开发的软件在签订合同之后如需增加其它功能，必须以书面形式呈交给乙方，乙方进行评估。</w:t>
      </w:r>
    </w:p>
    <w:p w:rsidR="00DB75F1" w:rsidRDefault="007226A8">
      <w:pPr>
        <w:pStyle w:val="1"/>
      </w:pPr>
      <w:r>
        <w:rPr>
          <w:rFonts w:hint="eastAsia"/>
        </w:rPr>
        <w:t>五、甲方验收标准</w:t>
      </w:r>
    </w:p>
    <w:p w:rsidR="00DB75F1" w:rsidRDefault="007226A8">
      <w:pPr>
        <w:spacing w:line="220" w:lineRule="atLeast"/>
        <w:ind w:firstLineChars="50" w:firstLine="120"/>
      </w:pPr>
      <w:r>
        <w:t>1</w:t>
      </w:r>
      <w:r>
        <w:rPr>
          <w:rFonts w:cs="微软雅黑" w:hint="eastAsia"/>
        </w:rPr>
        <w:t>、甲方验收时，乙方应全力配合甲方将软件的所有开发文档及代码移交给甲方。详细交接列表参见附件。</w:t>
      </w:r>
    </w:p>
    <w:p w:rsidR="00DB75F1" w:rsidRDefault="007226A8">
      <w:pPr>
        <w:spacing w:line="220" w:lineRule="atLeast"/>
        <w:ind w:firstLineChars="50" w:firstLine="120"/>
      </w:pPr>
      <w:r>
        <w:t>2</w:t>
      </w:r>
      <w:r>
        <w:rPr>
          <w:rFonts w:cs="微软雅黑" w:hint="eastAsia"/>
        </w:rPr>
        <w:t>、乙方所开发的软件符合甲方呈乙方的附件要求及各项技术指标即为合格，验收技术规格参见附件。</w:t>
      </w:r>
      <w:r>
        <w:t xml:space="preserve"> </w:t>
      </w:r>
    </w:p>
    <w:p w:rsidR="00DB75F1" w:rsidRDefault="007226A8">
      <w:pPr>
        <w:spacing w:line="220" w:lineRule="atLeast"/>
        <w:ind w:firstLineChars="50" w:firstLine="120"/>
      </w:pPr>
      <w:r>
        <w:t>3</w:t>
      </w:r>
      <w:r>
        <w:rPr>
          <w:rFonts w:cs="微软雅黑" w:hint="eastAsia"/>
        </w:rPr>
        <w:t>、乙方完成软件工作，甲方应尽早组织验收。</w:t>
      </w:r>
    </w:p>
    <w:p w:rsidR="00DB75F1" w:rsidRDefault="007226A8">
      <w:pPr>
        <w:pStyle w:val="1"/>
      </w:pPr>
      <w:r>
        <w:rPr>
          <w:rFonts w:hint="eastAsia"/>
        </w:rPr>
        <w:t>六、费用结算方式</w:t>
      </w:r>
    </w:p>
    <w:p w:rsidR="00DB75F1" w:rsidRDefault="007226A8">
      <w:pPr>
        <w:spacing w:line="220" w:lineRule="atLeast"/>
        <w:ind w:firstLineChars="50" w:firstLine="120"/>
        <w:rPr>
          <w:rFonts w:cs="微软雅黑"/>
        </w:rPr>
      </w:pPr>
      <w:r>
        <w:t>1</w:t>
      </w:r>
      <w:r>
        <w:rPr>
          <w:rFonts w:cs="微软雅黑" w:hint="eastAsia"/>
        </w:rPr>
        <w:t>、</w:t>
      </w:r>
      <w:r w:rsidR="00E27ED4">
        <w:rPr>
          <w:rFonts w:cs="微软雅黑" w:hint="eastAsia"/>
        </w:rPr>
        <w:t>第一期甲方总共支付给乙方劳务费</w:t>
      </w:r>
      <w:r>
        <w:rPr>
          <w:rFonts w:cs="微软雅黑" w:hint="eastAsia"/>
        </w:rPr>
        <w:t>总金额小写：（</w:t>
      </w:r>
      <w:r>
        <w:rPr>
          <w:rFonts w:hint="eastAsia"/>
          <w:u w:val="single"/>
        </w:rPr>
        <w:t xml:space="preserve">   120000   </w:t>
      </w:r>
      <w:r>
        <w:rPr>
          <w:rFonts w:cs="微软雅黑" w:hint="eastAsia"/>
        </w:rPr>
        <w:t>元），大写：拾</w:t>
      </w:r>
      <w:r w:rsidR="00E27ED4">
        <w:rPr>
          <w:rFonts w:cs="微软雅黑" w:hint="eastAsia"/>
        </w:rPr>
        <w:t>贰万元叁万元整。支付方式为</w:t>
      </w:r>
      <w:r w:rsidR="00E27ED4">
        <w:rPr>
          <w:rFonts w:cs="微软雅黑" w:hint="eastAsia"/>
        </w:rPr>
        <w:t>4</w:t>
      </w:r>
      <w:r w:rsidR="00E27ED4">
        <w:rPr>
          <w:rFonts w:cs="微软雅黑" w:hint="eastAsia"/>
        </w:rPr>
        <w:t>万</w:t>
      </w:r>
      <w:r w:rsidR="00E27ED4">
        <w:rPr>
          <w:rFonts w:cs="微软雅黑" w:hint="eastAsia"/>
        </w:rPr>
        <w:t>/</w:t>
      </w:r>
      <w:r w:rsidR="00E27ED4">
        <w:rPr>
          <w:rFonts w:cs="微软雅黑" w:hint="eastAsia"/>
        </w:rPr>
        <w:t>月</w:t>
      </w:r>
      <w:r w:rsidR="00E27ED4">
        <w:rPr>
          <w:rFonts w:cs="微软雅黑" w:hint="eastAsia"/>
        </w:rPr>
        <w:t>X3</w:t>
      </w:r>
      <w:r w:rsidR="00E27ED4">
        <w:rPr>
          <w:rFonts w:cs="微软雅黑" w:hint="eastAsia"/>
        </w:rPr>
        <w:t>月，详情如下：</w:t>
      </w:r>
    </w:p>
    <w:p w:rsidR="00E27ED4" w:rsidRDefault="00E27ED4" w:rsidP="00E27ED4">
      <w:pPr>
        <w:pStyle w:val="ab"/>
        <w:numPr>
          <w:ilvl w:val="0"/>
          <w:numId w:val="3"/>
        </w:numPr>
        <w:spacing w:line="220" w:lineRule="atLeast"/>
        <w:ind w:firstLineChars="0"/>
        <w:rPr>
          <w:rFonts w:cs="微软雅黑"/>
        </w:rPr>
      </w:pPr>
      <w:r>
        <w:rPr>
          <w:rFonts w:cs="微软雅黑" w:hint="eastAsia"/>
        </w:rPr>
        <w:t>签订合同当日，甲方支付给乙方</w:t>
      </w:r>
      <w:r>
        <w:rPr>
          <w:rFonts w:cs="微软雅黑" w:hint="eastAsia"/>
        </w:rPr>
        <w:t xml:space="preserve"> </w:t>
      </w:r>
      <w:r>
        <w:rPr>
          <w:rFonts w:hint="eastAsia"/>
          <w:u w:val="single"/>
        </w:rPr>
        <w:t xml:space="preserve">40000 </w:t>
      </w:r>
      <w:r>
        <w:t xml:space="preserve"> </w:t>
      </w:r>
      <w:r>
        <w:rPr>
          <w:rFonts w:cs="微软雅黑" w:hint="eastAsia"/>
        </w:rPr>
        <w:t>元整。</w:t>
      </w:r>
    </w:p>
    <w:p w:rsidR="00E27ED4" w:rsidRDefault="00E27ED4" w:rsidP="00E27ED4">
      <w:pPr>
        <w:pStyle w:val="ab"/>
        <w:numPr>
          <w:ilvl w:val="0"/>
          <w:numId w:val="3"/>
        </w:numPr>
        <w:spacing w:line="220" w:lineRule="atLeast"/>
        <w:ind w:firstLineChars="0"/>
        <w:rPr>
          <w:rFonts w:cs="微软雅黑"/>
        </w:rPr>
      </w:pPr>
      <w:r>
        <w:rPr>
          <w:rFonts w:cs="微软雅黑" w:hint="eastAsia"/>
        </w:rPr>
        <w:t>乙方搭建系统完毕，甲方支付给乙方</w:t>
      </w:r>
      <w:r>
        <w:rPr>
          <w:rFonts w:cs="微软雅黑" w:hint="eastAsia"/>
        </w:rPr>
        <w:t xml:space="preserve"> </w:t>
      </w:r>
      <w:r>
        <w:rPr>
          <w:rFonts w:hint="eastAsia"/>
          <w:u w:val="single"/>
        </w:rPr>
        <w:t xml:space="preserve">40000 </w:t>
      </w:r>
      <w:r>
        <w:t xml:space="preserve"> </w:t>
      </w:r>
      <w:r>
        <w:rPr>
          <w:rFonts w:cs="微软雅黑" w:hint="eastAsia"/>
        </w:rPr>
        <w:t>元整</w:t>
      </w:r>
      <w:r>
        <w:rPr>
          <w:rFonts w:cs="微软雅黑" w:hint="eastAsia"/>
        </w:rPr>
        <w:t>(</w:t>
      </w:r>
      <w:r>
        <w:rPr>
          <w:rFonts w:cs="微软雅黑" w:hint="eastAsia"/>
        </w:rPr>
        <w:t>预计</w:t>
      </w:r>
      <w:r>
        <w:rPr>
          <w:rFonts w:cs="微软雅黑" w:hint="eastAsia"/>
        </w:rPr>
        <w:t>2018</w:t>
      </w:r>
      <w:r>
        <w:rPr>
          <w:rFonts w:cs="微软雅黑" w:hint="eastAsia"/>
        </w:rPr>
        <w:t>年</w:t>
      </w:r>
      <w:r>
        <w:rPr>
          <w:rFonts w:cs="微软雅黑" w:hint="eastAsia"/>
        </w:rPr>
        <w:t>12</w:t>
      </w:r>
      <w:r>
        <w:rPr>
          <w:rFonts w:cs="微软雅黑" w:hint="eastAsia"/>
        </w:rPr>
        <w:t>月底完成</w:t>
      </w:r>
      <w:r>
        <w:rPr>
          <w:rFonts w:cs="微软雅黑" w:hint="eastAsia"/>
        </w:rPr>
        <w:t>)</w:t>
      </w:r>
      <w:r>
        <w:rPr>
          <w:rFonts w:cs="微软雅黑" w:hint="eastAsia"/>
        </w:rPr>
        <w:t>。</w:t>
      </w:r>
    </w:p>
    <w:p w:rsidR="00E27ED4" w:rsidRPr="00E27ED4" w:rsidRDefault="00E27ED4" w:rsidP="00E27ED4">
      <w:pPr>
        <w:pStyle w:val="ab"/>
        <w:numPr>
          <w:ilvl w:val="0"/>
          <w:numId w:val="3"/>
        </w:numPr>
        <w:spacing w:line="220" w:lineRule="atLeast"/>
        <w:ind w:firstLineChars="0"/>
        <w:rPr>
          <w:rFonts w:cs="微软雅黑"/>
        </w:rPr>
      </w:pPr>
      <w:r>
        <w:rPr>
          <w:rFonts w:cs="微软雅黑" w:hint="eastAsia"/>
        </w:rPr>
        <w:lastRenderedPageBreak/>
        <w:t>乙方完成和甲方系统联调，并验证甲方提供的系统功能，甲方验收后，甲方支付给乙方</w:t>
      </w:r>
      <w:r>
        <w:rPr>
          <w:rFonts w:cs="微软雅黑" w:hint="eastAsia"/>
        </w:rPr>
        <w:t xml:space="preserve"> </w:t>
      </w:r>
      <w:r>
        <w:rPr>
          <w:rFonts w:hint="eastAsia"/>
          <w:u w:val="single"/>
        </w:rPr>
        <w:t xml:space="preserve">40000 </w:t>
      </w:r>
      <w:r>
        <w:t xml:space="preserve"> </w:t>
      </w:r>
      <w:r>
        <w:rPr>
          <w:rFonts w:cs="微软雅黑" w:hint="eastAsia"/>
        </w:rPr>
        <w:t>元整</w:t>
      </w:r>
      <w:r>
        <w:rPr>
          <w:rFonts w:cs="微软雅黑" w:hint="eastAsia"/>
        </w:rPr>
        <w:t>(</w:t>
      </w:r>
      <w:r>
        <w:rPr>
          <w:rFonts w:cs="微软雅黑" w:hint="eastAsia"/>
        </w:rPr>
        <w:t>预计</w:t>
      </w:r>
      <w:r>
        <w:rPr>
          <w:rFonts w:cs="微软雅黑" w:hint="eastAsia"/>
        </w:rPr>
        <w:t>2019</w:t>
      </w:r>
      <w:r>
        <w:rPr>
          <w:rFonts w:cs="微软雅黑" w:hint="eastAsia"/>
        </w:rPr>
        <w:t>年</w:t>
      </w:r>
      <w:r>
        <w:rPr>
          <w:rFonts w:cs="微软雅黑" w:hint="eastAsia"/>
        </w:rPr>
        <w:t>1</w:t>
      </w:r>
      <w:r>
        <w:rPr>
          <w:rFonts w:cs="微软雅黑" w:hint="eastAsia"/>
        </w:rPr>
        <w:t>月底</w:t>
      </w:r>
      <w:r>
        <w:rPr>
          <w:rFonts w:cs="微软雅黑" w:hint="eastAsia"/>
        </w:rPr>
        <w:t>)</w:t>
      </w:r>
      <w:r>
        <w:rPr>
          <w:rFonts w:cs="微软雅黑" w:hint="eastAsia"/>
        </w:rPr>
        <w:t>。</w:t>
      </w:r>
    </w:p>
    <w:p w:rsidR="00DB75F1" w:rsidRDefault="007226A8">
      <w:pPr>
        <w:spacing w:line="220" w:lineRule="atLeast"/>
        <w:ind w:firstLineChars="50" w:firstLine="120"/>
      </w:pPr>
      <w:r>
        <w:t>2</w:t>
      </w:r>
      <w:r>
        <w:rPr>
          <w:rFonts w:cs="微软雅黑" w:hint="eastAsia"/>
        </w:rPr>
        <w:t>、</w:t>
      </w:r>
      <w:r w:rsidR="00E27ED4">
        <w:rPr>
          <w:rFonts w:cs="微软雅黑" w:hint="eastAsia"/>
        </w:rPr>
        <w:t>第一期工作完成后，</w:t>
      </w:r>
      <w:r w:rsidR="00692553">
        <w:rPr>
          <w:rFonts w:cs="微软雅黑" w:hint="eastAsia"/>
        </w:rPr>
        <w:t>从</w:t>
      </w:r>
      <w:r w:rsidR="00692553">
        <w:rPr>
          <w:rFonts w:cs="微软雅黑" w:hint="eastAsia"/>
        </w:rPr>
        <w:t>2019</w:t>
      </w:r>
      <w:r w:rsidR="00692553">
        <w:rPr>
          <w:rFonts w:cs="微软雅黑" w:hint="eastAsia"/>
        </w:rPr>
        <w:t>年</w:t>
      </w:r>
      <w:r w:rsidR="00692553">
        <w:rPr>
          <w:rFonts w:cs="微软雅黑" w:hint="eastAsia"/>
        </w:rPr>
        <w:t>2</w:t>
      </w:r>
      <w:r w:rsidR="00692553">
        <w:rPr>
          <w:rFonts w:cs="微软雅黑" w:hint="eastAsia"/>
        </w:rPr>
        <w:t>月起，</w:t>
      </w:r>
      <w:r w:rsidR="00803BFC">
        <w:rPr>
          <w:rFonts w:cs="微软雅黑" w:hint="eastAsia"/>
        </w:rPr>
        <w:t>乙方在</w:t>
      </w:r>
      <w:r w:rsidR="00692553">
        <w:rPr>
          <w:rFonts w:cs="微软雅黑" w:hint="eastAsia"/>
        </w:rPr>
        <w:t>甲方按照</w:t>
      </w:r>
      <w:r w:rsidR="00692553">
        <w:rPr>
          <w:rFonts w:cs="微软雅黑" w:hint="eastAsia"/>
        </w:rPr>
        <w:t>3</w:t>
      </w:r>
      <w:r w:rsidR="00692553">
        <w:rPr>
          <w:rFonts w:cs="微软雅黑" w:hint="eastAsia"/>
        </w:rPr>
        <w:t>万</w:t>
      </w:r>
      <w:r w:rsidR="00692553">
        <w:rPr>
          <w:rFonts w:cs="微软雅黑" w:hint="eastAsia"/>
        </w:rPr>
        <w:t>/</w:t>
      </w:r>
      <w:r w:rsidR="00692553">
        <w:rPr>
          <w:rFonts w:cs="微软雅黑" w:hint="eastAsia"/>
        </w:rPr>
        <w:t>人</w:t>
      </w:r>
      <w:r w:rsidR="00692553">
        <w:rPr>
          <w:rFonts w:cs="微软雅黑" w:hint="eastAsia"/>
        </w:rPr>
        <w:t>/</w:t>
      </w:r>
      <w:r w:rsidR="00692553">
        <w:rPr>
          <w:rFonts w:cs="微软雅黑" w:hint="eastAsia"/>
        </w:rPr>
        <w:t>月的工资标准根据乙方实际投入时间向乙方支付劳务费。工时统计有乙方提供，</w:t>
      </w:r>
      <w:r w:rsidR="00803BFC">
        <w:rPr>
          <w:rFonts w:cs="微软雅黑" w:hint="eastAsia"/>
        </w:rPr>
        <w:t>与</w:t>
      </w:r>
      <w:r w:rsidR="00692553">
        <w:rPr>
          <w:rFonts w:cs="微软雅黑" w:hint="eastAsia"/>
        </w:rPr>
        <w:t>甲方沟通确认后有效。</w:t>
      </w:r>
    </w:p>
    <w:p w:rsidR="00692553" w:rsidRPr="00692553" w:rsidRDefault="007226A8" w:rsidP="00692553">
      <w:pPr>
        <w:spacing w:line="220" w:lineRule="atLeast"/>
        <w:ind w:leftChars="50" w:left="600" w:hangingChars="200" w:hanging="480"/>
        <w:rPr>
          <w:rFonts w:cs="微软雅黑"/>
        </w:rPr>
      </w:pPr>
      <w:r>
        <w:t>3</w:t>
      </w:r>
      <w:r>
        <w:rPr>
          <w:rFonts w:cs="微软雅黑" w:hint="eastAsia"/>
        </w:rPr>
        <w:t>、</w:t>
      </w:r>
      <w:r w:rsidR="00692553">
        <w:rPr>
          <w:rFonts w:cs="微软雅黑" w:hint="eastAsia"/>
        </w:rPr>
        <w:t>乙方因项目需求需要出差而产生的差率费，交通费由甲方承担，实报实销</w:t>
      </w:r>
      <w:r w:rsidR="00692553">
        <w:rPr>
          <w:rFonts w:cs="微软雅黑" w:hint="eastAsia"/>
        </w:rPr>
        <w:t>(</w:t>
      </w:r>
      <w:r w:rsidR="00692553">
        <w:rPr>
          <w:rFonts w:cs="微软雅黑" w:hint="eastAsia"/>
        </w:rPr>
        <w:t>酒店标准为</w:t>
      </w:r>
      <w:r w:rsidR="00692553">
        <w:rPr>
          <w:rFonts w:cs="微软雅黑" w:hint="eastAsia"/>
        </w:rPr>
        <w:t>500/</w:t>
      </w:r>
      <w:r w:rsidR="00692553">
        <w:rPr>
          <w:rFonts w:cs="微软雅黑" w:hint="eastAsia"/>
        </w:rPr>
        <w:t>晚</w:t>
      </w:r>
      <w:r w:rsidR="00692553">
        <w:rPr>
          <w:rFonts w:cs="微软雅黑" w:hint="eastAsia"/>
        </w:rPr>
        <w:t>)</w:t>
      </w:r>
      <w:r w:rsidR="00692553">
        <w:rPr>
          <w:rFonts w:cs="微软雅黑" w:hint="eastAsia"/>
        </w:rPr>
        <w:t>。</w:t>
      </w:r>
    </w:p>
    <w:p w:rsidR="00DB75F1" w:rsidRDefault="007226A8" w:rsidP="00692553">
      <w:pPr>
        <w:spacing w:line="220" w:lineRule="atLeast"/>
        <w:ind w:leftChars="50" w:left="600" w:hangingChars="200" w:hanging="480"/>
        <w:rPr>
          <w:rFonts w:cs="微软雅黑"/>
        </w:rPr>
      </w:pPr>
      <w:r>
        <w:rPr>
          <w:rFonts w:hint="eastAsia"/>
        </w:rPr>
        <w:t>4</w:t>
      </w:r>
      <w:r>
        <w:rPr>
          <w:rFonts w:cs="微软雅黑" w:hint="eastAsia"/>
        </w:rPr>
        <w:t>、</w:t>
      </w:r>
      <w:r w:rsidR="00692553">
        <w:rPr>
          <w:rFonts w:cs="微软雅黑" w:hint="eastAsia"/>
        </w:rPr>
        <w:t>因为系统开发而产生的物料费由甲方实报实销。</w:t>
      </w:r>
      <w:r>
        <w:rPr>
          <w:rFonts w:cs="微软雅黑" w:hint="eastAsia"/>
        </w:rPr>
        <w:t>。。</w:t>
      </w:r>
    </w:p>
    <w:p w:rsidR="00DB75F1" w:rsidRDefault="007226A8">
      <w:pPr>
        <w:pStyle w:val="1"/>
      </w:pPr>
      <w:r>
        <w:rPr>
          <w:rFonts w:hint="eastAsia"/>
        </w:rPr>
        <w:t>七、违约责任</w:t>
      </w:r>
    </w:p>
    <w:p w:rsidR="00DB75F1" w:rsidRDefault="007226A8">
      <w:pPr>
        <w:spacing w:line="220" w:lineRule="atLeast"/>
        <w:ind w:leftChars="50" w:left="600" w:hangingChars="200" w:hanging="480"/>
      </w:pPr>
      <w:r>
        <w:t>1</w:t>
      </w:r>
      <w:r>
        <w:rPr>
          <w:rFonts w:cs="微软雅黑" w:hint="eastAsia"/>
        </w:rPr>
        <w:t>、</w:t>
      </w:r>
      <w:r>
        <w:t xml:space="preserve"> </w:t>
      </w:r>
      <w:r>
        <w:rPr>
          <w:rFonts w:cs="微软雅黑" w:hint="eastAsia"/>
        </w:rPr>
        <w:t>由于甲方未及时提供软件开发所需的信息而导致乙方工作不能按时完成，乙方不负任何责任，并有权向甲方提出延期要求，延期时间由双方协商确定。</w:t>
      </w:r>
    </w:p>
    <w:p w:rsidR="002B06F7" w:rsidRDefault="007226A8" w:rsidP="002B06F7">
      <w:pPr>
        <w:spacing w:line="220" w:lineRule="atLeast"/>
        <w:ind w:leftChars="50" w:left="480" w:hangingChars="150" w:hanging="360"/>
        <w:rPr>
          <w:rFonts w:cs="微软雅黑"/>
        </w:rPr>
      </w:pPr>
      <w:r>
        <w:t>2</w:t>
      </w:r>
      <w:r>
        <w:rPr>
          <w:rFonts w:cs="微软雅黑" w:hint="eastAsia"/>
        </w:rPr>
        <w:t>、由于乙方原因未能按时完成软件的开发，甲方有权督促乙方，双方协商确定，如遇到不可超越</w:t>
      </w:r>
      <w:r w:rsidR="002B06F7">
        <w:rPr>
          <w:rFonts w:cs="微软雅黑" w:hint="eastAsia"/>
        </w:rPr>
        <w:t>的技术问题，乙方不能隐瞒实情应及时与甲方沟通共同想办法处理解决。如因乙方原因推迟的，双方应根据实际情况协商后，乙方向甲方支付一定的赔偿金</w:t>
      </w:r>
      <w:r w:rsidR="002B06F7">
        <w:rPr>
          <w:rFonts w:cs="微软雅黑" w:hint="eastAsia"/>
        </w:rPr>
        <w:t>(</w:t>
      </w:r>
      <w:r w:rsidR="002B06F7">
        <w:rPr>
          <w:rFonts w:cs="微软雅黑" w:hint="eastAsia"/>
        </w:rPr>
        <w:t>原则上不超过总金额的</w:t>
      </w:r>
      <w:r w:rsidR="002B06F7">
        <w:rPr>
          <w:rFonts w:cs="微软雅黑" w:hint="eastAsia"/>
        </w:rPr>
        <w:t>10%)</w:t>
      </w:r>
      <w:r w:rsidR="002B06F7">
        <w:rPr>
          <w:rFonts w:cs="微软雅黑" w:hint="eastAsia"/>
        </w:rPr>
        <w:t>。</w:t>
      </w:r>
    </w:p>
    <w:p w:rsidR="002B06F7" w:rsidRPr="002B06F7" w:rsidRDefault="002B06F7" w:rsidP="002B06F7">
      <w:pPr>
        <w:spacing w:line="220" w:lineRule="atLeast"/>
        <w:ind w:leftChars="50" w:left="480" w:hangingChars="150" w:hanging="360"/>
        <w:rPr>
          <w:rFonts w:cs="微软雅黑"/>
        </w:rPr>
      </w:pPr>
    </w:p>
    <w:p w:rsidR="00DB75F1" w:rsidRDefault="007226A8">
      <w:pPr>
        <w:pStyle w:val="1"/>
      </w:pPr>
      <w:r>
        <w:rPr>
          <w:rFonts w:hint="eastAsia"/>
        </w:rPr>
        <w:lastRenderedPageBreak/>
        <w:t>八、保密条约</w:t>
      </w:r>
    </w:p>
    <w:p w:rsidR="00DB75F1" w:rsidRDefault="007226A8">
      <w:pPr>
        <w:spacing w:line="220" w:lineRule="atLeast"/>
        <w:ind w:leftChars="50" w:left="480" w:hangingChars="150" w:hanging="360"/>
      </w:pPr>
      <w:r>
        <w:t>1</w:t>
      </w:r>
      <w:r>
        <w:t>、乙方对甲方提供的所有资料（包括原理图，器件资料，单板</w:t>
      </w:r>
      <w:r>
        <w:t>/</w:t>
      </w:r>
      <w:r>
        <w:t>系统设计方案，设计约束条件，</w:t>
      </w:r>
      <w:r>
        <w:t>PCB</w:t>
      </w:r>
      <w:r>
        <w:t>文件等），以及应甲方需求开发的最终成果，负有保密义务，未经甲方批准，乙方不得将以上资料以任何形式提供给第三方。期限为一年</w:t>
      </w:r>
      <w:r>
        <w:rPr>
          <w:rFonts w:hint="eastAsia"/>
        </w:rPr>
        <w:t>，</w:t>
      </w:r>
      <w:r>
        <w:t>以合同签订之日为起始日期</w:t>
      </w:r>
      <w:r>
        <w:rPr>
          <w:rFonts w:hint="eastAsia"/>
        </w:rPr>
        <w:t>。</w:t>
      </w:r>
    </w:p>
    <w:p w:rsidR="00DB75F1" w:rsidRDefault="007226A8">
      <w:pPr>
        <w:spacing w:line="220" w:lineRule="atLeast"/>
        <w:ind w:leftChars="50" w:left="480" w:hangingChars="150" w:hanging="360"/>
      </w:pPr>
      <w:r>
        <w:t>2</w:t>
      </w:r>
      <w:r>
        <w:t>、双方对协议价格负有保密义务，未经对方批准，任何一方不得将以上价格以任何形式提供给第三方；以上条款，若有违反，甲乙双方协商解决，协商不妥的，将追究法律责任。</w:t>
      </w:r>
    </w:p>
    <w:p w:rsidR="00DB75F1" w:rsidRDefault="007226A8">
      <w:pPr>
        <w:spacing w:line="220" w:lineRule="atLeast"/>
        <w:ind w:leftChars="50" w:left="480" w:hangingChars="150" w:hanging="360"/>
      </w:pPr>
      <w:r>
        <w:t>3</w:t>
      </w:r>
      <w:r>
        <w:t>、乙方不得将开发成果提供给或者泄露给甲方的直接市场竞争对手</w:t>
      </w:r>
      <w:r>
        <w:rPr>
          <w:rFonts w:hint="eastAsia"/>
        </w:rPr>
        <w:t>，</w:t>
      </w:r>
      <w:r>
        <w:t>期限为一年</w:t>
      </w:r>
      <w:r>
        <w:rPr>
          <w:rFonts w:hint="eastAsia"/>
        </w:rPr>
        <w:t>，</w:t>
      </w:r>
      <w:r>
        <w:t>以合同签订之日为起始日期。</w:t>
      </w:r>
    </w:p>
    <w:p w:rsidR="00DB75F1" w:rsidRDefault="007226A8">
      <w:pPr>
        <w:pStyle w:val="1"/>
      </w:pPr>
      <w:r>
        <w:rPr>
          <w:rFonts w:hint="eastAsia"/>
        </w:rPr>
        <w:t>九、争议解决</w:t>
      </w:r>
    </w:p>
    <w:p w:rsidR="00DB75F1" w:rsidRDefault="007226A8">
      <w:pPr>
        <w:spacing w:line="220" w:lineRule="atLeast"/>
        <w:ind w:firstLineChars="200" w:firstLine="480"/>
      </w:pPr>
      <w:r>
        <w:rPr>
          <w:rFonts w:cs="微软雅黑" w:hint="eastAsia"/>
        </w:rPr>
        <w:t>本合同履行过程中如发生争议，双方应本着友好合作的精神共同协商解决。</w:t>
      </w:r>
    </w:p>
    <w:p w:rsidR="00DB75F1" w:rsidRDefault="007226A8">
      <w:pPr>
        <w:pStyle w:val="1"/>
      </w:pPr>
      <w:r>
        <w:rPr>
          <w:rFonts w:hint="eastAsia"/>
        </w:rPr>
        <w:t>十、合同终止</w:t>
      </w:r>
    </w:p>
    <w:p w:rsidR="00DB75F1" w:rsidRDefault="007226A8">
      <w:pPr>
        <w:spacing w:line="220" w:lineRule="atLeast"/>
        <w:ind w:leftChars="50" w:left="480" w:hangingChars="150" w:hanging="360"/>
      </w:pPr>
      <w:r>
        <w:t>1</w:t>
      </w:r>
      <w:r>
        <w:rPr>
          <w:rFonts w:cs="微软雅黑" w:hint="eastAsia"/>
        </w:rPr>
        <w:t>、任何一方终止合同，需提前</w:t>
      </w:r>
      <w:r>
        <w:t>10</w:t>
      </w:r>
      <w:r>
        <w:rPr>
          <w:rFonts w:cs="微软雅黑" w:hint="eastAsia"/>
        </w:rPr>
        <w:t>个工作日书面通知对方，并说明正当的终止理由，由双方代表签字后方可终止本合同。</w:t>
      </w:r>
    </w:p>
    <w:p w:rsidR="00DB75F1" w:rsidRDefault="007226A8">
      <w:pPr>
        <w:spacing w:line="220" w:lineRule="atLeast"/>
        <w:ind w:leftChars="50" w:left="480" w:hangingChars="150" w:hanging="360"/>
      </w:pPr>
      <w:r>
        <w:lastRenderedPageBreak/>
        <w:t>2</w:t>
      </w:r>
      <w:r>
        <w:rPr>
          <w:rFonts w:cs="微软雅黑" w:hint="eastAsia"/>
        </w:rPr>
        <w:t>、由于战争、地震、火灾等不可抗拒因素导致的工作中断，双方均不承担责任，待条件恢复后，由双方协商确定合同内容的变更。</w:t>
      </w:r>
    </w:p>
    <w:p w:rsidR="00DB75F1" w:rsidRDefault="007226A8">
      <w:pPr>
        <w:pStyle w:val="1"/>
      </w:pPr>
      <w:r>
        <w:rPr>
          <w:rFonts w:hint="eastAsia"/>
        </w:rPr>
        <w:t>十一、附则</w:t>
      </w:r>
    </w:p>
    <w:p w:rsidR="00DB75F1" w:rsidRDefault="007226A8">
      <w:pPr>
        <w:spacing w:line="220" w:lineRule="atLeast"/>
        <w:ind w:leftChars="50" w:left="480" w:hangingChars="150" w:hanging="360"/>
      </w:pPr>
      <w:r>
        <w:t>1</w:t>
      </w:r>
      <w:r>
        <w:rPr>
          <w:rFonts w:cs="微软雅黑" w:hint="eastAsia"/>
        </w:rPr>
        <w:t>、合同签订前未尽事宜，双方协商解决；合同签订后，经双方当事人协商一致，对本合同有关条款进行变更或者补充时应以书面形式确认。</w:t>
      </w:r>
    </w:p>
    <w:p w:rsidR="00DB75F1" w:rsidRDefault="007226A8">
      <w:pPr>
        <w:spacing w:line="220" w:lineRule="atLeast"/>
        <w:ind w:leftChars="50" w:left="360" w:hangingChars="100" w:hanging="240"/>
      </w:pPr>
      <w:r>
        <w:t>2</w:t>
      </w:r>
      <w:r>
        <w:rPr>
          <w:rFonts w:cs="微软雅黑" w:hint="eastAsia"/>
        </w:rPr>
        <w:t>、本合同一式两份，双方各持一份，具有同等的法律效力，自双方授权代表签字或盖章后生效。</w:t>
      </w:r>
    </w:p>
    <w:p w:rsidR="00DB75F1" w:rsidRDefault="007226A8">
      <w:pPr>
        <w:spacing w:line="220" w:lineRule="atLeast"/>
        <w:ind w:firstLineChars="50" w:firstLine="120"/>
      </w:pPr>
      <w:r>
        <w:t>3</w:t>
      </w:r>
      <w:r>
        <w:rPr>
          <w:rFonts w:cs="微软雅黑" w:hint="eastAsia"/>
        </w:rPr>
        <w:t>、本合同的详细要求见附录，附录具有同等法律效力。</w:t>
      </w:r>
    </w:p>
    <w:p w:rsidR="00DB75F1" w:rsidRDefault="00DB75F1">
      <w:pPr>
        <w:spacing w:line="220" w:lineRule="atLeast"/>
        <w:jc w:val="center"/>
        <w:rPr>
          <w:rFonts w:cs="微软雅黑"/>
        </w:rPr>
      </w:pPr>
    </w:p>
    <w:p w:rsidR="00DB75F1" w:rsidRDefault="00DB75F1">
      <w:pPr>
        <w:spacing w:line="220" w:lineRule="atLeast"/>
        <w:jc w:val="center"/>
        <w:rPr>
          <w:rFonts w:cs="微软雅黑"/>
        </w:rPr>
      </w:pPr>
    </w:p>
    <w:p w:rsidR="00DB75F1" w:rsidRDefault="007226A8">
      <w:pPr>
        <w:adjustRightInd/>
        <w:snapToGrid/>
        <w:spacing w:after="0"/>
        <w:rPr>
          <w:rFonts w:cs="微软雅黑"/>
        </w:rPr>
      </w:pPr>
      <w:r>
        <w:rPr>
          <w:rFonts w:cs="微软雅黑"/>
        </w:rPr>
        <w:br w:type="page"/>
      </w:r>
    </w:p>
    <w:p w:rsidR="00DB75F1" w:rsidRDefault="007226A8">
      <w:pPr>
        <w:spacing w:line="220" w:lineRule="atLeast"/>
        <w:jc w:val="center"/>
        <w:rPr>
          <w:rFonts w:cs="微软雅黑"/>
          <w:b/>
        </w:rPr>
      </w:pPr>
      <w:r>
        <w:rPr>
          <w:rFonts w:cs="微软雅黑" w:hint="eastAsia"/>
          <w:b/>
        </w:rPr>
        <w:lastRenderedPageBreak/>
        <w:t>附录</w:t>
      </w:r>
    </w:p>
    <w:p w:rsidR="00DB75F1" w:rsidRDefault="007226A8">
      <w:pPr>
        <w:spacing w:line="220" w:lineRule="atLeast"/>
        <w:rPr>
          <w:b/>
          <w:bCs/>
          <w:szCs w:val="24"/>
        </w:rPr>
      </w:pPr>
      <w:r>
        <w:rPr>
          <w:b/>
          <w:bCs/>
          <w:szCs w:val="24"/>
        </w:rPr>
        <w:t>项目需求</w:t>
      </w:r>
    </w:p>
    <w:p w:rsidR="00DB75F1" w:rsidRDefault="007226A8">
      <w:pPr>
        <w:spacing w:line="220" w:lineRule="atLeast"/>
        <w:rPr>
          <w:b/>
          <w:bCs/>
          <w:szCs w:val="24"/>
        </w:rPr>
      </w:pPr>
      <w:r>
        <w:rPr>
          <w:rFonts w:hint="eastAsia"/>
          <w:b/>
          <w:bCs/>
          <w:szCs w:val="24"/>
        </w:rPr>
        <w:t>概要</w:t>
      </w:r>
    </w:p>
    <w:p w:rsidR="00C841D4" w:rsidRDefault="007226A8">
      <w:pPr>
        <w:spacing w:line="220" w:lineRule="atLeast"/>
      </w:pPr>
      <w:r>
        <w:rPr>
          <w:rFonts w:hint="eastAsia"/>
        </w:rPr>
        <w:tab/>
      </w:r>
      <w:r>
        <w:rPr>
          <w:rFonts w:hint="eastAsia"/>
        </w:rPr>
        <w:t>乙方按照甲方</w:t>
      </w:r>
      <w:r>
        <w:rPr>
          <w:rFonts w:hint="eastAsia"/>
        </w:rPr>
        <w:t>EPU FPGA</w:t>
      </w:r>
      <w:r>
        <w:rPr>
          <w:rFonts w:hint="eastAsia"/>
        </w:rPr>
        <w:t>系统验证平台的需求，构建支持</w:t>
      </w:r>
      <w:r>
        <w:rPr>
          <w:rFonts w:hint="eastAsia"/>
        </w:rPr>
        <w:t>6</w:t>
      </w:r>
      <w:r>
        <w:rPr>
          <w:rFonts w:hint="eastAsia"/>
        </w:rPr>
        <w:t>路</w:t>
      </w:r>
      <w:r>
        <w:rPr>
          <w:rFonts w:hint="eastAsia"/>
        </w:rPr>
        <w:t xml:space="preserve">USB </w:t>
      </w:r>
      <w:r>
        <w:rPr>
          <w:rFonts w:hint="eastAsia"/>
        </w:rPr>
        <w:t>摄像头为输入，驱动</w:t>
      </w:r>
      <w:r>
        <w:rPr>
          <w:rFonts w:hint="eastAsia"/>
        </w:rPr>
        <w:t xml:space="preserve">PCIE </w:t>
      </w:r>
      <w:r>
        <w:rPr>
          <w:rFonts w:hint="eastAsia"/>
        </w:rPr>
        <w:t>连接专用集成电路的</w:t>
      </w:r>
      <w:r>
        <w:rPr>
          <w:rFonts w:hint="eastAsia"/>
        </w:rPr>
        <w:t>Ubuntu</w:t>
      </w:r>
      <w:r>
        <w:rPr>
          <w:rFonts w:hint="eastAsia"/>
        </w:rPr>
        <w:t>系统。并验证和测试甲方基于</w:t>
      </w:r>
      <w:r>
        <w:rPr>
          <w:rFonts w:hint="eastAsia"/>
        </w:rPr>
        <w:t>Docker</w:t>
      </w:r>
      <w:r>
        <w:rPr>
          <w:rFonts w:hint="eastAsia"/>
        </w:rPr>
        <w:t>的系统软件。</w:t>
      </w:r>
    </w:p>
    <w:p w:rsidR="00DB75F1" w:rsidRDefault="00C841D4">
      <w:pPr>
        <w:spacing w:line="220" w:lineRule="atLeast"/>
      </w:pPr>
      <w:r>
        <w:rPr>
          <w:rFonts w:hint="eastAsia"/>
        </w:rPr>
        <w:tab/>
      </w:r>
    </w:p>
    <w:p w:rsidR="00DB75F1" w:rsidRDefault="007226A8">
      <w:pPr>
        <w:spacing w:line="220" w:lineRule="atLeast"/>
        <w:rPr>
          <w:b/>
          <w:bCs/>
          <w:szCs w:val="24"/>
        </w:rPr>
      </w:pPr>
      <w:r>
        <w:rPr>
          <w:rFonts w:hint="eastAsia"/>
          <w:b/>
          <w:bCs/>
          <w:szCs w:val="24"/>
        </w:rPr>
        <w:t>合作流程</w:t>
      </w:r>
    </w:p>
    <w:p w:rsidR="00DB75F1" w:rsidRDefault="007226A8">
      <w:pPr>
        <w:pStyle w:val="ab"/>
        <w:numPr>
          <w:ilvl w:val="0"/>
          <w:numId w:val="2"/>
        </w:numPr>
        <w:ind w:firstLineChars="0"/>
      </w:pPr>
      <w:r>
        <w:rPr>
          <w:rFonts w:hint="eastAsia"/>
        </w:rPr>
        <w:t>甲乙双方通过沟通需求，乙方按照甲方需求，提供备选方案。</w:t>
      </w:r>
    </w:p>
    <w:p w:rsidR="00DB75F1" w:rsidRDefault="007226A8">
      <w:pPr>
        <w:pStyle w:val="ab"/>
        <w:numPr>
          <w:ilvl w:val="0"/>
          <w:numId w:val="2"/>
        </w:numPr>
        <w:ind w:firstLineChars="0"/>
      </w:pPr>
      <w:r>
        <w:rPr>
          <w:rFonts w:hint="eastAsia"/>
        </w:rPr>
        <w:t>经过甲乙双方讨论和论证后，甲方确认方案。</w:t>
      </w:r>
      <w:r>
        <w:rPr>
          <w:rFonts w:hint="eastAsia"/>
        </w:rPr>
        <w:t xml:space="preserve"> </w:t>
      </w:r>
    </w:p>
    <w:p w:rsidR="00DB75F1" w:rsidRDefault="007226A8">
      <w:pPr>
        <w:pStyle w:val="ab"/>
        <w:numPr>
          <w:ilvl w:val="0"/>
          <w:numId w:val="2"/>
        </w:numPr>
        <w:ind w:firstLineChars="0"/>
      </w:pPr>
      <w:r>
        <w:rPr>
          <w:rFonts w:hint="eastAsia"/>
        </w:rPr>
        <w:t>乙方购买相关物料</w:t>
      </w:r>
      <w:r>
        <w:rPr>
          <w:rFonts w:hint="eastAsia"/>
        </w:rPr>
        <w:t>(</w:t>
      </w:r>
      <w:r>
        <w:rPr>
          <w:rFonts w:hint="eastAsia"/>
        </w:rPr>
        <w:t>甲方付费</w:t>
      </w:r>
      <w:r>
        <w:rPr>
          <w:rFonts w:hint="eastAsia"/>
        </w:rPr>
        <w:t>)</w:t>
      </w:r>
      <w:r>
        <w:rPr>
          <w:rFonts w:hint="eastAsia"/>
        </w:rPr>
        <w:t>进行测试，验证，开发和集成调试。</w:t>
      </w:r>
    </w:p>
    <w:p w:rsidR="00DB75F1" w:rsidRDefault="007226A8">
      <w:pPr>
        <w:pStyle w:val="ab"/>
        <w:numPr>
          <w:ilvl w:val="0"/>
          <w:numId w:val="2"/>
        </w:numPr>
        <w:ind w:firstLineChars="0"/>
      </w:pPr>
      <w:r>
        <w:t>甲方根据乙方需求</w:t>
      </w:r>
      <w:r>
        <w:rPr>
          <w:rFonts w:hint="eastAsia"/>
        </w:rPr>
        <w:t>，</w:t>
      </w:r>
      <w:r>
        <w:t>提供相关文档</w:t>
      </w:r>
      <w:r>
        <w:rPr>
          <w:rFonts w:hint="eastAsia"/>
        </w:rPr>
        <w:t>，</w:t>
      </w:r>
      <w:r>
        <w:t>代码</w:t>
      </w:r>
      <w:r>
        <w:rPr>
          <w:rFonts w:hint="eastAsia"/>
        </w:rPr>
        <w:t>，</w:t>
      </w:r>
      <w:r>
        <w:t>软件</w:t>
      </w:r>
      <w:r>
        <w:rPr>
          <w:rFonts w:hint="eastAsia"/>
        </w:rPr>
        <w:t>等协助乙方开展工作。</w:t>
      </w:r>
    </w:p>
    <w:p w:rsidR="00DB75F1" w:rsidRDefault="00DB75F1"/>
    <w:p w:rsidR="00DB75F1" w:rsidRDefault="007226A8">
      <w:pPr>
        <w:spacing w:line="220" w:lineRule="atLeast"/>
        <w:rPr>
          <w:b/>
          <w:bCs/>
          <w:szCs w:val="24"/>
        </w:rPr>
      </w:pPr>
      <w:r>
        <w:rPr>
          <w:rFonts w:hint="eastAsia"/>
          <w:b/>
          <w:bCs/>
          <w:szCs w:val="24"/>
        </w:rPr>
        <w:t>开发内容说明，乙方按照开发内容说明向甲方提供服务，由于目前项目的器件选型大体确定，工作内容大体确定如下：</w:t>
      </w:r>
    </w:p>
    <w:tbl>
      <w:tblPr>
        <w:tblW w:w="919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97"/>
        <w:gridCol w:w="3073"/>
        <w:gridCol w:w="3309"/>
        <w:gridCol w:w="1814"/>
      </w:tblGrid>
      <w:tr w:rsidR="00E27ED4" w:rsidTr="00E27ED4">
        <w:trPr>
          <w:jc w:val="center"/>
        </w:trPr>
        <w:tc>
          <w:tcPr>
            <w:tcW w:w="997" w:type="dxa"/>
            <w:shd w:val="clear" w:color="808080" w:fill="FFFFFF"/>
            <w:tcMar>
              <w:left w:w="0" w:type="dxa"/>
              <w:right w:w="0" w:type="dxa"/>
            </w:tcMar>
          </w:tcPr>
          <w:p w:rsidR="00E27ED4" w:rsidRDefault="00E27ED4">
            <w:pPr>
              <w:pStyle w:val="TableText"/>
              <w:spacing w:after="12"/>
              <w:jc w:val="center"/>
              <w:rPr>
                <w:rFonts w:ascii="宋体" w:hAnsi="宋体"/>
                <w:b/>
                <w:sz w:val="18"/>
                <w:szCs w:val="18"/>
              </w:rPr>
            </w:pPr>
            <w:r>
              <w:rPr>
                <w:rFonts w:ascii="宋体" w:hAnsi="宋体" w:hint="eastAsia"/>
                <w:b/>
                <w:sz w:val="18"/>
                <w:szCs w:val="18"/>
              </w:rPr>
              <w:t>编号</w:t>
            </w:r>
          </w:p>
        </w:tc>
        <w:tc>
          <w:tcPr>
            <w:tcW w:w="3073" w:type="dxa"/>
            <w:shd w:val="clear" w:color="808080" w:fill="FFFFFF"/>
            <w:tcMar>
              <w:left w:w="0" w:type="dxa"/>
              <w:right w:w="0" w:type="dxa"/>
            </w:tcMar>
          </w:tcPr>
          <w:p w:rsidR="00E27ED4" w:rsidRDefault="00E27ED4">
            <w:pPr>
              <w:pStyle w:val="TableText"/>
              <w:spacing w:after="12"/>
              <w:jc w:val="center"/>
              <w:rPr>
                <w:rFonts w:ascii="宋体" w:hAnsi="宋体"/>
                <w:b/>
                <w:sz w:val="18"/>
                <w:szCs w:val="18"/>
              </w:rPr>
            </w:pPr>
            <w:r>
              <w:rPr>
                <w:rFonts w:ascii="宋体" w:hAnsi="宋体" w:hint="eastAsia"/>
                <w:b/>
                <w:sz w:val="18"/>
                <w:szCs w:val="18"/>
              </w:rPr>
              <w:t>定义</w:t>
            </w:r>
          </w:p>
        </w:tc>
        <w:tc>
          <w:tcPr>
            <w:tcW w:w="3309" w:type="dxa"/>
            <w:tcBorders>
              <w:right w:val="single" w:sz="4" w:space="0" w:color="auto"/>
            </w:tcBorders>
            <w:shd w:val="clear" w:color="808080" w:fill="FFFFFF"/>
          </w:tcPr>
          <w:p w:rsidR="00E27ED4" w:rsidRDefault="00E27ED4">
            <w:pPr>
              <w:pStyle w:val="TableText"/>
              <w:spacing w:after="12"/>
              <w:jc w:val="center"/>
              <w:rPr>
                <w:rFonts w:ascii="宋体" w:hAnsi="宋体"/>
                <w:b/>
                <w:sz w:val="18"/>
                <w:szCs w:val="18"/>
              </w:rPr>
            </w:pPr>
            <w:r>
              <w:rPr>
                <w:rFonts w:ascii="宋体" w:hAnsi="宋体" w:hint="eastAsia"/>
                <w:b/>
                <w:sz w:val="18"/>
                <w:szCs w:val="18"/>
              </w:rPr>
              <w:t>注释</w:t>
            </w:r>
          </w:p>
        </w:tc>
        <w:tc>
          <w:tcPr>
            <w:tcW w:w="1814" w:type="dxa"/>
            <w:tcBorders>
              <w:left w:val="single" w:sz="4" w:space="0" w:color="auto"/>
            </w:tcBorders>
            <w:shd w:val="clear" w:color="808080" w:fill="FFFFFF"/>
          </w:tcPr>
          <w:p w:rsidR="00E27ED4" w:rsidRDefault="00E27ED4" w:rsidP="00E27ED4">
            <w:pPr>
              <w:pStyle w:val="TableText"/>
              <w:spacing w:after="12"/>
              <w:jc w:val="center"/>
              <w:rPr>
                <w:rFonts w:ascii="宋体" w:hAnsi="宋体"/>
                <w:b/>
                <w:sz w:val="18"/>
                <w:szCs w:val="18"/>
              </w:rPr>
            </w:pPr>
            <w:r>
              <w:rPr>
                <w:rFonts w:ascii="宋体" w:hAnsi="宋体" w:hint="eastAsia"/>
                <w:b/>
                <w:sz w:val="18"/>
                <w:szCs w:val="18"/>
              </w:rPr>
              <w:t>验收标准</w:t>
            </w:r>
          </w:p>
        </w:tc>
      </w:tr>
      <w:tr w:rsidR="00E27ED4" w:rsidTr="00AC5055">
        <w:trPr>
          <w:trHeight w:val="85"/>
          <w:jc w:val="center"/>
        </w:trPr>
        <w:tc>
          <w:tcPr>
            <w:tcW w:w="997" w:type="dxa"/>
            <w:tcBorders>
              <w:bottom w:val="single" w:sz="4" w:space="0" w:color="auto"/>
            </w:tcBorders>
            <w:vAlign w:val="center"/>
          </w:tcPr>
          <w:p w:rsidR="00E27ED4" w:rsidRDefault="00522602" w:rsidP="004F1AC6">
            <w:pPr>
              <w:pStyle w:val="TableText"/>
              <w:spacing w:after="12"/>
              <w:jc w:val="center"/>
              <w:rPr>
                <w:rFonts w:ascii="宋体" w:hAnsi="宋体"/>
                <w:sz w:val="18"/>
                <w:szCs w:val="18"/>
              </w:rPr>
            </w:pPr>
            <w:r>
              <w:rPr>
                <w:rFonts w:ascii="宋体" w:hAnsi="宋体" w:hint="eastAsia"/>
                <w:sz w:val="18"/>
                <w:szCs w:val="18"/>
              </w:rPr>
              <w:lastRenderedPageBreak/>
              <w:t>1</w:t>
            </w:r>
          </w:p>
        </w:tc>
        <w:tc>
          <w:tcPr>
            <w:tcW w:w="3073" w:type="dxa"/>
            <w:tcBorders>
              <w:bottom w:val="single" w:sz="4" w:space="0" w:color="auto"/>
            </w:tcBorders>
            <w:vAlign w:val="center"/>
          </w:tcPr>
          <w:p w:rsidR="00E27ED4" w:rsidRPr="00AC5055" w:rsidRDefault="00803BFC" w:rsidP="00AC5055">
            <w:pPr>
              <w:jc w:val="both"/>
              <w:rPr>
                <w:rFonts w:ascii="宋体" w:hAnsi="宋体"/>
                <w:color w:val="000000" w:themeColor="text1"/>
                <w:sz w:val="18"/>
                <w:szCs w:val="18"/>
              </w:rPr>
            </w:pPr>
            <w:r w:rsidRPr="00AC5055">
              <w:rPr>
                <w:rFonts w:ascii="宋体" w:hAnsi="宋体" w:hint="eastAsia"/>
                <w:sz w:val="18"/>
                <w:szCs w:val="18"/>
              </w:rPr>
              <w:t>JD 现有方案的复现，系统分析及debug</w:t>
            </w:r>
          </w:p>
        </w:tc>
        <w:tc>
          <w:tcPr>
            <w:tcW w:w="3309" w:type="dxa"/>
            <w:tcBorders>
              <w:bottom w:val="single" w:sz="4" w:space="0" w:color="auto"/>
              <w:right w:val="single" w:sz="4" w:space="0" w:color="auto"/>
            </w:tcBorders>
            <w:vAlign w:val="center"/>
          </w:tcPr>
          <w:p w:rsidR="00E27ED4" w:rsidRDefault="00093FE2" w:rsidP="004F1AC6">
            <w:pPr>
              <w:pStyle w:val="TableText"/>
              <w:spacing w:after="12"/>
              <w:jc w:val="both"/>
              <w:rPr>
                <w:rFonts w:ascii="宋体" w:hAnsi="宋体"/>
                <w:sz w:val="18"/>
                <w:szCs w:val="18"/>
              </w:rPr>
            </w:pPr>
            <w:r>
              <w:rPr>
                <w:rFonts w:ascii="宋体" w:hAnsi="宋体"/>
                <w:sz w:val="18"/>
                <w:szCs w:val="18"/>
              </w:rPr>
              <w:t>根据京东现有设计方案</w:t>
            </w:r>
            <w:r>
              <w:rPr>
                <w:rFonts w:ascii="宋体" w:hAnsi="宋体" w:hint="eastAsia"/>
                <w:sz w:val="18"/>
                <w:szCs w:val="18"/>
              </w:rPr>
              <w:t>，</w:t>
            </w:r>
            <w:r>
              <w:rPr>
                <w:rFonts w:ascii="宋体" w:hAnsi="宋体"/>
                <w:sz w:val="18"/>
                <w:szCs w:val="18"/>
              </w:rPr>
              <w:t>了解现有系统的实现方式</w:t>
            </w:r>
            <w:r>
              <w:rPr>
                <w:rFonts w:ascii="宋体" w:hAnsi="宋体" w:hint="eastAsia"/>
                <w:sz w:val="18"/>
                <w:szCs w:val="18"/>
              </w:rPr>
              <w:t>，</w:t>
            </w:r>
            <w:r>
              <w:rPr>
                <w:rFonts w:ascii="宋体" w:hAnsi="宋体"/>
                <w:sz w:val="18"/>
                <w:szCs w:val="18"/>
              </w:rPr>
              <w:t>技术特点</w:t>
            </w:r>
            <w:r>
              <w:rPr>
                <w:rFonts w:ascii="宋体" w:hAnsi="宋体" w:hint="eastAsia"/>
                <w:sz w:val="18"/>
                <w:szCs w:val="18"/>
              </w:rPr>
              <w:t>。</w:t>
            </w:r>
          </w:p>
        </w:tc>
        <w:tc>
          <w:tcPr>
            <w:tcW w:w="1814" w:type="dxa"/>
            <w:tcBorders>
              <w:left w:val="single" w:sz="4" w:space="0" w:color="auto"/>
              <w:bottom w:val="single" w:sz="4" w:space="0" w:color="auto"/>
            </w:tcBorders>
            <w:vAlign w:val="center"/>
          </w:tcPr>
          <w:p w:rsidR="00E27ED4" w:rsidRDefault="004F1AC6" w:rsidP="004F1AC6">
            <w:pPr>
              <w:pStyle w:val="TableText"/>
              <w:spacing w:after="12"/>
              <w:jc w:val="center"/>
              <w:rPr>
                <w:rFonts w:ascii="宋体" w:hAnsi="宋体"/>
                <w:sz w:val="18"/>
                <w:szCs w:val="18"/>
              </w:rPr>
            </w:pPr>
            <w:r>
              <w:rPr>
                <w:rFonts w:ascii="宋体" w:hAnsi="宋体" w:hint="eastAsia"/>
                <w:sz w:val="18"/>
                <w:szCs w:val="18"/>
              </w:rPr>
              <w:t>根据实际情况出简单报告</w:t>
            </w:r>
          </w:p>
        </w:tc>
      </w:tr>
      <w:tr w:rsidR="00803BFC" w:rsidTr="00AC5055">
        <w:trPr>
          <w:trHeight w:val="625"/>
          <w:jc w:val="center"/>
        </w:trPr>
        <w:tc>
          <w:tcPr>
            <w:tcW w:w="997" w:type="dxa"/>
            <w:tcBorders>
              <w:top w:val="single" w:sz="4" w:space="0" w:color="auto"/>
              <w:bottom w:val="single" w:sz="4" w:space="0" w:color="auto"/>
            </w:tcBorders>
            <w:vAlign w:val="center"/>
          </w:tcPr>
          <w:p w:rsidR="00803BFC" w:rsidRDefault="00522602" w:rsidP="004F1AC6">
            <w:pPr>
              <w:pStyle w:val="TableText"/>
              <w:spacing w:after="12"/>
              <w:jc w:val="center"/>
              <w:rPr>
                <w:rFonts w:ascii="宋体" w:hAnsi="宋体"/>
                <w:sz w:val="18"/>
                <w:szCs w:val="18"/>
              </w:rPr>
            </w:pPr>
            <w:r>
              <w:rPr>
                <w:rFonts w:ascii="宋体" w:hAnsi="宋体" w:hint="eastAsia"/>
                <w:sz w:val="18"/>
                <w:szCs w:val="18"/>
              </w:rPr>
              <w:t>2</w:t>
            </w:r>
          </w:p>
        </w:tc>
        <w:tc>
          <w:tcPr>
            <w:tcW w:w="3073" w:type="dxa"/>
            <w:tcBorders>
              <w:top w:val="single" w:sz="4" w:space="0" w:color="auto"/>
              <w:bottom w:val="single" w:sz="4" w:space="0" w:color="auto"/>
            </w:tcBorders>
            <w:vAlign w:val="center"/>
          </w:tcPr>
          <w:p w:rsidR="00803BFC" w:rsidRDefault="0025541D" w:rsidP="00AC5055">
            <w:pPr>
              <w:jc w:val="both"/>
              <w:rPr>
                <w:rFonts w:ascii="宋体" w:hAnsi="宋体"/>
                <w:sz w:val="18"/>
                <w:szCs w:val="18"/>
              </w:rPr>
            </w:pPr>
            <w:r>
              <w:rPr>
                <w:rFonts w:ascii="宋体" w:hAnsi="宋体" w:hint="eastAsia"/>
                <w:sz w:val="18"/>
                <w:szCs w:val="18"/>
              </w:rPr>
              <w:t>搭建系统开发平台</w:t>
            </w:r>
          </w:p>
        </w:tc>
        <w:tc>
          <w:tcPr>
            <w:tcW w:w="3309" w:type="dxa"/>
            <w:tcBorders>
              <w:top w:val="single" w:sz="4" w:space="0" w:color="auto"/>
              <w:bottom w:val="single" w:sz="4" w:space="0" w:color="auto"/>
              <w:right w:val="single" w:sz="4" w:space="0" w:color="auto"/>
            </w:tcBorders>
            <w:vAlign w:val="center"/>
          </w:tcPr>
          <w:p w:rsidR="00803BFC" w:rsidRDefault="0025541D" w:rsidP="004F1AC6">
            <w:pPr>
              <w:pStyle w:val="TableText"/>
              <w:spacing w:after="12"/>
              <w:jc w:val="both"/>
              <w:rPr>
                <w:rFonts w:ascii="宋体" w:hAnsi="宋体"/>
                <w:sz w:val="18"/>
                <w:szCs w:val="18"/>
              </w:rPr>
            </w:pPr>
            <w:r>
              <w:rPr>
                <w:rFonts w:ascii="宋体" w:hAnsi="宋体" w:hint="eastAsia"/>
                <w:sz w:val="18"/>
                <w:szCs w:val="18"/>
              </w:rPr>
              <w:t>搭建系统开发平台，包括内核和驱动编译环境</w:t>
            </w:r>
          </w:p>
        </w:tc>
        <w:tc>
          <w:tcPr>
            <w:tcW w:w="1814" w:type="dxa"/>
            <w:tcBorders>
              <w:top w:val="single" w:sz="4" w:space="0" w:color="auto"/>
              <w:left w:val="single" w:sz="4" w:space="0" w:color="auto"/>
              <w:bottom w:val="single" w:sz="4" w:space="0" w:color="auto"/>
            </w:tcBorders>
            <w:vAlign w:val="center"/>
          </w:tcPr>
          <w:p w:rsidR="00803BFC" w:rsidRDefault="00522602" w:rsidP="004F1AC6">
            <w:pPr>
              <w:pStyle w:val="TableText"/>
              <w:spacing w:after="12"/>
              <w:jc w:val="center"/>
              <w:rPr>
                <w:rFonts w:ascii="宋体" w:hAnsi="宋体"/>
                <w:sz w:val="18"/>
                <w:szCs w:val="18"/>
              </w:rPr>
            </w:pPr>
            <w:r>
              <w:rPr>
                <w:rFonts w:ascii="宋体" w:hAnsi="宋体" w:hint="eastAsia"/>
                <w:sz w:val="18"/>
                <w:szCs w:val="18"/>
              </w:rPr>
              <w:t>甲方根据乙方提供的知道能够编译出自定义的内核和对驱动的定制。</w:t>
            </w:r>
          </w:p>
        </w:tc>
      </w:tr>
      <w:tr w:rsidR="00E27ED4" w:rsidTr="004F1AC6">
        <w:trPr>
          <w:trHeight w:val="1532"/>
          <w:jc w:val="center"/>
        </w:trPr>
        <w:tc>
          <w:tcPr>
            <w:tcW w:w="997" w:type="dxa"/>
            <w:tcBorders>
              <w:top w:val="single" w:sz="4" w:space="0" w:color="auto"/>
            </w:tcBorders>
            <w:vAlign w:val="center"/>
          </w:tcPr>
          <w:p w:rsidR="00E27ED4" w:rsidRDefault="00522602" w:rsidP="004F1AC6">
            <w:pPr>
              <w:pStyle w:val="TableText"/>
              <w:spacing w:after="12"/>
              <w:jc w:val="center"/>
              <w:rPr>
                <w:rFonts w:ascii="宋体" w:hAnsi="宋体"/>
                <w:sz w:val="18"/>
                <w:szCs w:val="18"/>
              </w:rPr>
            </w:pPr>
            <w:r>
              <w:rPr>
                <w:rFonts w:ascii="宋体" w:hAnsi="宋体" w:hint="eastAsia"/>
                <w:sz w:val="18"/>
                <w:szCs w:val="18"/>
              </w:rPr>
              <w:t>3</w:t>
            </w:r>
          </w:p>
        </w:tc>
        <w:tc>
          <w:tcPr>
            <w:tcW w:w="3073" w:type="dxa"/>
            <w:tcBorders>
              <w:top w:val="single" w:sz="4" w:space="0" w:color="auto"/>
            </w:tcBorders>
            <w:vAlign w:val="center"/>
          </w:tcPr>
          <w:p w:rsidR="00E27ED4" w:rsidRDefault="00E27ED4" w:rsidP="004F1AC6">
            <w:pPr>
              <w:pStyle w:val="TableText"/>
              <w:spacing w:after="12"/>
              <w:jc w:val="both"/>
              <w:rPr>
                <w:rFonts w:ascii="宋体" w:hAnsi="宋体"/>
                <w:sz w:val="18"/>
                <w:szCs w:val="18"/>
              </w:rPr>
            </w:pPr>
            <w:r>
              <w:rPr>
                <w:rFonts w:ascii="宋体" w:hAnsi="宋体" w:hint="eastAsia"/>
                <w:sz w:val="18"/>
                <w:szCs w:val="18"/>
              </w:rPr>
              <w:t xml:space="preserve">在RK3399平台上bring up </w:t>
            </w:r>
            <w:r>
              <w:rPr>
                <w:rFonts w:ascii="宋体" w:hAnsi="宋体"/>
                <w:sz w:val="18"/>
                <w:szCs w:val="18"/>
              </w:rPr>
              <w:t>Ubuntu</w:t>
            </w:r>
            <w:r>
              <w:rPr>
                <w:rFonts w:ascii="宋体" w:hAnsi="宋体" w:hint="eastAsia"/>
                <w:sz w:val="18"/>
                <w:szCs w:val="18"/>
              </w:rPr>
              <w:t xml:space="preserve"> 系统</w:t>
            </w:r>
          </w:p>
        </w:tc>
        <w:tc>
          <w:tcPr>
            <w:tcW w:w="3309" w:type="dxa"/>
            <w:tcBorders>
              <w:top w:val="single" w:sz="4" w:space="0" w:color="auto"/>
              <w:right w:val="single" w:sz="4" w:space="0" w:color="auto"/>
            </w:tcBorders>
            <w:vAlign w:val="center"/>
          </w:tcPr>
          <w:p w:rsidR="00E27ED4" w:rsidRDefault="00E27ED4" w:rsidP="004F1AC6">
            <w:pPr>
              <w:pStyle w:val="TableText"/>
              <w:spacing w:after="12"/>
              <w:jc w:val="both"/>
              <w:rPr>
                <w:rFonts w:ascii="宋体" w:hAnsi="宋体"/>
                <w:sz w:val="18"/>
                <w:szCs w:val="18"/>
              </w:rPr>
            </w:pPr>
            <w:r>
              <w:rPr>
                <w:rFonts w:ascii="宋体" w:hAnsi="宋体" w:hint="eastAsia"/>
                <w:sz w:val="18"/>
                <w:szCs w:val="18"/>
              </w:rPr>
              <w:t>1. Ubuntu OS</w:t>
            </w:r>
            <w:r>
              <w:rPr>
                <w:rFonts w:ascii="宋体" w:hAnsi="宋体"/>
                <w:sz w:val="18"/>
                <w:szCs w:val="18"/>
              </w:rPr>
              <w:t xml:space="preserve"> </w:t>
            </w:r>
          </w:p>
          <w:p w:rsidR="00E27ED4" w:rsidRDefault="00E27ED4" w:rsidP="004F1AC6">
            <w:pPr>
              <w:pStyle w:val="TableText"/>
              <w:spacing w:after="12"/>
              <w:jc w:val="both"/>
              <w:rPr>
                <w:rFonts w:ascii="宋体" w:hAnsi="宋体"/>
                <w:sz w:val="18"/>
                <w:szCs w:val="18"/>
              </w:rPr>
            </w:pPr>
            <w:r>
              <w:rPr>
                <w:rFonts w:ascii="宋体" w:hAnsi="宋体"/>
                <w:sz w:val="18"/>
                <w:szCs w:val="18"/>
              </w:rPr>
              <w:t xml:space="preserve">2. </w:t>
            </w:r>
            <w:r>
              <w:rPr>
                <w:rFonts w:ascii="宋体" w:hAnsi="宋体" w:hint="eastAsia"/>
                <w:sz w:val="18"/>
                <w:szCs w:val="18"/>
              </w:rPr>
              <w:t xml:space="preserve">Ehternet </w:t>
            </w:r>
            <w:r>
              <w:rPr>
                <w:rFonts w:ascii="宋体" w:hAnsi="宋体"/>
                <w:sz w:val="18"/>
                <w:szCs w:val="18"/>
              </w:rPr>
              <w:t>`</w:t>
            </w:r>
          </w:p>
          <w:p w:rsidR="00E27ED4" w:rsidRDefault="00E27ED4" w:rsidP="004F1AC6">
            <w:pPr>
              <w:pStyle w:val="TableText"/>
              <w:spacing w:after="12"/>
              <w:jc w:val="both"/>
              <w:rPr>
                <w:rFonts w:ascii="宋体" w:hAnsi="宋体"/>
                <w:sz w:val="18"/>
                <w:szCs w:val="18"/>
              </w:rPr>
            </w:pPr>
            <w:r>
              <w:rPr>
                <w:rFonts w:ascii="宋体" w:hAnsi="宋体"/>
                <w:sz w:val="18"/>
                <w:szCs w:val="18"/>
              </w:rPr>
              <w:t xml:space="preserve">3. </w:t>
            </w:r>
            <w:r>
              <w:rPr>
                <w:rFonts w:ascii="宋体" w:hAnsi="宋体" w:hint="eastAsia"/>
                <w:sz w:val="18"/>
                <w:szCs w:val="18"/>
              </w:rPr>
              <w:t>Docker-ce</w:t>
            </w:r>
          </w:p>
          <w:p w:rsidR="0025541D" w:rsidRDefault="00E27ED4" w:rsidP="004F1AC6">
            <w:pPr>
              <w:pStyle w:val="TableText"/>
              <w:spacing w:after="12"/>
              <w:jc w:val="both"/>
              <w:rPr>
                <w:rFonts w:ascii="宋体" w:hAnsi="宋体"/>
                <w:sz w:val="18"/>
                <w:szCs w:val="18"/>
              </w:rPr>
            </w:pPr>
            <w:r>
              <w:rPr>
                <w:rFonts w:ascii="宋体" w:hAnsi="宋体"/>
                <w:sz w:val="18"/>
                <w:szCs w:val="18"/>
              </w:rPr>
              <w:t xml:space="preserve">4. </w:t>
            </w:r>
            <w:r>
              <w:rPr>
                <w:rFonts w:ascii="宋体" w:hAnsi="宋体" w:hint="eastAsia"/>
                <w:sz w:val="18"/>
                <w:szCs w:val="18"/>
              </w:rPr>
              <w:t xml:space="preserve">Install </w:t>
            </w:r>
            <w:r>
              <w:rPr>
                <w:rFonts w:ascii="宋体" w:hAnsi="宋体"/>
                <w:sz w:val="18"/>
                <w:szCs w:val="18"/>
              </w:rPr>
              <w:t>python, python-opencv, ffmpeg `</w:t>
            </w:r>
          </w:p>
          <w:p w:rsidR="00522602" w:rsidRDefault="00522602" w:rsidP="004F1AC6">
            <w:pPr>
              <w:pStyle w:val="TableText"/>
              <w:spacing w:after="12"/>
              <w:jc w:val="both"/>
              <w:rPr>
                <w:rFonts w:ascii="宋体" w:hAnsi="宋体"/>
                <w:sz w:val="18"/>
                <w:szCs w:val="18"/>
              </w:rPr>
            </w:pPr>
            <w:r>
              <w:rPr>
                <w:rFonts w:ascii="宋体" w:hAnsi="宋体" w:hint="eastAsia"/>
                <w:sz w:val="18"/>
                <w:szCs w:val="18"/>
              </w:rPr>
              <w:t>5</w:t>
            </w:r>
            <w:r w:rsidR="0025541D">
              <w:rPr>
                <w:rFonts w:ascii="宋体" w:hAnsi="宋体" w:hint="eastAsia"/>
                <w:sz w:val="18"/>
                <w:szCs w:val="18"/>
              </w:rPr>
              <w:t>.</w:t>
            </w:r>
            <w:r>
              <w:rPr>
                <w:rFonts w:ascii="宋体" w:hAnsi="宋体"/>
                <w:sz w:val="18"/>
                <w:szCs w:val="18"/>
              </w:rPr>
              <w:t>Test</w:t>
            </w:r>
            <w:r>
              <w:rPr>
                <w:rFonts w:ascii="宋体" w:hAnsi="宋体" w:hint="eastAsia"/>
                <w:sz w:val="18"/>
                <w:szCs w:val="18"/>
              </w:rPr>
              <w:t xml:space="preserve"> </w:t>
            </w:r>
            <w:r w:rsidR="00E27ED4">
              <w:rPr>
                <w:rFonts w:ascii="宋体" w:hAnsi="宋体"/>
                <w:sz w:val="18"/>
                <w:szCs w:val="18"/>
              </w:rPr>
              <w:t>cameras using OpenCV</w:t>
            </w:r>
          </w:p>
          <w:p w:rsidR="0025541D" w:rsidRPr="00522602" w:rsidRDefault="00522602" w:rsidP="004F1AC6">
            <w:pPr>
              <w:pStyle w:val="TableText"/>
              <w:spacing w:after="12"/>
              <w:jc w:val="both"/>
              <w:rPr>
                <w:rFonts w:ascii="宋体" w:hAnsi="宋体"/>
                <w:sz w:val="18"/>
                <w:szCs w:val="18"/>
              </w:rPr>
            </w:pPr>
            <w:r>
              <w:rPr>
                <w:rFonts w:ascii="宋体" w:hAnsi="宋体" w:hint="eastAsia"/>
                <w:sz w:val="18"/>
                <w:szCs w:val="18"/>
              </w:rPr>
              <w:t>6.Test 4g connectivity</w:t>
            </w:r>
          </w:p>
        </w:tc>
        <w:tc>
          <w:tcPr>
            <w:tcW w:w="1814" w:type="dxa"/>
            <w:tcBorders>
              <w:top w:val="single" w:sz="4" w:space="0" w:color="auto"/>
              <w:left w:val="single" w:sz="4" w:space="0" w:color="auto"/>
            </w:tcBorders>
            <w:vAlign w:val="center"/>
          </w:tcPr>
          <w:p w:rsidR="00E27ED4" w:rsidRPr="004F1AC6" w:rsidRDefault="00522602" w:rsidP="004F1AC6">
            <w:pPr>
              <w:adjustRightInd/>
              <w:snapToGrid/>
              <w:spacing w:after="0"/>
              <w:jc w:val="center"/>
              <w:rPr>
                <w:rFonts w:ascii="宋体" w:eastAsia="宋体" w:hAnsi="宋体" w:cs="Times New Roman"/>
                <w:sz w:val="18"/>
                <w:szCs w:val="18"/>
              </w:rPr>
            </w:pPr>
            <w:r>
              <w:rPr>
                <w:rFonts w:ascii="宋体" w:eastAsia="宋体" w:hAnsi="宋体" w:cs="Times New Roman"/>
                <w:sz w:val="18"/>
                <w:szCs w:val="18"/>
              </w:rPr>
              <w:t>甲方根据乙方的指导</w:t>
            </w:r>
            <w:r>
              <w:rPr>
                <w:rFonts w:ascii="宋体" w:eastAsia="宋体" w:hAnsi="宋体" w:cs="Times New Roman" w:hint="eastAsia"/>
                <w:sz w:val="18"/>
                <w:szCs w:val="18"/>
              </w:rPr>
              <w:t>，</w:t>
            </w:r>
            <w:r>
              <w:rPr>
                <w:rFonts w:ascii="宋体" w:eastAsia="宋体" w:hAnsi="宋体" w:cs="Times New Roman"/>
                <w:sz w:val="18"/>
                <w:szCs w:val="18"/>
              </w:rPr>
              <w:t>能够在硬件开发平台上构建好目标平台</w:t>
            </w:r>
          </w:p>
        </w:tc>
      </w:tr>
      <w:tr w:rsidR="00E27ED4" w:rsidTr="004F1AC6">
        <w:trPr>
          <w:jc w:val="center"/>
        </w:trPr>
        <w:tc>
          <w:tcPr>
            <w:tcW w:w="997" w:type="dxa"/>
            <w:shd w:val="clear" w:color="auto" w:fill="auto"/>
            <w:vAlign w:val="center"/>
          </w:tcPr>
          <w:p w:rsidR="00E27ED4" w:rsidRDefault="00522602" w:rsidP="004F1AC6">
            <w:pPr>
              <w:pStyle w:val="TableText"/>
              <w:spacing w:after="12"/>
              <w:jc w:val="center"/>
              <w:rPr>
                <w:rFonts w:ascii="宋体" w:hAnsi="宋体"/>
                <w:color w:val="000000" w:themeColor="text1"/>
                <w:sz w:val="18"/>
                <w:szCs w:val="18"/>
              </w:rPr>
            </w:pPr>
            <w:r>
              <w:rPr>
                <w:rFonts w:ascii="宋体" w:hAnsi="宋体" w:hint="eastAsia"/>
                <w:color w:val="000000" w:themeColor="text1"/>
                <w:sz w:val="18"/>
                <w:szCs w:val="18"/>
              </w:rPr>
              <w:t>4</w:t>
            </w:r>
          </w:p>
        </w:tc>
        <w:tc>
          <w:tcPr>
            <w:tcW w:w="3073" w:type="dxa"/>
            <w:shd w:val="clear" w:color="auto" w:fill="auto"/>
            <w:vAlign w:val="center"/>
          </w:tcPr>
          <w:p w:rsidR="00E27ED4" w:rsidRDefault="00E27ED4" w:rsidP="004F1AC6">
            <w:pPr>
              <w:pStyle w:val="TableText"/>
              <w:spacing w:after="12"/>
              <w:jc w:val="both"/>
              <w:rPr>
                <w:rFonts w:ascii="宋体" w:hAnsi="宋体"/>
                <w:color w:val="000000" w:themeColor="text1"/>
                <w:sz w:val="18"/>
                <w:szCs w:val="18"/>
              </w:rPr>
            </w:pPr>
            <w:r>
              <w:rPr>
                <w:rFonts w:ascii="宋体" w:hAnsi="宋体" w:hint="eastAsia"/>
                <w:color w:val="000000" w:themeColor="text1"/>
                <w:sz w:val="18"/>
                <w:szCs w:val="18"/>
              </w:rPr>
              <w:t>移植EPU PCIE Driver Ubuntu 平台</w:t>
            </w:r>
          </w:p>
        </w:tc>
        <w:tc>
          <w:tcPr>
            <w:tcW w:w="3309" w:type="dxa"/>
            <w:tcBorders>
              <w:right w:val="single" w:sz="4" w:space="0" w:color="auto"/>
            </w:tcBorders>
            <w:shd w:val="clear" w:color="auto" w:fill="auto"/>
            <w:vAlign w:val="center"/>
          </w:tcPr>
          <w:p w:rsidR="00E27ED4" w:rsidRDefault="00E27ED4" w:rsidP="004F1AC6">
            <w:pPr>
              <w:pStyle w:val="TableText"/>
              <w:spacing w:after="12"/>
              <w:jc w:val="both"/>
              <w:rPr>
                <w:rFonts w:ascii="宋体" w:hAnsi="宋体"/>
                <w:color w:val="000000" w:themeColor="text1"/>
                <w:sz w:val="18"/>
                <w:szCs w:val="18"/>
              </w:rPr>
            </w:pPr>
            <w:r>
              <w:rPr>
                <w:rFonts w:ascii="宋体" w:hAnsi="宋体" w:hint="eastAsia"/>
                <w:color w:val="000000" w:themeColor="text1"/>
                <w:sz w:val="18"/>
                <w:szCs w:val="18"/>
              </w:rPr>
              <w:t>甲方提供已经验证过的PCIE驱动，乙方在甲方的支持下移植和验证。</w:t>
            </w:r>
          </w:p>
        </w:tc>
        <w:tc>
          <w:tcPr>
            <w:tcW w:w="1814" w:type="dxa"/>
            <w:tcBorders>
              <w:left w:val="single" w:sz="4" w:space="0" w:color="auto"/>
            </w:tcBorders>
            <w:shd w:val="clear" w:color="auto" w:fill="auto"/>
            <w:vAlign w:val="center"/>
          </w:tcPr>
          <w:p w:rsidR="00E27ED4" w:rsidRPr="00522602" w:rsidRDefault="00522602" w:rsidP="004F1AC6">
            <w:pPr>
              <w:adjustRightInd/>
              <w:snapToGrid/>
              <w:spacing w:after="0"/>
              <w:jc w:val="center"/>
              <w:rPr>
                <w:rFonts w:ascii="宋体" w:eastAsia="宋体" w:hAnsi="宋体" w:cs="Times New Roman"/>
                <w:color w:val="000000" w:themeColor="text1"/>
                <w:sz w:val="18"/>
                <w:szCs w:val="18"/>
              </w:rPr>
            </w:pPr>
            <w:r>
              <w:rPr>
                <w:rFonts w:ascii="宋体" w:eastAsia="宋体" w:hAnsi="宋体" w:cs="Times New Roman" w:hint="eastAsia"/>
                <w:color w:val="000000" w:themeColor="text1"/>
                <w:sz w:val="18"/>
                <w:szCs w:val="18"/>
              </w:rPr>
              <w:t>甲方确认PCIE驱动能够正确读写和配置甲方的PCIE设备</w:t>
            </w:r>
          </w:p>
        </w:tc>
      </w:tr>
      <w:tr w:rsidR="00E27ED4" w:rsidTr="004F1AC6">
        <w:trPr>
          <w:jc w:val="center"/>
        </w:trPr>
        <w:tc>
          <w:tcPr>
            <w:tcW w:w="997" w:type="dxa"/>
            <w:vAlign w:val="center"/>
          </w:tcPr>
          <w:p w:rsidR="00E27ED4" w:rsidRDefault="00522602" w:rsidP="004F1AC6">
            <w:pPr>
              <w:pStyle w:val="TableText"/>
              <w:spacing w:after="12"/>
              <w:jc w:val="center"/>
              <w:rPr>
                <w:rFonts w:ascii="宋体" w:hAnsi="宋体" w:cs="Arial"/>
                <w:sz w:val="18"/>
                <w:szCs w:val="18"/>
              </w:rPr>
            </w:pPr>
            <w:r>
              <w:rPr>
                <w:rFonts w:ascii="宋体" w:hAnsi="宋体" w:cs="Arial" w:hint="eastAsia"/>
                <w:sz w:val="18"/>
                <w:szCs w:val="18"/>
              </w:rPr>
              <w:t>5</w:t>
            </w:r>
          </w:p>
        </w:tc>
        <w:tc>
          <w:tcPr>
            <w:tcW w:w="3073" w:type="dxa"/>
            <w:vAlign w:val="center"/>
          </w:tcPr>
          <w:p w:rsidR="00E27ED4" w:rsidRDefault="00E27ED4" w:rsidP="004F1AC6">
            <w:pPr>
              <w:pStyle w:val="TableText"/>
              <w:spacing w:after="12"/>
              <w:jc w:val="both"/>
              <w:rPr>
                <w:rFonts w:ascii="宋体" w:hAnsi="宋体" w:cs="Arial"/>
                <w:sz w:val="18"/>
                <w:szCs w:val="18"/>
              </w:rPr>
            </w:pPr>
            <w:r>
              <w:rPr>
                <w:rFonts w:ascii="宋体" w:hAnsi="宋体" w:cs="Arial" w:hint="eastAsia"/>
                <w:sz w:val="18"/>
                <w:szCs w:val="18"/>
              </w:rPr>
              <w:t>Enable 6 USB Camera on Ubuntu system</w:t>
            </w:r>
          </w:p>
        </w:tc>
        <w:tc>
          <w:tcPr>
            <w:tcW w:w="3309" w:type="dxa"/>
            <w:tcBorders>
              <w:right w:val="single" w:sz="4" w:space="0" w:color="auto"/>
            </w:tcBorders>
            <w:vAlign w:val="center"/>
          </w:tcPr>
          <w:p w:rsidR="00E27ED4" w:rsidRDefault="00E27ED4" w:rsidP="004F1AC6">
            <w:pPr>
              <w:pStyle w:val="TableText"/>
              <w:spacing w:after="12"/>
              <w:jc w:val="both"/>
              <w:rPr>
                <w:rFonts w:ascii="宋体" w:hAnsi="宋体" w:cs="Arial"/>
                <w:sz w:val="18"/>
                <w:szCs w:val="18"/>
              </w:rPr>
            </w:pPr>
            <w:r>
              <w:rPr>
                <w:rFonts w:ascii="宋体" w:hAnsi="宋体" w:cs="Arial" w:hint="eastAsia"/>
                <w:sz w:val="18"/>
                <w:szCs w:val="18"/>
              </w:rPr>
              <w:t>验证6个USB摄像头在RK3399 Ubuntu系统上能够稳定工作</w:t>
            </w:r>
          </w:p>
        </w:tc>
        <w:tc>
          <w:tcPr>
            <w:tcW w:w="1814" w:type="dxa"/>
            <w:tcBorders>
              <w:left w:val="single" w:sz="4" w:space="0" w:color="auto"/>
            </w:tcBorders>
            <w:vAlign w:val="center"/>
          </w:tcPr>
          <w:p w:rsidR="00E27ED4" w:rsidRDefault="00522602" w:rsidP="004F1AC6">
            <w:pPr>
              <w:pStyle w:val="TableText"/>
              <w:spacing w:after="12"/>
              <w:jc w:val="center"/>
              <w:rPr>
                <w:rFonts w:ascii="宋体" w:hAnsi="宋体" w:cs="Arial"/>
                <w:sz w:val="18"/>
                <w:szCs w:val="18"/>
              </w:rPr>
            </w:pPr>
            <w:r>
              <w:rPr>
                <w:rFonts w:ascii="宋体" w:hAnsi="宋体" w:cs="Arial"/>
                <w:sz w:val="18"/>
                <w:szCs w:val="18"/>
              </w:rPr>
              <w:t>长时间</w:t>
            </w:r>
            <w:r>
              <w:rPr>
                <w:rFonts w:ascii="宋体" w:hAnsi="宋体" w:cs="Arial" w:hint="eastAsia"/>
                <w:sz w:val="18"/>
                <w:szCs w:val="18"/>
              </w:rPr>
              <w:t>(一天)</w:t>
            </w:r>
            <w:r>
              <w:rPr>
                <w:rFonts w:ascii="宋体" w:hAnsi="宋体" w:cs="Arial"/>
                <w:sz w:val="18"/>
                <w:szCs w:val="18"/>
              </w:rPr>
              <w:t>测试</w:t>
            </w:r>
            <w:r>
              <w:rPr>
                <w:rFonts w:ascii="宋体" w:hAnsi="宋体" w:cs="Arial" w:hint="eastAsia"/>
                <w:sz w:val="18"/>
                <w:szCs w:val="18"/>
              </w:rPr>
              <w:t>6路摄像头稳定运行</w:t>
            </w:r>
          </w:p>
        </w:tc>
      </w:tr>
      <w:tr w:rsidR="00E27ED4" w:rsidTr="004F1AC6">
        <w:trPr>
          <w:jc w:val="center"/>
        </w:trPr>
        <w:tc>
          <w:tcPr>
            <w:tcW w:w="997" w:type="dxa"/>
            <w:vAlign w:val="center"/>
          </w:tcPr>
          <w:p w:rsidR="00E27ED4" w:rsidRDefault="00522602" w:rsidP="004F1AC6">
            <w:pPr>
              <w:pStyle w:val="TableText"/>
              <w:spacing w:after="12"/>
              <w:jc w:val="center"/>
              <w:rPr>
                <w:rFonts w:ascii="宋体" w:hAnsi="宋体" w:cs="Arial"/>
                <w:sz w:val="18"/>
                <w:szCs w:val="18"/>
              </w:rPr>
            </w:pPr>
            <w:r>
              <w:rPr>
                <w:rFonts w:ascii="宋体" w:hAnsi="宋体" w:cs="Arial" w:hint="eastAsia"/>
                <w:sz w:val="18"/>
                <w:szCs w:val="18"/>
              </w:rPr>
              <w:t>6</w:t>
            </w:r>
          </w:p>
        </w:tc>
        <w:tc>
          <w:tcPr>
            <w:tcW w:w="3073" w:type="dxa"/>
            <w:vAlign w:val="center"/>
          </w:tcPr>
          <w:p w:rsidR="00E27ED4" w:rsidRDefault="00E27ED4" w:rsidP="004F1AC6">
            <w:pPr>
              <w:pStyle w:val="TableText"/>
              <w:spacing w:after="12"/>
              <w:jc w:val="both"/>
              <w:rPr>
                <w:rFonts w:ascii="宋体" w:hAnsi="宋体" w:cs="Arial"/>
                <w:sz w:val="18"/>
                <w:szCs w:val="18"/>
              </w:rPr>
            </w:pPr>
            <w:r>
              <w:rPr>
                <w:rFonts w:ascii="宋体" w:hAnsi="宋体" w:cs="Arial" w:hint="eastAsia"/>
                <w:sz w:val="18"/>
                <w:szCs w:val="18"/>
              </w:rPr>
              <w:t>测试和验证甲方的基于Docker的系统软件</w:t>
            </w:r>
          </w:p>
        </w:tc>
        <w:tc>
          <w:tcPr>
            <w:tcW w:w="3309" w:type="dxa"/>
            <w:tcBorders>
              <w:right w:val="single" w:sz="4" w:space="0" w:color="auto"/>
            </w:tcBorders>
            <w:vAlign w:val="center"/>
          </w:tcPr>
          <w:p w:rsidR="00E27ED4" w:rsidRDefault="00E27ED4" w:rsidP="004F1AC6">
            <w:pPr>
              <w:pStyle w:val="TableText"/>
              <w:spacing w:after="12"/>
              <w:jc w:val="both"/>
              <w:rPr>
                <w:rFonts w:ascii="宋体" w:hAnsi="宋体" w:cs="Arial"/>
                <w:sz w:val="18"/>
                <w:szCs w:val="18"/>
              </w:rPr>
            </w:pPr>
            <w:r>
              <w:rPr>
                <w:rFonts w:ascii="宋体" w:hAnsi="宋体" w:cs="Arial"/>
                <w:sz w:val="18"/>
                <w:szCs w:val="18"/>
              </w:rPr>
              <w:t>达到甲方在</w:t>
            </w:r>
            <w:r>
              <w:rPr>
                <w:rFonts w:ascii="宋体" w:hAnsi="宋体" w:cs="Arial" w:hint="eastAsia"/>
                <w:sz w:val="18"/>
                <w:szCs w:val="18"/>
              </w:rPr>
              <w:t>PC上测试的同等效果</w:t>
            </w:r>
          </w:p>
        </w:tc>
        <w:tc>
          <w:tcPr>
            <w:tcW w:w="1814" w:type="dxa"/>
            <w:tcBorders>
              <w:left w:val="single" w:sz="4" w:space="0" w:color="auto"/>
            </w:tcBorders>
            <w:vAlign w:val="center"/>
          </w:tcPr>
          <w:p w:rsidR="00E27ED4" w:rsidRDefault="00522602" w:rsidP="004F1AC6">
            <w:pPr>
              <w:pStyle w:val="TableText"/>
              <w:spacing w:after="12"/>
              <w:jc w:val="center"/>
              <w:rPr>
                <w:rFonts w:ascii="宋体" w:hAnsi="宋体" w:cs="Arial"/>
                <w:sz w:val="18"/>
                <w:szCs w:val="18"/>
              </w:rPr>
            </w:pPr>
            <w:r>
              <w:rPr>
                <w:rFonts w:ascii="宋体" w:hAnsi="宋体" w:cs="Arial"/>
                <w:sz w:val="18"/>
                <w:szCs w:val="18"/>
              </w:rPr>
              <w:t>甲方测试验证</w:t>
            </w:r>
          </w:p>
        </w:tc>
      </w:tr>
      <w:tr w:rsidR="00E27ED4" w:rsidTr="004F1AC6">
        <w:trPr>
          <w:jc w:val="center"/>
        </w:trPr>
        <w:tc>
          <w:tcPr>
            <w:tcW w:w="997" w:type="dxa"/>
            <w:vAlign w:val="center"/>
          </w:tcPr>
          <w:p w:rsidR="00E27ED4" w:rsidRDefault="00522602" w:rsidP="004F1AC6">
            <w:pPr>
              <w:pStyle w:val="TableText"/>
              <w:spacing w:after="12"/>
              <w:jc w:val="center"/>
              <w:rPr>
                <w:rFonts w:ascii="宋体" w:hAnsi="宋体" w:cs="Arial"/>
                <w:sz w:val="18"/>
                <w:szCs w:val="18"/>
              </w:rPr>
            </w:pPr>
            <w:r>
              <w:rPr>
                <w:rFonts w:ascii="宋体" w:hAnsi="宋体" w:cs="Arial" w:hint="eastAsia"/>
                <w:sz w:val="18"/>
                <w:szCs w:val="18"/>
              </w:rPr>
              <w:t>7</w:t>
            </w:r>
          </w:p>
        </w:tc>
        <w:tc>
          <w:tcPr>
            <w:tcW w:w="3073" w:type="dxa"/>
            <w:vAlign w:val="center"/>
          </w:tcPr>
          <w:p w:rsidR="00E27ED4" w:rsidRDefault="00E27ED4" w:rsidP="004F1AC6">
            <w:pPr>
              <w:pStyle w:val="TableText"/>
              <w:spacing w:after="12"/>
              <w:jc w:val="both"/>
              <w:rPr>
                <w:rFonts w:ascii="宋体" w:hAnsi="宋体" w:cs="Arial"/>
                <w:sz w:val="18"/>
                <w:szCs w:val="18"/>
              </w:rPr>
            </w:pPr>
            <w:r>
              <w:rPr>
                <w:rFonts w:ascii="宋体" w:hAnsi="宋体" w:cs="Arial" w:hint="eastAsia"/>
                <w:sz w:val="18"/>
                <w:szCs w:val="18"/>
              </w:rPr>
              <w:t>验证4G网络</w:t>
            </w:r>
          </w:p>
        </w:tc>
        <w:tc>
          <w:tcPr>
            <w:tcW w:w="3309" w:type="dxa"/>
            <w:tcBorders>
              <w:right w:val="single" w:sz="4" w:space="0" w:color="auto"/>
            </w:tcBorders>
            <w:vAlign w:val="center"/>
          </w:tcPr>
          <w:p w:rsidR="00E27ED4" w:rsidRDefault="00E27ED4" w:rsidP="004F1AC6">
            <w:pPr>
              <w:pStyle w:val="TableText"/>
              <w:spacing w:after="12"/>
              <w:jc w:val="both"/>
              <w:rPr>
                <w:rFonts w:ascii="宋体" w:hAnsi="宋体" w:cs="Arial"/>
                <w:sz w:val="18"/>
                <w:szCs w:val="18"/>
              </w:rPr>
            </w:pPr>
            <w:r>
              <w:rPr>
                <w:rFonts w:ascii="宋体" w:hAnsi="宋体" w:cs="Arial"/>
                <w:sz w:val="18"/>
                <w:szCs w:val="18"/>
              </w:rPr>
              <w:t>系统能够通过</w:t>
            </w:r>
            <w:r>
              <w:rPr>
                <w:rFonts w:ascii="宋体" w:hAnsi="宋体" w:cs="Arial" w:hint="eastAsia"/>
                <w:sz w:val="18"/>
                <w:szCs w:val="18"/>
              </w:rPr>
              <w:t>4G网络上网</w:t>
            </w:r>
          </w:p>
        </w:tc>
        <w:tc>
          <w:tcPr>
            <w:tcW w:w="1814" w:type="dxa"/>
            <w:tcBorders>
              <w:left w:val="single" w:sz="4" w:space="0" w:color="auto"/>
            </w:tcBorders>
            <w:vAlign w:val="center"/>
          </w:tcPr>
          <w:p w:rsidR="00E27ED4" w:rsidRDefault="00522602" w:rsidP="004F1AC6">
            <w:pPr>
              <w:pStyle w:val="TableText"/>
              <w:spacing w:after="12"/>
              <w:jc w:val="center"/>
              <w:rPr>
                <w:rFonts w:ascii="宋体" w:hAnsi="宋体" w:cs="Arial"/>
                <w:sz w:val="18"/>
                <w:szCs w:val="18"/>
              </w:rPr>
            </w:pPr>
            <w:r>
              <w:rPr>
                <w:rFonts w:ascii="宋体" w:hAnsi="宋体" w:cs="Arial"/>
                <w:sz w:val="18"/>
                <w:szCs w:val="18"/>
              </w:rPr>
              <w:t>系统能够通过</w:t>
            </w:r>
            <w:r>
              <w:rPr>
                <w:rFonts w:ascii="宋体" w:hAnsi="宋体" w:cs="Arial" w:hint="eastAsia"/>
                <w:sz w:val="18"/>
                <w:szCs w:val="18"/>
              </w:rPr>
              <w:t>4G上网</w:t>
            </w:r>
          </w:p>
        </w:tc>
      </w:tr>
      <w:tr w:rsidR="00E27ED4" w:rsidTr="004F1AC6">
        <w:trPr>
          <w:jc w:val="center"/>
        </w:trPr>
        <w:tc>
          <w:tcPr>
            <w:tcW w:w="997" w:type="dxa"/>
            <w:vAlign w:val="center"/>
          </w:tcPr>
          <w:p w:rsidR="00E27ED4" w:rsidRDefault="00522602" w:rsidP="004F1AC6">
            <w:pPr>
              <w:pStyle w:val="TableText"/>
              <w:spacing w:after="12"/>
              <w:jc w:val="center"/>
              <w:rPr>
                <w:rFonts w:ascii="宋体" w:hAnsi="宋体" w:cs="Arial"/>
                <w:sz w:val="18"/>
                <w:szCs w:val="18"/>
              </w:rPr>
            </w:pPr>
            <w:r>
              <w:rPr>
                <w:rFonts w:ascii="宋体" w:hAnsi="宋体" w:cs="Arial" w:hint="eastAsia"/>
                <w:sz w:val="18"/>
                <w:szCs w:val="18"/>
              </w:rPr>
              <w:t>8</w:t>
            </w:r>
          </w:p>
        </w:tc>
        <w:tc>
          <w:tcPr>
            <w:tcW w:w="3073" w:type="dxa"/>
            <w:vAlign w:val="center"/>
          </w:tcPr>
          <w:p w:rsidR="00E27ED4" w:rsidRDefault="00E27ED4" w:rsidP="004F1AC6">
            <w:pPr>
              <w:pStyle w:val="TableText"/>
              <w:spacing w:after="12"/>
              <w:jc w:val="both"/>
              <w:rPr>
                <w:rFonts w:ascii="宋体" w:hAnsi="宋体" w:cs="Arial"/>
                <w:sz w:val="18"/>
                <w:szCs w:val="18"/>
              </w:rPr>
            </w:pPr>
            <w:r>
              <w:rPr>
                <w:rFonts w:ascii="宋体" w:hAnsi="宋体" w:cs="Arial"/>
                <w:sz w:val="18"/>
                <w:szCs w:val="18"/>
              </w:rPr>
              <w:t>保证系统稳定性</w:t>
            </w:r>
          </w:p>
        </w:tc>
        <w:tc>
          <w:tcPr>
            <w:tcW w:w="3309" w:type="dxa"/>
            <w:tcBorders>
              <w:right w:val="single" w:sz="4" w:space="0" w:color="auto"/>
            </w:tcBorders>
            <w:vAlign w:val="center"/>
          </w:tcPr>
          <w:p w:rsidR="00E27ED4" w:rsidRDefault="00E27ED4" w:rsidP="004F1AC6">
            <w:pPr>
              <w:pStyle w:val="TableText"/>
              <w:spacing w:after="12"/>
              <w:jc w:val="both"/>
              <w:rPr>
                <w:rFonts w:ascii="宋体" w:hAnsi="宋体" w:cs="Arial"/>
                <w:sz w:val="18"/>
                <w:szCs w:val="18"/>
              </w:rPr>
            </w:pPr>
            <w:r>
              <w:rPr>
                <w:rFonts w:ascii="宋体" w:hAnsi="宋体" w:cs="Arial"/>
                <w:sz w:val="18"/>
                <w:szCs w:val="18"/>
              </w:rPr>
              <w:t>保证系统在较长时间</w:t>
            </w:r>
            <w:r>
              <w:rPr>
                <w:rFonts w:ascii="宋体" w:hAnsi="宋体" w:cs="Arial" w:hint="eastAsia"/>
                <w:sz w:val="18"/>
                <w:szCs w:val="18"/>
              </w:rPr>
              <w:t>(一天)</w:t>
            </w:r>
            <w:r>
              <w:rPr>
                <w:rFonts w:ascii="宋体" w:hAnsi="宋体" w:cs="Arial"/>
                <w:sz w:val="18"/>
                <w:szCs w:val="18"/>
              </w:rPr>
              <w:t>内不死机</w:t>
            </w:r>
            <w:r>
              <w:rPr>
                <w:rFonts w:ascii="宋体" w:hAnsi="宋体" w:cs="Arial" w:hint="eastAsia"/>
                <w:sz w:val="18"/>
                <w:szCs w:val="18"/>
              </w:rPr>
              <w:t>，</w:t>
            </w:r>
            <w:r>
              <w:rPr>
                <w:rFonts w:ascii="宋体" w:hAnsi="宋体" w:cs="Arial"/>
                <w:sz w:val="18"/>
                <w:szCs w:val="18"/>
              </w:rPr>
              <w:t>重启</w:t>
            </w:r>
          </w:p>
        </w:tc>
        <w:tc>
          <w:tcPr>
            <w:tcW w:w="1814" w:type="dxa"/>
            <w:tcBorders>
              <w:left w:val="single" w:sz="4" w:space="0" w:color="auto"/>
            </w:tcBorders>
            <w:vAlign w:val="center"/>
          </w:tcPr>
          <w:p w:rsidR="00E27ED4" w:rsidRDefault="00522602" w:rsidP="004F1AC6">
            <w:pPr>
              <w:pStyle w:val="TableText"/>
              <w:spacing w:after="12"/>
              <w:jc w:val="center"/>
              <w:rPr>
                <w:rFonts w:ascii="宋体" w:hAnsi="宋体" w:cs="Arial"/>
                <w:sz w:val="18"/>
                <w:szCs w:val="18"/>
              </w:rPr>
            </w:pPr>
            <w:r>
              <w:rPr>
                <w:rFonts w:ascii="宋体" w:hAnsi="宋体" w:cs="Arial"/>
                <w:sz w:val="18"/>
                <w:szCs w:val="18"/>
              </w:rPr>
              <w:t>通过测试</w:t>
            </w:r>
          </w:p>
        </w:tc>
      </w:tr>
      <w:tr w:rsidR="00093FE2" w:rsidTr="004F1AC6">
        <w:trPr>
          <w:jc w:val="center"/>
        </w:trPr>
        <w:tc>
          <w:tcPr>
            <w:tcW w:w="997" w:type="dxa"/>
            <w:vAlign w:val="center"/>
          </w:tcPr>
          <w:p w:rsidR="00093FE2" w:rsidRDefault="00522602" w:rsidP="004F1AC6">
            <w:pPr>
              <w:pStyle w:val="TableText"/>
              <w:spacing w:after="12"/>
              <w:jc w:val="center"/>
              <w:rPr>
                <w:rFonts w:ascii="宋体" w:hAnsi="宋体" w:cs="Arial"/>
                <w:sz w:val="18"/>
                <w:szCs w:val="18"/>
              </w:rPr>
            </w:pPr>
            <w:r>
              <w:rPr>
                <w:rFonts w:ascii="宋体" w:hAnsi="宋体" w:cs="Arial" w:hint="eastAsia"/>
                <w:sz w:val="18"/>
                <w:szCs w:val="18"/>
              </w:rPr>
              <w:t>9</w:t>
            </w:r>
          </w:p>
        </w:tc>
        <w:tc>
          <w:tcPr>
            <w:tcW w:w="3073" w:type="dxa"/>
            <w:vAlign w:val="center"/>
          </w:tcPr>
          <w:p w:rsidR="00093FE2" w:rsidRDefault="00093FE2" w:rsidP="004F1AC6">
            <w:pPr>
              <w:pStyle w:val="TableText"/>
              <w:spacing w:after="12"/>
              <w:jc w:val="both"/>
              <w:rPr>
                <w:rFonts w:ascii="宋体" w:hAnsi="宋体" w:cs="Arial"/>
                <w:sz w:val="18"/>
                <w:szCs w:val="18"/>
              </w:rPr>
            </w:pPr>
            <w:r>
              <w:rPr>
                <w:rFonts w:ascii="宋体" w:hAnsi="宋体" w:hint="eastAsia"/>
                <w:sz w:val="18"/>
                <w:szCs w:val="18"/>
              </w:rPr>
              <w:t>支持系统上线调试</w:t>
            </w:r>
          </w:p>
        </w:tc>
        <w:tc>
          <w:tcPr>
            <w:tcW w:w="3309" w:type="dxa"/>
            <w:tcBorders>
              <w:right w:val="single" w:sz="4" w:space="0" w:color="auto"/>
            </w:tcBorders>
            <w:vAlign w:val="center"/>
          </w:tcPr>
          <w:p w:rsidR="00093FE2" w:rsidRDefault="00093FE2" w:rsidP="004F1AC6">
            <w:pPr>
              <w:pStyle w:val="TableText"/>
              <w:spacing w:after="12"/>
              <w:jc w:val="both"/>
              <w:rPr>
                <w:rFonts w:ascii="宋体" w:hAnsi="宋体" w:cs="Arial"/>
                <w:sz w:val="18"/>
                <w:szCs w:val="18"/>
              </w:rPr>
            </w:pPr>
            <w:r>
              <w:rPr>
                <w:rFonts w:ascii="宋体" w:hAnsi="宋体" w:cs="Arial"/>
                <w:sz w:val="18"/>
                <w:szCs w:val="18"/>
              </w:rPr>
              <w:t>甲方系统最终和客户的系统联调上线后</w:t>
            </w:r>
            <w:r>
              <w:rPr>
                <w:rFonts w:ascii="宋体" w:hAnsi="宋体" w:cs="Arial" w:hint="eastAsia"/>
                <w:sz w:val="18"/>
                <w:szCs w:val="18"/>
              </w:rPr>
              <w:t>，</w:t>
            </w:r>
            <w:r>
              <w:rPr>
                <w:rFonts w:ascii="宋体" w:hAnsi="宋体" w:cs="Arial"/>
                <w:sz w:val="18"/>
                <w:szCs w:val="18"/>
              </w:rPr>
              <w:t>如出现故障</w:t>
            </w:r>
            <w:r>
              <w:rPr>
                <w:rFonts w:ascii="宋体" w:hAnsi="宋体" w:cs="Arial" w:hint="eastAsia"/>
                <w:sz w:val="18"/>
                <w:szCs w:val="18"/>
              </w:rPr>
              <w:t>，</w:t>
            </w:r>
            <w:r>
              <w:rPr>
                <w:rFonts w:ascii="宋体" w:hAnsi="宋体" w:cs="Arial"/>
                <w:sz w:val="18"/>
                <w:szCs w:val="18"/>
              </w:rPr>
              <w:t>乙方</w:t>
            </w:r>
            <w:r w:rsidR="00226B7E">
              <w:rPr>
                <w:rFonts w:ascii="宋体" w:hAnsi="宋体" w:cs="Arial"/>
                <w:sz w:val="18"/>
                <w:szCs w:val="18"/>
              </w:rPr>
              <w:t>配合甲方进行故障定位</w:t>
            </w:r>
            <w:r w:rsidR="00226B7E">
              <w:rPr>
                <w:rFonts w:ascii="宋体" w:hAnsi="宋体" w:cs="Arial" w:hint="eastAsia"/>
                <w:sz w:val="18"/>
                <w:szCs w:val="18"/>
              </w:rPr>
              <w:t>，属于系统基础平台的故障的，并最终解决问题。支持产品最终正式运营</w:t>
            </w:r>
          </w:p>
        </w:tc>
        <w:tc>
          <w:tcPr>
            <w:tcW w:w="1814" w:type="dxa"/>
            <w:tcBorders>
              <w:left w:val="single" w:sz="4" w:space="0" w:color="auto"/>
            </w:tcBorders>
            <w:vAlign w:val="center"/>
          </w:tcPr>
          <w:p w:rsidR="00093FE2" w:rsidRDefault="00205453" w:rsidP="004F1AC6">
            <w:pPr>
              <w:pStyle w:val="TableText"/>
              <w:spacing w:after="12"/>
              <w:jc w:val="center"/>
              <w:rPr>
                <w:rFonts w:ascii="宋体" w:hAnsi="宋体" w:cs="Arial"/>
                <w:sz w:val="18"/>
                <w:szCs w:val="18"/>
              </w:rPr>
            </w:pPr>
            <w:r>
              <w:rPr>
                <w:rFonts w:ascii="宋体" w:hAnsi="宋体" w:cs="Arial"/>
                <w:sz w:val="18"/>
                <w:szCs w:val="18"/>
              </w:rPr>
              <w:t>根据系统实际遇到的情况</w:t>
            </w:r>
            <w:r>
              <w:rPr>
                <w:rFonts w:ascii="宋体" w:hAnsi="宋体" w:cs="Arial" w:hint="eastAsia"/>
                <w:sz w:val="18"/>
                <w:szCs w:val="18"/>
              </w:rPr>
              <w:t>，</w:t>
            </w:r>
            <w:r>
              <w:rPr>
                <w:rFonts w:ascii="宋体" w:hAnsi="宋体" w:cs="Arial"/>
                <w:sz w:val="18"/>
                <w:szCs w:val="18"/>
              </w:rPr>
              <w:t>解决平台相关的技术问题</w:t>
            </w:r>
            <w:r>
              <w:rPr>
                <w:rFonts w:ascii="宋体" w:hAnsi="宋体" w:cs="Arial" w:hint="eastAsia"/>
                <w:sz w:val="18"/>
                <w:szCs w:val="18"/>
              </w:rPr>
              <w:t>。</w:t>
            </w:r>
            <w:r>
              <w:rPr>
                <w:rFonts w:ascii="宋体" w:hAnsi="宋体" w:cs="Arial"/>
                <w:sz w:val="18"/>
                <w:szCs w:val="18"/>
              </w:rPr>
              <w:t>如应用软件需要协助的</w:t>
            </w:r>
            <w:r>
              <w:rPr>
                <w:rFonts w:ascii="宋体" w:hAnsi="宋体" w:cs="Arial" w:hint="eastAsia"/>
                <w:sz w:val="18"/>
                <w:szCs w:val="18"/>
              </w:rPr>
              <w:t>，</w:t>
            </w:r>
            <w:r w:rsidR="001358D4">
              <w:rPr>
                <w:rFonts w:ascii="宋体" w:hAnsi="宋体" w:cs="Arial"/>
                <w:sz w:val="18"/>
                <w:szCs w:val="18"/>
              </w:rPr>
              <w:t>提供先关技术支持服务</w:t>
            </w:r>
            <w:r w:rsidR="001358D4">
              <w:rPr>
                <w:rFonts w:ascii="宋体" w:hAnsi="宋体" w:cs="Arial" w:hint="eastAsia"/>
                <w:sz w:val="18"/>
                <w:szCs w:val="18"/>
              </w:rPr>
              <w:t>。</w:t>
            </w:r>
          </w:p>
        </w:tc>
      </w:tr>
    </w:tbl>
    <w:p w:rsidR="00DB75F1" w:rsidRDefault="00DB75F1">
      <w:pPr>
        <w:spacing w:line="220" w:lineRule="atLeast"/>
        <w:rPr>
          <w:b/>
          <w:bCs/>
          <w:szCs w:val="24"/>
        </w:rPr>
      </w:pPr>
    </w:p>
    <w:p w:rsidR="00DB75F1" w:rsidRDefault="00DB75F1">
      <w:pPr>
        <w:adjustRightInd/>
        <w:snapToGrid/>
        <w:spacing w:after="0"/>
      </w:pPr>
    </w:p>
    <w:p w:rsidR="00DB75F1" w:rsidRDefault="00DB75F1">
      <w:pPr>
        <w:adjustRightInd/>
        <w:snapToGrid/>
        <w:spacing w:after="0"/>
      </w:pPr>
    </w:p>
    <w:p w:rsidR="00DB75F1" w:rsidRDefault="00DB75F1">
      <w:pPr>
        <w:adjustRightInd/>
        <w:snapToGrid/>
        <w:spacing w:after="0"/>
      </w:pPr>
    </w:p>
    <w:p w:rsidR="00DB75F1" w:rsidRDefault="00DB75F1">
      <w:pPr>
        <w:adjustRightInd/>
        <w:snapToGrid/>
        <w:spacing w:after="0"/>
      </w:pPr>
    </w:p>
    <w:p w:rsidR="00DB75F1" w:rsidRDefault="00DB75F1">
      <w:pPr>
        <w:adjustRightInd/>
        <w:snapToGrid/>
        <w:spacing w:after="0"/>
      </w:pPr>
    </w:p>
    <w:p w:rsidR="00DB75F1" w:rsidRDefault="00DB75F1">
      <w:pPr>
        <w:adjustRightInd/>
        <w:snapToGrid/>
        <w:spacing w:after="0"/>
      </w:pPr>
    </w:p>
    <w:p w:rsidR="00DB75F1" w:rsidRDefault="00DB75F1">
      <w:pPr>
        <w:adjustRightInd/>
        <w:snapToGrid/>
        <w:spacing w:after="0"/>
      </w:pPr>
    </w:p>
    <w:p w:rsidR="00DB75F1" w:rsidRDefault="00DB75F1">
      <w:pPr>
        <w:adjustRightInd/>
        <w:snapToGrid/>
        <w:spacing w:after="0"/>
      </w:pPr>
    </w:p>
    <w:p w:rsidR="00DB75F1" w:rsidRDefault="007226A8">
      <w:pPr>
        <w:spacing w:line="220" w:lineRule="atLeast"/>
        <w:rPr>
          <w:bCs/>
          <w:szCs w:val="24"/>
        </w:rPr>
      </w:pPr>
      <w:r>
        <w:rPr>
          <w:rFonts w:cs="微软雅黑" w:hint="eastAsia"/>
          <w:b/>
          <w:bCs/>
          <w:szCs w:val="24"/>
        </w:rPr>
        <w:t>甲</w:t>
      </w:r>
      <w:r>
        <w:rPr>
          <w:b/>
          <w:bCs/>
          <w:szCs w:val="24"/>
        </w:rPr>
        <w:t xml:space="preserve"> </w:t>
      </w:r>
      <w:r>
        <w:rPr>
          <w:rFonts w:cs="微软雅黑" w:hint="eastAsia"/>
          <w:b/>
          <w:bCs/>
          <w:szCs w:val="24"/>
        </w:rPr>
        <w:t>方</w:t>
      </w:r>
      <w:r>
        <w:rPr>
          <w:b/>
          <w:bCs/>
          <w:szCs w:val="24"/>
        </w:rPr>
        <w:t>:</w:t>
      </w:r>
      <w:r>
        <w:rPr>
          <w:b/>
          <w:bCs/>
          <w:szCs w:val="24"/>
        </w:rPr>
        <w:t>（盖章）</w:t>
      </w:r>
      <w:r>
        <w:rPr>
          <w:rFonts w:hint="eastAsia"/>
        </w:rPr>
        <w:t xml:space="preserve">                                             </w:t>
      </w:r>
      <w:r>
        <w:rPr>
          <w:b/>
          <w:bCs/>
          <w:szCs w:val="24"/>
        </w:rPr>
        <w:t xml:space="preserve">   </w:t>
      </w:r>
      <w:r>
        <w:rPr>
          <w:rFonts w:cs="微软雅黑" w:hint="eastAsia"/>
          <w:b/>
          <w:bCs/>
          <w:szCs w:val="24"/>
        </w:rPr>
        <w:t>乙</w:t>
      </w:r>
      <w:r>
        <w:rPr>
          <w:b/>
          <w:bCs/>
          <w:szCs w:val="24"/>
        </w:rPr>
        <w:t xml:space="preserve"> </w:t>
      </w:r>
      <w:r>
        <w:rPr>
          <w:rFonts w:cs="微软雅黑" w:hint="eastAsia"/>
          <w:b/>
          <w:bCs/>
          <w:szCs w:val="24"/>
        </w:rPr>
        <w:t>方</w:t>
      </w:r>
      <w:r>
        <w:rPr>
          <w:b/>
          <w:bCs/>
          <w:szCs w:val="24"/>
        </w:rPr>
        <w:t xml:space="preserve">: </w:t>
      </w:r>
      <w:r>
        <w:rPr>
          <w:rFonts w:hint="eastAsia"/>
          <w:b/>
          <w:bCs/>
          <w:szCs w:val="24"/>
        </w:rPr>
        <w:t xml:space="preserve"> </w:t>
      </w:r>
      <w:r>
        <w:rPr>
          <w:bCs/>
          <w:szCs w:val="24"/>
        </w:rPr>
        <w:t>顽猫电子科技</w:t>
      </w:r>
      <w:r>
        <w:rPr>
          <w:rFonts w:hint="eastAsia"/>
          <w:bCs/>
          <w:szCs w:val="24"/>
        </w:rPr>
        <w:t>(</w:t>
      </w:r>
      <w:r>
        <w:rPr>
          <w:rFonts w:hint="eastAsia"/>
          <w:bCs/>
          <w:szCs w:val="24"/>
        </w:rPr>
        <w:t>上海</w:t>
      </w:r>
      <w:r>
        <w:rPr>
          <w:rFonts w:hint="eastAsia"/>
          <w:bCs/>
          <w:szCs w:val="24"/>
        </w:rPr>
        <w:t>)</w:t>
      </w:r>
      <w:r>
        <w:rPr>
          <w:rFonts w:hint="eastAsia"/>
          <w:bCs/>
          <w:szCs w:val="24"/>
        </w:rPr>
        <w:t>有限公司</w:t>
      </w:r>
    </w:p>
    <w:p w:rsidR="00DB75F1" w:rsidRDefault="007226A8">
      <w:r>
        <w:rPr>
          <w:rFonts w:hint="eastAsia"/>
          <w:b/>
        </w:rPr>
        <w:lastRenderedPageBreak/>
        <w:t>代表人</w:t>
      </w:r>
      <w:r>
        <w:rPr>
          <w:b/>
          <w:bCs/>
          <w:szCs w:val="24"/>
        </w:rPr>
        <w:t>:</w:t>
      </w:r>
      <w:r>
        <w:rPr>
          <w:b/>
          <w:bCs/>
          <w:szCs w:val="24"/>
        </w:rPr>
        <w:t>（签字）</w:t>
      </w:r>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b/>
        </w:rPr>
        <w:t>代表人</w:t>
      </w:r>
      <w:r>
        <w:rPr>
          <w:b/>
          <w:bCs/>
          <w:szCs w:val="24"/>
        </w:rPr>
        <w:t>:</w:t>
      </w:r>
      <w:r>
        <w:rPr>
          <w:b/>
          <w:bCs/>
          <w:szCs w:val="24"/>
        </w:rPr>
        <w:t>（签字）</w:t>
      </w:r>
      <w:r>
        <w:rPr>
          <w:rFonts w:hint="eastAsia"/>
        </w:rPr>
        <w:t>：</w:t>
      </w:r>
      <w:r>
        <w:t xml:space="preserve"> </w:t>
      </w:r>
    </w:p>
    <w:p w:rsidR="00DB75F1" w:rsidRDefault="007226A8">
      <w:pPr>
        <w:ind w:left="6209" w:hangingChars="2577" w:hanging="6209"/>
      </w:pPr>
      <w:r>
        <w:rPr>
          <w:rFonts w:hint="eastAsia"/>
          <w:b/>
        </w:rPr>
        <w:t>地址</w:t>
      </w:r>
      <w:r>
        <w:rPr>
          <w:rFonts w:hint="eastAsia"/>
        </w:rPr>
        <w:t>：</w:t>
      </w:r>
      <w:r>
        <w:rPr>
          <w:rFonts w:hint="eastAsia"/>
        </w:rPr>
        <w:t xml:space="preserve">                                                            </w:t>
      </w:r>
      <w:r>
        <w:rPr>
          <w:rFonts w:hint="eastAsia"/>
          <w:b/>
        </w:rPr>
        <w:t>地址</w:t>
      </w:r>
      <w:r>
        <w:rPr>
          <w:rFonts w:hint="eastAsia"/>
        </w:rPr>
        <w:t>：上海市奉贤区联合北路</w:t>
      </w:r>
      <w:r>
        <w:rPr>
          <w:rFonts w:hint="eastAsia"/>
        </w:rPr>
        <w:t>215</w:t>
      </w:r>
      <w:r>
        <w:rPr>
          <w:rFonts w:hint="eastAsia"/>
        </w:rPr>
        <w:t>号</w:t>
      </w:r>
    </w:p>
    <w:p w:rsidR="00DB75F1" w:rsidRDefault="007226A8" w:rsidP="00E27ED4">
      <w:pPr>
        <w:ind w:leftChars="100" w:left="6185" w:hangingChars="2477" w:hanging="5945"/>
      </w:pPr>
      <w:r>
        <w:rPr>
          <w:rFonts w:hint="eastAsia"/>
        </w:rPr>
        <w:t xml:space="preserve">                                                                             </w:t>
      </w:r>
      <w:r>
        <w:rPr>
          <w:rFonts w:hint="eastAsia"/>
        </w:rPr>
        <w:t>第一幢</w:t>
      </w:r>
      <w:r>
        <w:rPr>
          <w:rFonts w:hint="eastAsia"/>
        </w:rPr>
        <w:t>3722</w:t>
      </w:r>
      <w:r>
        <w:rPr>
          <w:rFonts w:hint="eastAsia"/>
        </w:rPr>
        <w:t>室</w:t>
      </w:r>
    </w:p>
    <w:p w:rsidR="00DB75F1" w:rsidRDefault="007226A8">
      <w:pPr>
        <w:ind w:left="6219" w:hangingChars="2581" w:hanging="6219"/>
      </w:pPr>
      <w:r>
        <w:rPr>
          <w:rFonts w:hint="eastAsia"/>
          <w:b/>
        </w:rPr>
        <w:t>开户银行</w:t>
      </w:r>
      <w:r>
        <w:rPr>
          <w:rFonts w:hint="eastAsia"/>
        </w:rPr>
        <w:t>：</w:t>
      </w:r>
      <w:r>
        <w:rPr>
          <w:rFonts w:hint="eastAsia"/>
        </w:rPr>
        <w:t xml:space="preserve">                                                     </w:t>
      </w:r>
      <w:r>
        <w:rPr>
          <w:rFonts w:hint="eastAsia"/>
          <w:b/>
        </w:rPr>
        <w:t>开户行</w:t>
      </w:r>
      <w:r>
        <w:rPr>
          <w:rFonts w:hint="eastAsia"/>
        </w:rPr>
        <w:t>：</w:t>
      </w:r>
      <w:r>
        <w:rPr>
          <w:rFonts w:hint="eastAsia"/>
        </w:rPr>
        <w:t xml:space="preserve"> </w:t>
      </w:r>
      <w:r>
        <w:rPr>
          <w:rFonts w:hint="eastAsia"/>
        </w:rPr>
        <w:t>中国建设银行股份有限公司上海高科路支行</w:t>
      </w:r>
      <w:r>
        <w:rPr>
          <w:rFonts w:hint="eastAsia"/>
        </w:rPr>
        <w:t xml:space="preserve"> </w:t>
      </w:r>
    </w:p>
    <w:p w:rsidR="00DB75F1" w:rsidRDefault="007226A8">
      <w:r>
        <w:rPr>
          <w:rFonts w:hint="eastAsia"/>
          <w:b/>
        </w:rPr>
        <w:t>帐</w:t>
      </w:r>
      <w:r>
        <w:rPr>
          <w:rFonts w:hint="eastAsia"/>
          <w:b/>
        </w:rPr>
        <w:t xml:space="preserve">       </w:t>
      </w:r>
      <w:r>
        <w:rPr>
          <w:rFonts w:hint="eastAsia"/>
          <w:b/>
        </w:rPr>
        <w:t>号</w:t>
      </w:r>
      <w:r>
        <w:rPr>
          <w:rFonts w:hint="eastAsia"/>
        </w:rPr>
        <w:t>：</w:t>
      </w:r>
      <w:r>
        <w:rPr>
          <w:rFonts w:hint="eastAsia"/>
        </w:rPr>
        <w:t xml:space="preserve">                                                     </w:t>
      </w:r>
      <w:r>
        <w:rPr>
          <w:rFonts w:hint="eastAsia"/>
          <w:b/>
        </w:rPr>
        <w:t>账号：</w:t>
      </w:r>
      <w:r>
        <w:rPr>
          <w:rFonts w:hint="eastAsia"/>
          <w:b/>
        </w:rPr>
        <w:t xml:space="preserve"> </w:t>
      </w:r>
      <w:r>
        <w:rPr>
          <w:rFonts w:hint="eastAsia"/>
        </w:rPr>
        <w:t>31050161394100000138</w:t>
      </w:r>
      <w:r>
        <w:t xml:space="preserve"> </w:t>
      </w:r>
    </w:p>
    <w:p w:rsidR="00DB75F1" w:rsidRDefault="007226A8">
      <w:r>
        <w:rPr>
          <w:rFonts w:hint="eastAsia"/>
          <w:b/>
        </w:rPr>
        <w:t>税</w:t>
      </w:r>
      <w:r>
        <w:rPr>
          <w:rFonts w:hint="eastAsia"/>
          <w:b/>
        </w:rPr>
        <w:t xml:space="preserve">       </w:t>
      </w:r>
      <w:r>
        <w:rPr>
          <w:rFonts w:hint="eastAsia"/>
          <w:b/>
        </w:rPr>
        <w:t>号</w:t>
      </w:r>
      <w:r>
        <w:rPr>
          <w:rFonts w:hint="eastAsia"/>
        </w:rPr>
        <w:t>：</w:t>
      </w:r>
      <w:r>
        <w:rPr>
          <w:rFonts w:hint="eastAsia"/>
        </w:rPr>
        <w:t xml:space="preserve">                                                     </w:t>
      </w:r>
      <w:r>
        <w:rPr>
          <w:rFonts w:cs="微软雅黑" w:hint="eastAsia"/>
          <w:b/>
          <w:bCs/>
          <w:szCs w:val="24"/>
        </w:rPr>
        <w:t>税号：</w:t>
      </w:r>
      <w:r>
        <w:rPr>
          <w:rFonts w:hint="eastAsia"/>
        </w:rPr>
        <w:t xml:space="preserve"> 91310120MA1HKE3267</w:t>
      </w:r>
    </w:p>
    <w:p w:rsidR="00DB75F1" w:rsidRDefault="007226A8">
      <w:r>
        <w:rPr>
          <w:rFonts w:hint="eastAsia"/>
          <w:b/>
        </w:rPr>
        <w:t>电</w:t>
      </w:r>
      <w:r>
        <w:rPr>
          <w:rFonts w:hint="eastAsia"/>
          <w:b/>
        </w:rPr>
        <w:t xml:space="preserve">       </w:t>
      </w:r>
      <w:r>
        <w:rPr>
          <w:rFonts w:hint="eastAsia"/>
          <w:b/>
        </w:rPr>
        <w:t>话</w:t>
      </w:r>
      <w:r>
        <w:rPr>
          <w:rFonts w:hint="eastAsia"/>
        </w:rPr>
        <w:t>：</w:t>
      </w:r>
      <w:r>
        <w:rPr>
          <w:rFonts w:hint="eastAsia"/>
        </w:rPr>
        <w:t xml:space="preserve">                                                    </w:t>
      </w:r>
      <w:r>
        <w:rPr>
          <w:rFonts w:cs="微软雅黑" w:hint="eastAsia"/>
          <w:b/>
          <w:bCs/>
          <w:szCs w:val="24"/>
        </w:rPr>
        <w:t xml:space="preserve"> </w:t>
      </w:r>
      <w:r>
        <w:rPr>
          <w:rFonts w:cs="微软雅黑" w:hint="eastAsia"/>
          <w:b/>
          <w:bCs/>
          <w:szCs w:val="24"/>
        </w:rPr>
        <w:t>电话：</w:t>
      </w:r>
      <w:r>
        <w:rPr>
          <w:rFonts w:hint="eastAsia"/>
        </w:rPr>
        <w:t>18621979888</w:t>
      </w:r>
    </w:p>
    <w:p w:rsidR="00DB75F1" w:rsidRDefault="007226A8">
      <w:pPr>
        <w:spacing w:line="220" w:lineRule="atLeast"/>
        <w:rPr>
          <w:b/>
          <w:bCs/>
          <w:szCs w:val="24"/>
        </w:rPr>
      </w:pPr>
      <w:r>
        <w:rPr>
          <w:rFonts w:cs="微软雅黑" w:hint="eastAsia"/>
          <w:b/>
          <w:bCs/>
          <w:szCs w:val="24"/>
        </w:rPr>
        <w:t>日</w:t>
      </w:r>
      <w:r>
        <w:rPr>
          <w:b/>
          <w:bCs/>
          <w:szCs w:val="24"/>
        </w:rPr>
        <w:t xml:space="preserve"> </w:t>
      </w:r>
      <w:r>
        <w:rPr>
          <w:rFonts w:cs="微软雅黑" w:hint="eastAsia"/>
          <w:b/>
          <w:bCs/>
          <w:szCs w:val="24"/>
        </w:rPr>
        <w:t>期</w:t>
      </w:r>
      <w:r>
        <w:rPr>
          <w:b/>
          <w:bCs/>
          <w:szCs w:val="24"/>
        </w:rPr>
        <w:t xml:space="preserve">:                                          </w:t>
      </w:r>
      <w:r>
        <w:rPr>
          <w:rFonts w:hint="eastAsia"/>
          <w:b/>
          <w:bCs/>
          <w:szCs w:val="24"/>
        </w:rPr>
        <w:t xml:space="preserve">                       </w:t>
      </w:r>
      <w:r>
        <w:rPr>
          <w:rFonts w:cs="微软雅黑" w:hint="eastAsia"/>
          <w:b/>
          <w:bCs/>
          <w:szCs w:val="24"/>
        </w:rPr>
        <w:t>日</w:t>
      </w:r>
      <w:r>
        <w:rPr>
          <w:b/>
          <w:bCs/>
          <w:szCs w:val="24"/>
        </w:rPr>
        <w:t xml:space="preserve"> </w:t>
      </w:r>
      <w:r>
        <w:rPr>
          <w:rFonts w:cs="微软雅黑" w:hint="eastAsia"/>
          <w:b/>
          <w:bCs/>
          <w:szCs w:val="24"/>
        </w:rPr>
        <w:t>期</w:t>
      </w:r>
      <w:r>
        <w:rPr>
          <w:b/>
          <w:bCs/>
          <w:szCs w:val="24"/>
        </w:rPr>
        <w:t xml:space="preserve">: </w:t>
      </w:r>
    </w:p>
    <w:p w:rsidR="00DB75F1" w:rsidRDefault="00DB75F1">
      <w:pPr>
        <w:adjustRightInd/>
        <w:snapToGrid/>
        <w:spacing w:after="0"/>
        <w:rPr>
          <w:b/>
          <w:bCs/>
          <w:szCs w:val="24"/>
        </w:rPr>
      </w:pPr>
    </w:p>
    <w:sectPr w:rsidR="00DB75F1">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E74" w:rsidRDefault="007C6E74" w:rsidP="00E27ED4">
      <w:pPr>
        <w:spacing w:after="0"/>
      </w:pPr>
      <w:r>
        <w:separator/>
      </w:r>
    </w:p>
  </w:endnote>
  <w:endnote w:type="continuationSeparator" w:id="0">
    <w:p w:rsidR="007C6E74" w:rsidRDefault="007C6E74" w:rsidP="00E27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E74" w:rsidRDefault="007C6E74" w:rsidP="00E27ED4">
      <w:pPr>
        <w:spacing w:after="0"/>
      </w:pPr>
      <w:r>
        <w:separator/>
      </w:r>
    </w:p>
  </w:footnote>
  <w:footnote w:type="continuationSeparator" w:id="0">
    <w:p w:rsidR="007C6E74" w:rsidRDefault="007C6E74" w:rsidP="00E27ED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0BAA0C"/>
    <w:multiLevelType w:val="singleLevel"/>
    <w:tmpl w:val="BC0BAA0C"/>
    <w:lvl w:ilvl="0">
      <w:start w:val="1"/>
      <w:numFmt w:val="decimal"/>
      <w:lvlText w:val="%1."/>
      <w:lvlJc w:val="left"/>
      <w:pPr>
        <w:tabs>
          <w:tab w:val="left" w:pos="312"/>
        </w:tabs>
      </w:pPr>
    </w:lvl>
  </w:abstractNum>
  <w:abstractNum w:abstractNumId="1" w15:restartNumberingAfterBreak="0">
    <w:nsid w:val="25585FE8"/>
    <w:multiLevelType w:val="hybridMultilevel"/>
    <w:tmpl w:val="175463C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BC7481F"/>
    <w:multiLevelType w:val="multilevel"/>
    <w:tmpl w:val="7BC7481F"/>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defaultTabStop w:val="720"/>
  <w:doNotHyphenateCaps/>
  <w:drawingGridHorizontalSpacing w:val="110"/>
  <w:displayHorizontalDrawingGridEvery w:val="2"/>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0AD1"/>
    <w:rsid w:val="00022668"/>
    <w:rsid w:val="00033513"/>
    <w:rsid w:val="00037944"/>
    <w:rsid w:val="0004235E"/>
    <w:rsid w:val="00043286"/>
    <w:rsid w:val="00051972"/>
    <w:rsid w:val="00061422"/>
    <w:rsid w:val="000658C1"/>
    <w:rsid w:val="00082855"/>
    <w:rsid w:val="00086880"/>
    <w:rsid w:val="00093F3E"/>
    <w:rsid w:val="00093FE2"/>
    <w:rsid w:val="00094717"/>
    <w:rsid w:val="000A0148"/>
    <w:rsid w:val="000F1020"/>
    <w:rsid w:val="000F5202"/>
    <w:rsid w:val="000F79E9"/>
    <w:rsid w:val="00104B61"/>
    <w:rsid w:val="00122821"/>
    <w:rsid w:val="001358D4"/>
    <w:rsid w:val="001406BD"/>
    <w:rsid w:val="00144124"/>
    <w:rsid w:val="00150001"/>
    <w:rsid w:val="00151930"/>
    <w:rsid w:val="00152AC6"/>
    <w:rsid w:val="0017174F"/>
    <w:rsid w:val="00172791"/>
    <w:rsid w:val="001756E4"/>
    <w:rsid w:val="00181140"/>
    <w:rsid w:val="00185625"/>
    <w:rsid w:val="00192646"/>
    <w:rsid w:val="00194842"/>
    <w:rsid w:val="001A52CE"/>
    <w:rsid w:val="001B2DCA"/>
    <w:rsid w:val="001C1BB8"/>
    <w:rsid w:val="001C4BAD"/>
    <w:rsid w:val="001D3083"/>
    <w:rsid w:val="001F0AC8"/>
    <w:rsid w:val="001F4BB9"/>
    <w:rsid w:val="00204DA9"/>
    <w:rsid w:val="00205318"/>
    <w:rsid w:val="00205453"/>
    <w:rsid w:val="0020786A"/>
    <w:rsid w:val="002101A5"/>
    <w:rsid w:val="00226B7E"/>
    <w:rsid w:val="00227806"/>
    <w:rsid w:val="0023544E"/>
    <w:rsid w:val="0025541D"/>
    <w:rsid w:val="00271F4B"/>
    <w:rsid w:val="0029272A"/>
    <w:rsid w:val="002978BD"/>
    <w:rsid w:val="002B06F7"/>
    <w:rsid w:val="002B16FD"/>
    <w:rsid w:val="002C07F6"/>
    <w:rsid w:val="002C1AE2"/>
    <w:rsid w:val="002D6DEE"/>
    <w:rsid w:val="002E1E0A"/>
    <w:rsid w:val="00323B43"/>
    <w:rsid w:val="003467FC"/>
    <w:rsid w:val="00351064"/>
    <w:rsid w:val="00354C9D"/>
    <w:rsid w:val="00355F58"/>
    <w:rsid w:val="00357834"/>
    <w:rsid w:val="00392756"/>
    <w:rsid w:val="00392D43"/>
    <w:rsid w:val="00393AF7"/>
    <w:rsid w:val="003A33A7"/>
    <w:rsid w:val="003A693C"/>
    <w:rsid w:val="003D37D8"/>
    <w:rsid w:val="003E2B32"/>
    <w:rsid w:val="003E6979"/>
    <w:rsid w:val="003E7E78"/>
    <w:rsid w:val="003E7F3D"/>
    <w:rsid w:val="003F2B88"/>
    <w:rsid w:val="003F5B76"/>
    <w:rsid w:val="00426133"/>
    <w:rsid w:val="004358AB"/>
    <w:rsid w:val="00437827"/>
    <w:rsid w:val="00443A7D"/>
    <w:rsid w:val="0045180B"/>
    <w:rsid w:val="00487C2B"/>
    <w:rsid w:val="004A01EE"/>
    <w:rsid w:val="004A38A4"/>
    <w:rsid w:val="004B0D40"/>
    <w:rsid w:val="004B629B"/>
    <w:rsid w:val="004D2D32"/>
    <w:rsid w:val="004D4ED9"/>
    <w:rsid w:val="004F1AC6"/>
    <w:rsid w:val="004F5463"/>
    <w:rsid w:val="005053D5"/>
    <w:rsid w:val="005110DA"/>
    <w:rsid w:val="00515CB5"/>
    <w:rsid w:val="005222EA"/>
    <w:rsid w:val="00522602"/>
    <w:rsid w:val="00524598"/>
    <w:rsid w:val="00527271"/>
    <w:rsid w:val="00537C87"/>
    <w:rsid w:val="0056214C"/>
    <w:rsid w:val="00567040"/>
    <w:rsid w:val="00574A53"/>
    <w:rsid w:val="00574F92"/>
    <w:rsid w:val="00592113"/>
    <w:rsid w:val="0059356D"/>
    <w:rsid w:val="005A6B98"/>
    <w:rsid w:val="005B2BFC"/>
    <w:rsid w:val="005B50A6"/>
    <w:rsid w:val="005C4883"/>
    <w:rsid w:val="005E18D8"/>
    <w:rsid w:val="005E6C7C"/>
    <w:rsid w:val="005F4814"/>
    <w:rsid w:val="006173A0"/>
    <w:rsid w:val="00622558"/>
    <w:rsid w:val="00631C16"/>
    <w:rsid w:val="00643339"/>
    <w:rsid w:val="00692553"/>
    <w:rsid w:val="00695843"/>
    <w:rsid w:val="006A248C"/>
    <w:rsid w:val="006A4650"/>
    <w:rsid w:val="006B2DF2"/>
    <w:rsid w:val="006B4829"/>
    <w:rsid w:val="006D0BE5"/>
    <w:rsid w:val="006D12E6"/>
    <w:rsid w:val="006E05BE"/>
    <w:rsid w:val="00703980"/>
    <w:rsid w:val="00713697"/>
    <w:rsid w:val="007206A5"/>
    <w:rsid w:val="00721850"/>
    <w:rsid w:val="007226A8"/>
    <w:rsid w:val="00736519"/>
    <w:rsid w:val="0075044E"/>
    <w:rsid w:val="007565CF"/>
    <w:rsid w:val="00762821"/>
    <w:rsid w:val="00763FD9"/>
    <w:rsid w:val="00770C97"/>
    <w:rsid w:val="00773BEC"/>
    <w:rsid w:val="00782128"/>
    <w:rsid w:val="00782C66"/>
    <w:rsid w:val="00786BC4"/>
    <w:rsid w:val="007925E0"/>
    <w:rsid w:val="007C3C79"/>
    <w:rsid w:val="007C3E3C"/>
    <w:rsid w:val="007C6E74"/>
    <w:rsid w:val="007D2773"/>
    <w:rsid w:val="007D7732"/>
    <w:rsid w:val="007E2AE1"/>
    <w:rsid w:val="007F022B"/>
    <w:rsid w:val="007F12F5"/>
    <w:rsid w:val="007F5661"/>
    <w:rsid w:val="007F75B7"/>
    <w:rsid w:val="00803BFC"/>
    <w:rsid w:val="008256D2"/>
    <w:rsid w:val="0083230E"/>
    <w:rsid w:val="008328DE"/>
    <w:rsid w:val="00837642"/>
    <w:rsid w:val="00861AE1"/>
    <w:rsid w:val="008B7726"/>
    <w:rsid w:val="008C7B49"/>
    <w:rsid w:val="008D0A0F"/>
    <w:rsid w:val="008E21A6"/>
    <w:rsid w:val="008F0682"/>
    <w:rsid w:val="008F1B7C"/>
    <w:rsid w:val="00944B45"/>
    <w:rsid w:val="00945392"/>
    <w:rsid w:val="00961AD0"/>
    <w:rsid w:val="009900F7"/>
    <w:rsid w:val="009A0195"/>
    <w:rsid w:val="009B13A8"/>
    <w:rsid w:val="009B1914"/>
    <w:rsid w:val="009B46B0"/>
    <w:rsid w:val="009C148A"/>
    <w:rsid w:val="009C3892"/>
    <w:rsid w:val="009C6DE4"/>
    <w:rsid w:val="009D168E"/>
    <w:rsid w:val="009F6DCD"/>
    <w:rsid w:val="00A00B8E"/>
    <w:rsid w:val="00A04731"/>
    <w:rsid w:val="00A058B0"/>
    <w:rsid w:val="00A23EBD"/>
    <w:rsid w:val="00A24C55"/>
    <w:rsid w:val="00A32B14"/>
    <w:rsid w:val="00A7105B"/>
    <w:rsid w:val="00A7248E"/>
    <w:rsid w:val="00A81DE5"/>
    <w:rsid w:val="00A84C1C"/>
    <w:rsid w:val="00A86E99"/>
    <w:rsid w:val="00A91DB8"/>
    <w:rsid w:val="00AB157D"/>
    <w:rsid w:val="00AB2EAE"/>
    <w:rsid w:val="00AC02E2"/>
    <w:rsid w:val="00AC5055"/>
    <w:rsid w:val="00AD2B28"/>
    <w:rsid w:val="00B07E80"/>
    <w:rsid w:val="00B70AD6"/>
    <w:rsid w:val="00BA5E7E"/>
    <w:rsid w:val="00BB14A9"/>
    <w:rsid w:val="00BF2659"/>
    <w:rsid w:val="00C10CDC"/>
    <w:rsid w:val="00C1538A"/>
    <w:rsid w:val="00C15741"/>
    <w:rsid w:val="00C17B52"/>
    <w:rsid w:val="00C45757"/>
    <w:rsid w:val="00C461EB"/>
    <w:rsid w:val="00C50742"/>
    <w:rsid w:val="00C51AE2"/>
    <w:rsid w:val="00C63D42"/>
    <w:rsid w:val="00C74A9F"/>
    <w:rsid w:val="00C75D2F"/>
    <w:rsid w:val="00C841D4"/>
    <w:rsid w:val="00CC5A4D"/>
    <w:rsid w:val="00CD1027"/>
    <w:rsid w:val="00CD7D1A"/>
    <w:rsid w:val="00CF7199"/>
    <w:rsid w:val="00D043B7"/>
    <w:rsid w:val="00D060FA"/>
    <w:rsid w:val="00D227D3"/>
    <w:rsid w:val="00D24F7E"/>
    <w:rsid w:val="00D3034A"/>
    <w:rsid w:val="00D31D50"/>
    <w:rsid w:val="00D35EA1"/>
    <w:rsid w:val="00D378C2"/>
    <w:rsid w:val="00D40A0C"/>
    <w:rsid w:val="00D42C0C"/>
    <w:rsid w:val="00D44F6A"/>
    <w:rsid w:val="00D52E58"/>
    <w:rsid w:val="00D53CFE"/>
    <w:rsid w:val="00DA1F08"/>
    <w:rsid w:val="00DA639C"/>
    <w:rsid w:val="00DB4089"/>
    <w:rsid w:val="00DB75F1"/>
    <w:rsid w:val="00DD7C25"/>
    <w:rsid w:val="00DE22FB"/>
    <w:rsid w:val="00DE4CE0"/>
    <w:rsid w:val="00DF3EBE"/>
    <w:rsid w:val="00DF7083"/>
    <w:rsid w:val="00E24E56"/>
    <w:rsid w:val="00E27ED4"/>
    <w:rsid w:val="00E37C6E"/>
    <w:rsid w:val="00E37DF7"/>
    <w:rsid w:val="00E5123B"/>
    <w:rsid w:val="00E51836"/>
    <w:rsid w:val="00E5427B"/>
    <w:rsid w:val="00E6518F"/>
    <w:rsid w:val="00E654F2"/>
    <w:rsid w:val="00E67CB1"/>
    <w:rsid w:val="00E82F89"/>
    <w:rsid w:val="00E9756E"/>
    <w:rsid w:val="00EA4A9B"/>
    <w:rsid w:val="00EA5D2F"/>
    <w:rsid w:val="00EC7B27"/>
    <w:rsid w:val="00EE2003"/>
    <w:rsid w:val="00EF17B2"/>
    <w:rsid w:val="00F154DB"/>
    <w:rsid w:val="00F24001"/>
    <w:rsid w:val="00F31318"/>
    <w:rsid w:val="00F414E9"/>
    <w:rsid w:val="00F52E18"/>
    <w:rsid w:val="00F66217"/>
    <w:rsid w:val="00F71716"/>
    <w:rsid w:val="00F720BF"/>
    <w:rsid w:val="00F873A8"/>
    <w:rsid w:val="00F952F5"/>
    <w:rsid w:val="00FA3531"/>
    <w:rsid w:val="00FB4355"/>
    <w:rsid w:val="00FD169C"/>
    <w:rsid w:val="00FD341B"/>
    <w:rsid w:val="00FD4EE5"/>
    <w:rsid w:val="606C0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FC54C2D-3BB2-42F2-9382-66D1F5DC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Theme="minorEastAsia" w:hAnsi="Tahoma" w:cs="Tahoma"/>
      <w:sz w:val="24"/>
      <w:szCs w:val="22"/>
    </w:rPr>
  </w:style>
  <w:style w:type="paragraph" w:styleId="1">
    <w:name w:val="heading 1"/>
    <w:basedOn w:val="a"/>
    <w:next w:val="a"/>
    <w:link w:val="10"/>
    <w:qFormat/>
    <w:locked/>
    <w:pPr>
      <w:keepNext/>
      <w:keepLines/>
      <w:spacing w:before="340" w:after="330"/>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Balloon Text"/>
    <w:basedOn w:val="a"/>
    <w:link w:val="a6"/>
    <w:uiPriority w:val="99"/>
    <w:semiHidden/>
    <w:unhideWhenUsed/>
    <w:pPr>
      <w:spacing w:after="0"/>
    </w:pPr>
    <w:rPr>
      <w:sz w:val="18"/>
      <w:szCs w:val="18"/>
    </w:rPr>
  </w:style>
  <w:style w:type="paragraph" w:styleId="a7">
    <w:name w:val="footer"/>
    <w:basedOn w:val="a"/>
    <w:link w:val="a8"/>
    <w:uiPriority w:val="99"/>
    <w:unhideWhenUsed/>
    <w:qFormat/>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character" w:customStyle="1" w:styleId="aa">
    <w:name w:val="页眉 字符"/>
    <w:basedOn w:val="a0"/>
    <w:link w:val="a9"/>
    <w:uiPriority w:val="99"/>
    <w:rPr>
      <w:rFonts w:ascii="Tahoma" w:hAnsi="Tahoma" w:cs="Tahoma"/>
      <w:sz w:val="18"/>
      <w:szCs w:val="18"/>
    </w:rPr>
  </w:style>
  <w:style w:type="character" w:customStyle="1" w:styleId="a8">
    <w:name w:val="页脚 字符"/>
    <w:basedOn w:val="a0"/>
    <w:link w:val="a7"/>
    <w:uiPriority w:val="99"/>
    <w:rPr>
      <w:rFonts w:ascii="Tahoma" w:hAnsi="Tahoma" w:cs="Tahoma"/>
      <w:sz w:val="18"/>
      <w:szCs w:val="18"/>
    </w:rPr>
  </w:style>
  <w:style w:type="paragraph" w:customStyle="1" w:styleId="TableText">
    <w:name w:val="Table Text"/>
    <w:basedOn w:val="a"/>
    <w:next w:val="a"/>
    <w:pPr>
      <w:widowControl w:val="0"/>
      <w:autoSpaceDE w:val="0"/>
      <w:autoSpaceDN w:val="0"/>
      <w:snapToGrid/>
      <w:spacing w:before="40" w:afterLines="5"/>
    </w:pPr>
    <w:rPr>
      <w:rFonts w:ascii="Arial" w:eastAsia="宋体" w:hAnsi="Arial" w:cs="Times New Roman"/>
      <w:szCs w:val="24"/>
    </w:rPr>
  </w:style>
  <w:style w:type="character" w:customStyle="1" w:styleId="10">
    <w:name w:val="标题 1 字符"/>
    <w:basedOn w:val="a0"/>
    <w:link w:val="1"/>
    <w:rPr>
      <w:rFonts w:ascii="Tahoma" w:eastAsia="黑体" w:hAnsi="Tahoma" w:cs="Tahoma"/>
      <w:b/>
      <w:bCs/>
      <w:kern w:val="44"/>
      <w:sz w:val="32"/>
      <w:szCs w:val="44"/>
    </w:rPr>
  </w:style>
  <w:style w:type="character" w:customStyle="1" w:styleId="a4">
    <w:name w:val="文档结构图 字符"/>
    <w:basedOn w:val="a0"/>
    <w:link w:val="a3"/>
    <w:uiPriority w:val="99"/>
    <w:semiHidden/>
    <w:rPr>
      <w:rFonts w:ascii="宋体" w:eastAsia="宋体" w:hAnsi="Tahoma" w:cs="Tahoma"/>
      <w:sz w:val="18"/>
      <w:szCs w:val="18"/>
    </w:rPr>
  </w:style>
  <w:style w:type="character" w:customStyle="1" w:styleId="a6">
    <w:name w:val="批注框文本 字符"/>
    <w:basedOn w:val="a0"/>
    <w:link w:val="a5"/>
    <w:uiPriority w:val="99"/>
    <w:semiHidden/>
    <w:qFormat/>
    <w:rPr>
      <w:rFonts w:ascii="Tahoma" w:eastAsiaTheme="minorEastAsia" w:hAnsi="Tahoma" w:cs="Tahoma"/>
      <w:sz w:val="18"/>
      <w:szCs w:val="1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02154D-B495-4546-A91D-949F2B15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538</Words>
  <Characters>3069</Characters>
  <Application>Microsoft Office Word</Application>
  <DocSecurity>0</DocSecurity>
  <Lines>25</Lines>
  <Paragraphs>7</Paragraphs>
  <ScaleCrop>false</ScaleCrop>
  <Company>Microsoft Corporation</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Polo</cp:lastModifiedBy>
  <cp:revision>2</cp:revision>
  <dcterms:created xsi:type="dcterms:W3CDTF">2018-10-24T02:36:00Z</dcterms:created>
  <dcterms:modified xsi:type="dcterms:W3CDTF">2018-10-24T02:36:00Z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