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0D1C8447" w14:textId="6A96F88A" w:rsidR="006A1F21"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5952834" w:history="1">
            <w:r w:rsidR="006A1F21" w:rsidRPr="006904CF">
              <w:rPr>
                <w:rStyle w:val="a4"/>
              </w:rPr>
              <w:t>Chapter-1: Introduction</w:t>
            </w:r>
            <w:r w:rsidR="006A1F21">
              <w:rPr>
                <w:webHidden/>
              </w:rPr>
              <w:tab/>
            </w:r>
            <w:r w:rsidR="006A1F21">
              <w:rPr>
                <w:webHidden/>
              </w:rPr>
              <w:fldChar w:fldCharType="begin"/>
            </w:r>
            <w:r w:rsidR="006A1F21">
              <w:rPr>
                <w:webHidden/>
              </w:rPr>
              <w:instrText xml:space="preserve"> PAGEREF _Toc155952834 \h </w:instrText>
            </w:r>
            <w:r w:rsidR="006A1F21">
              <w:rPr>
                <w:webHidden/>
              </w:rPr>
            </w:r>
            <w:r w:rsidR="006A1F21">
              <w:rPr>
                <w:webHidden/>
              </w:rPr>
              <w:fldChar w:fldCharType="separate"/>
            </w:r>
            <w:r w:rsidR="005C1319">
              <w:rPr>
                <w:webHidden/>
              </w:rPr>
              <w:t>5</w:t>
            </w:r>
            <w:r w:rsidR="006A1F21">
              <w:rPr>
                <w:webHidden/>
              </w:rPr>
              <w:fldChar w:fldCharType="end"/>
            </w:r>
          </w:hyperlink>
        </w:p>
        <w:p w14:paraId="1A0B56CF" w14:textId="72F7107F" w:rsidR="006A1F21" w:rsidRDefault="00000000">
          <w:pPr>
            <w:pStyle w:val="TOC2"/>
            <w:rPr>
              <w:rFonts w:asciiTheme="minorHAnsi" w:hAnsiTheme="minorHAnsi" w:cstheme="minorBidi"/>
              <w:sz w:val="21"/>
              <w:szCs w:val="22"/>
              <w14:ligatures w14:val="standardContextual"/>
            </w:rPr>
          </w:pPr>
          <w:hyperlink w:anchor="_Toc155952835" w:history="1">
            <w:r w:rsidR="006A1F21" w:rsidRPr="006904CF">
              <w:rPr>
                <w:rStyle w:val="a4"/>
              </w:rPr>
              <w:t>1.1. Background</w:t>
            </w:r>
            <w:r w:rsidR="006A1F21">
              <w:rPr>
                <w:webHidden/>
              </w:rPr>
              <w:tab/>
            </w:r>
            <w:r w:rsidR="006A1F21">
              <w:rPr>
                <w:webHidden/>
              </w:rPr>
              <w:fldChar w:fldCharType="begin"/>
            </w:r>
            <w:r w:rsidR="006A1F21">
              <w:rPr>
                <w:webHidden/>
              </w:rPr>
              <w:instrText xml:space="preserve"> PAGEREF _Toc155952835 \h </w:instrText>
            </w:r>
            <w:r w:rsidR="006A1F21">
              <w:rPr>
                <w:webHidden/>
              </w:rPr>
            </w:r>
            <w:r w:rsidR="006A1F21">
              <w:rPr>
                <w:webHidden/>
              </w:rPr>
              <w:fldChar w:fldCharType="separate"/>
            </w:r>
            <w:r w:rsidR="005C1319">
              <w:rPr>
                <w:webHidden/>
              </w:rPr>
              <w:t>5</w:t>
            </w:r>
            <w:r w:rsidR="006A1F21">
              <w:rPr>
                <w:webHidden/>
              </w:rPr>
              <w:fldChar w:fldCharType="end"/>
            </w:r>
          </w:hyperlink>
        </w:p>
        <w:p w14:paraId="400E13D3" w14:textId="4F26110B" w:rsidR="006A1F21" w:rsidRDefault="00000000">
          <w:pPr>
            <w:pStyle w:val="TOC2"/>
            <w:rPr>
              <w:rFonts w:asciiTheme="minorHAnsi" w:hAnsiTheme="minorHAnsi" w:cstheme="minorBidi"/>
              <w:sz w:val="21"/>
              <w:szCs w:val="22"/>
              <w14:ligatures w14:val="standardContextual"/>
            </w:rPr>
          </w:pPr>
          <w:hyperlink w:anchor="_Toc155952836" w:history="1">
            <w:r w:rsidR="006A1F21" w:rsidRPr="006904CF">
              <w:rPr>
                <w:rStyle w:val="a4"/>
              </w:rPr>
              <w:t>1.2. Motivation</w:t>
            </w:r>
            <w:r w:rsidR="006A1F21">
              <w:rPr>
                <w:webHidden/>
              </w:rPr>
              <w:tab/>
            </w:r>
            <w:r w:rsidR="006A1F21">
              <w:rPr>
                <w:webHidden/>
              </w:rPr>
              <w:fldChar w:fldCharType="begin"/>
            </w:r>
            <w:r w:rsidR="006A1F21">
              <w:rPr>
                <w:webHidden/>
              </w:rPr>
              <w:instrText xml:space="preserve"> PAGEREF _Toc155952836 \h </w:instrText>
            </w:r>
            <w:r w:rsidR="006A1F21">
              <w:rPr>
                <w:webHidden/>
              </w:rPr>
            </w:r>
            <w:r w:rsidR="006A1F21">
              <w:rPr>
                <w:webHidden/>
              </w:rPr>
              <w:fldChar w:fldCharType="separate"/>
            </w:r>
            <w:r w:rsidR="005C1319">
              <w:rPr>
                <w:webHidden/>
              </w:rPr>
              <w:t>7</w:t>
            </w:r>
            <w:r w:rsidR="006A1F21">
              <w:rPr>
                <w:webHidden/>
              </w:rPr>
              <w:fldChar w:fldCharType="end"/>
            </w:r>
          </w:hyperlink>
        </w:p>
        <w:p w14:paraId="771B4A35" w14:textId="047382A7" w:rsidR="006A1F21" w:rsidRDefault="00000000">
          <w:pPr>
            <w:pStyle w:val="TOC2"/>
            <w:rPr>
              <w:rFonts w:asciiTheme="minorHAnsi" w:hAnsiTheme="minorHAnsi" w:cstheme="minorBidi"/>
              <w:sz w:val="21"/>
              <w:szCs w:val="22"/>
              <w14:ligatures w14:val="standardContextual"/>
            </w:rPr>
          </w:pPr>
          <w:hyperlink w:anchor="_Toc155952837" w:history="1">
            <w:r w:rsidR="006A1F21" w:rsidRPr="006904CF">
              <w:rPr>
                <w:rStyle w:val="a4"/>
              </w:rPr>
              <w:t>1.3. Problem Statement</w:t>
            </w:r>
            <w:r w:rsidR="006A1F21">
              <w:rPr>
                <w:webHidden/>
              </w:rPr>
              <w:tab/>
            </w:r>
            <w:r w:rsidR="006A1F21">
              <w:rPr>
                <w:webHidden/>
              </w:rPr>
              <w:fldChar w:fldCharType="begin"/>
            </w:r>
            <w:r w:rsidR="006A1F21">
              <w:rPr>
                <w:webHidden/>
              </w:rPr>
              <w:instrText xml:space="preserve"> PAGEREF _Toc155952837 \h </w:instrText>
            </w:r>
            <w:r w:rsidR="006A1F21">
              <w:rPr>
                <w:webHidden/>
              </w:rPr>
            </w:r>
            <w:r w:rsidR="006A1F21">
              <w:rPr>
                <w:webHidden/>
              </w:rPr>
              <w:fldChar w:fldCharType="separate"/>
            </w:r>
            <w:r w:rsidR="005C1319">
              <w:rPr>
                <w:webHidden/>
              </w:rPr>
              <w:t>7</w:t>
            </w:r>
            <w:r w:rsidR="006A1F21">
              <w:rPr>
                <w:webHidden/>
              </w:rPr>
              <w:fldChar w:fldCharType="end"/>
            </w:r>
          </w:hyperlink>
        </w:p>
        <w:p w14:paraId="6CFADB2C" w14:textId="532E0DB4" w:rsidR="006A1F21" w:rsidRDefault="00000000">
          <w:pPr>
            <w:pStyle w:val="TOC2"/>
            <w:rPr>
              <w:rFonts w:asciiTheme="minorHAnsi" w:hAnsiTheme="minorHAnsi" w:cstheme="minorBidi"/>
              <w:sz w:val="21"/>
              <w:szCs w:val="22"/>
              <w14:ligatures w14:val="standardContextual"/>
            </w:rPr>
          </w:pPr>
          <w:hyperlink w:anchor="_Toc155952838" w:history="1">
            <w:r w:rsidR="006A1F21" w:rsidRPr="006904CF">
              <w:rPr>
                <w:rStyle w:val="a4"/>
              </w:rPr>
              <w:t>1.4. Research Significance</w:t>
            </w:r>
            <w:r w:rsidR="006A1F21">
              <w:rPr>
                <w:webHidden/>
              </w:rPr>
              <w:tab/>
            </w:r>
            <w:r w:rsidR="006A1F21">
              <w:rPr>
                <w:webHidden/>
              </w:rPr>
              <w:fldChar w:fldCharType="begin"/>
            </w:r>
            <w:r w:rsidR="006A1F21">
              <w:rPr>
                <w:webHidden/>
              </w:rPr>
              <w:instrText xml:space="preserve"> PAGEREF _Toc155952838 \h </w:instrText>
            </w:r>
            <w:r w:rsidR="006A1F21">
              <w:rPr>
                <w:webHidden/>
              </w:rPr>
            </w:r>
            <w:r w:rsidR="006A1F21">
              <w:rPr>
                <w:webHidden/>
              </w:rPr>
              <w:fldChar w:fldCharType="separate"/>
            </w:r>
            <w:r w:rsidR="005C1319">
              <w:rPr>
                <w:webHidden/>
              </w:rPr>
              <w:t>9</w:t>
            </w:r>
            <w:r w:rsidR="006A1F21">
              <w:rPr>
                <w:webHidden/>
              </w:rPr>
              <w:fldChar w:fldCharType="end"/>
            </w:r>
          </w:hyperlink>
        </w:p>
        <w:p w14:paraId="6EB71401" w14:textId="654FB1B4" w:rsidR="006A1F21" w:rsidRDefault="00000000">
          <w:pPr>
            <w:pStyle w:val="TOC2"/>
            <w:rPr>
              <w:rFonts w:asciiTheme="minorHAnsi" w:hAnsiTheme="minorHAnsi" w:cstheme="minorBidi"/>
              <w:sz w:val="21"/>
              <w:szCs w:val="22"/>
              <w14:ligatures w14:val="standardContextual"/>
            </w:rPr>
          </w:pPr>
          <w:hyperlink w:anchor="_Toc155952839" w:history="1">
            <w:r w:rsidR="006A1F21" w:rsidRPr="006904CF">
              <w:rPr>
                <w:rStyle w:val="a4"/>
              </w:rPr>
              <w:t>1.5. Research Questions</w:t>
            </w:r>
            <w:r w:rsidR="006A1F21">
              <w:rPr>
                <w:webHidden/>
              </w:rPr>
              <w:tab/>
            </w:r>
            <w:r w:rsidR="006A1F21">
              <w:rPr>
                <w:webHidden/>
              </w:rPr>
              <w:fldChar w:fldCharType="begin"/>
            </w:r>
            <w:r w:rsidR="006A1F21">
              <w:rPr>
                <w:webHidden/>
              </w:rPr>
              <w:instrText xml:space="preserve"> PAGEREF _Toc155952839 \h </w:instrText>
            </w:r>
            <w:r w:rsidR="006A1F21">
              <w:rPr>
                <w:webHidden/>
              </w:rPr>
            </w:r>
            <w:r w:rsidR="006A1F21">
              <w:rPr>
                <w:webHidden/>
              </w:rPr>
              <w:fldChar w:fldCharType="separate"/>
            </w:r>
            <w:r w:rsidR="005C1319">
              <w:rPr>
                <w:webHidden/>
              </w:rPr>
              <w:t>10</w:t>
            </w:r>
            <w:r w:rsidR="006A1F21">
              <w:rPr>
                <w:webHidden/>
              </w:rPr>
              <w:fldChar w:fldCharType="end"/>
            </w:r>
          </w:hyperlink>
        </w:p>
        <w:p w14:paraId="00874F4C" w14:textId="57260F2B" w:rsidR="006A1F21" w:rsidRDefault="00000000">
          <w:pPr>
            <w:pStyle w:val="TOC2"/>
            <w:rPr>
              <w:rFonts w:asciiTheme="minorHAnsi" w:hAnsiTheme="minorHAnsi" w:cstheme="minorBidi"/>
              <w:sz w:val="21"/>
              <w:szCs w:val="22"/>
              <w14:ligatures w14:val="standardContextual"/>
            </w:rPr>
          </w:pPr>
          <w:hyperlink w:anchor="_Toc155952840" w:history="1">
            <w:r w:rsidR="006A1F21" w:rsidRPr="006904CF">
              <w:rPr>
                <w:rStyle w:val="a4"/>
              </w:rPr>
              <w:t>1.6. Research Objectives</w:t>
            </w:r>
            <w:r w:rsidR="006A1F21">
              <w:rPr>
                <w:webHidden/>
              </w:rPr>
              <w:tab/>
            </w:r>
            <w:r w:rsidR="006A1F21">
              <w:rPr>
                <w:webHidden/>
              </w:rPr>
              <w:fldChar w:fldCharType="begin"/>
            </w:r>
            <w:r w:rsidR="006A1F21">
              <w:rPr>
                <w:webHidden/>
              </w:rPr>
              <w:instrText xml:space="preserve"> PAGEREF _Toc155952840 \h </w:instrText>
            </w:r>
            <w:r w:rsidR="006A1F21">
              <w:rPr>
                <w:webHidden/>
              </w:rPr>
            </w:r>
            <w:r w:rsidR="006A1F21">
              <w:rPr>
                <w:webHidden/>
              </w:rPr>
              <w:fldChar w:fldCharType="separate"/>
            </w:r>
            <w:r w:rsidR="005C1319">
              <w:rPr>
                <w:webHidden/>
              </w:rPr>
              <w:t>10</w:t>
            </w:r>
            <w:r w:rsidR="006A1F21">
              <w:rPr>
                <w:webHidden/>
              </w:rPr>
              <w:fldChar w:fldCharType="end"/>
            </w:r>
          </w:hyperlink>
        </w:p>
        <w:p w14:paraId="61F9BD7F" w14:textId="046E4F99" w:rsidR="006A1F21" w:rsidRDefault="00000000">
          <w:pPr>
            <w:pStyle w:val="TOC1"/>
            <w:rPr>
              <w:rFonts w:asciiTheme="minorHAnsi" w:hAnsiTheme="minorHAnsi" w:cstheme="minorBidi"/>
              <w:b w:val="0"/>
              <w:bCs w:val="0"/>
              <w:sz w:val="21"/>
              <w:szCs w:val="22"/>
              <w14:ligatures w14:val="standardContextual"/>
            </w:rPr>
          </w:pPr>
          <w:hyperlink w:anchor="_Toc155952841" w:history="1">
            <w:r w:rsidR="006A1F21" w:rsidRPr="006904CF">
              <w:rPr>
                <w:rStyle w:val="a4"/>
              </w:rPr>
              <w:t>Chapter-2: Literature Review</w:t>
            </w:r>
            <w:r w:rsidR="006A1F21">
              <w:rPr>
                <w:webHidden/>
              </w:rPr>
              <w:tab/>
            </w:r>
            <w:r w:rsidR="006A1F21">
              <w:rPr>
                <w:webHidden/>
              </w:rPr>
              <w:fldChar w:fldCharType="begin"/>
            </w:r>
            <w:r w:rsidR="006A1F21">
              <w:rPr>
                <w:webHidden/>
              </w:rPr>
              <w:instrText xml:space="preserve"> PAGEREF _Toc155952841 \h </w:instrText>
            </w:r>
            <w:r w:rsidR="006A1F21">
              <w:rPr>
                <w:webHidden/>
              </w:rPr>
            </w:r>
            <w:r w:rsidR="006A1F21">
              <w:rPr>
                <w:webHidden/>
              </w:rPr>
              <w:fldChar w:fldCharType="separate"/>
            </w:r>
            <w:r w:rsidR="005C1319">
              <w:rPr>
                <w:webHidden/>
              </w:rPr>
              <w:t>11</w:t>
            </w:r>
            <w:r w:rsidR="006A1F21">
              <w:rPr>
                <w:webHidden/>
              </w:rPr>
              <w:fldChar w:fldCharType="end"/>
            </w:r>
          </w:hyperlink>
        </w:p>
        <w:p w14:paraId="44E79564" w14:textId="1A0135B7" w:rsidR="006A1F21" w:rsidRDefault="00000000">
          <w:pPr>
            <w:pStyle w:val="TOC2"/>
            <w:rPr>
              <w:rFonts w:asciiTheme="minorHAnsi" w:hAnsiTheme="minorHAnsi" w:cstheme="minorBidi"/>
              <w:sz w:val="21"/>
              <w:szCs w:val="22"/>
              <w14:ligatures w14:val="standardContextual"/>
            </w:rPr>
          </w:pPr>
          <w:hyperlink w:anchor="_Toc155952842" w:history="1">
            <w:r w:rsidR="006A1F21" w:rsidRPr="006904CF">
              <w:rPr>
                <w:rStyle w:val="a4"/>
              </w:rPr>
              <w:t>2.1. Intention Detection</w:t>
            </w:r>
            <w:r w:rsidR="006A1F21">
              <w:rPr>
                <w:webHidden/>
              </w:rPr>
              <w:tab/>
            </w:r>
            <w:r w:rsidR="006A1F21">
              <w:rPr>
                <w:webHidden/>
              </w:rPr>
              <w:fldChar w:fldCharType="begin"/>
            </w:r>
            <w:r w:rsidR="006A1F21">
              <w:rPr>
                <w:webHidden/>
              </w:rPr>
              <w:instrText xml:space="preserve"> PAGEREF _Toc155952842 \h </w:instrText>
            </w:r>
            <w:r w:rsidR="006A1F21">
              <w:rPr>
                <w:webHidden/>
              </w:rPr>
            </w:r>
            <w:r w:rsidR="006A1F21">
              <w:rPr>
                <w:webHidden/>
              </w:rPr>
              <w:fldChar w:fldCharType="separate"/>
            </w:r>
            <w:r w:rsidR="005C1319">
              <w:rPr>
                <w:webHidden/>
              </w:rPr>
              <w:t>11</w:t>
            </w:r>
            <w:r w:rsidR="006A1F21">
              <w:rPr>
                <w:webHidden/>
              </w:rPr>
              <w:fldChar w:fldCharType="end"/>
            </w:r>
          </w:hyperlink>
        </w:p>
        <w:p w14:paraId="035B03FC" w14:textId="47C8A4CC" w:rsidR="006A1F21" w:rsidRDefault="00000000">
          <w:pPr>
            <w:pStyle w:val="TOC2"/>
            <w:rPr>
              <w:rFonts w:asciiTheme="minorHAnsi" w:hAnsiTheme="minorHAnsi" w:cstheme="minorBidi"/>
              <w:sz w:val="21"/>
              <w:szCs w:val="22"/>
              <w14:ligatures w14:val="standardContextual"/>
            </w:rPr>
          </w:pPr>
          <w:hyperlink w:anchor="_Toc155952843" w:history="1">
            <w:r w:rsidR="006A1F21" w:rsidRPr="006904CF">
              <w:rPr>
                <w:rStyle w:val="a4"/>
              </w:rPr>
              <w:t>2.2. Multimodal Pre-training</w:t>
            </w:r>
            <w:r w:rsidR="006A1F21">
              <w:rPr>
                <w:webHidden/>
              </w:rPr>
              <w:tab/>
            </w:r>
            <w:r w:rsidR="006A1F21">
              <w:rPr>
                <w:webHidden/>
              </w:rPr>
              <w:fldChar w:fldCharType="begin"/>
            </w:r>
            <w:r w:rsidR="006A1F21">
              <w:rPr>
                <w:webHidden/>
              </w:rPr>
              <w:instrText xml:space="preserve"> PAGEREF _Toc155952843 \h </w:instrText>
            </w:r>
            <w:r w:rsidR="006A1F21">
              <w:rPr>
                <w:webHidden/>
              </w:rPr>
            </w:r>
            <w:r w:rsidR="006A1F21">
              <w:rPr>
                <w:webHidden/>
              </w:rPr>
              <w:fldChar w:fldCharType="separate"/>
            </w:r>
            <w:r w:rsidR="005C1319">
              <w:rPr>
                <w:webHidden/>
              </w:rPr>
              <w:t>13</w:t>
            </w:r>
            <w:r w:rsidR="006A1F21">
              <w:rPr>
                <w:webHidden/>
              </w:rPr>
              <w:fldChar w:fldCharType="end"/>
            </w:r>
          </w:hyperlink>
        </w:p>
        <w:p w14:paraId="55B4882D" w14:textId="441CEE78" w:rsidR="006A1F21" w:rsidRDefault="00000000">
          <w:pPr>
            <w:pStyle w:val="TOC1"/>
            <w:rPr>
              <w:rFonts w:asciiTheme="minorHAnsi" w:hAnsiTheme="minorHAnsi" w:cstheme="minorBidi"/>
              <w:b w:val="0"/>
              <w:bCs w:val="0"/>
              <w:sz w:val="21"/>
              <w:szCs w:val="22"/>
              <w14:ligatures w14:val="standardContextual"/>
            </w:rPr>
          </w:pPr>
          <w:hyperlink w:anchor="_Toc155952844" w:history="1">
            <w:r w:rsidR="006A1F21" w:rsidRPr="006904CF">
              <w:rPr>
                <w:rStyle w:val="a4"/>
              </w:rPr>
              <w:t>Chapter-3: Proposed Methodology</w:t>
            </w:r>
            <w:r w:rsidR="006A1F21">
              <w:rPr>
                <w:webHidden/>
              </w:rPr>
              <w:tab/>
            </w:r>
            <w:r w:rsidR="006A1F21">
              <w:rPr>
                <w:webHidden/>
              </w:rPr>
              <w:fldChar w:fldCharType="begin"/>
            </w:r>
            <w:r w:rsidR="006A1F21">
              <w:rPr>
                <w:webHidden/>
              </w:rPr>
              <w:instrText xml:space="preserve"> PAGEREF _Toc155952844 \h </w:instrText>
            </w:r>
            <w:r w:rsidR="006A1F21">
              <w:rPr>
                <w:webHidden/>
              </w:rPr>
            </w:r>
            <w:r w:rsidR="006A1F21">
              <w:rPr>
                <w:webHidden/>
              </w:rPr>
              <w:fldChar w:fldCharType="separate"/>
            </w:r>
            <w:r w:rsidR="005C1319">
              <w:rPr>
                <w:webHidden/>
              </w:rPr>
              <w:t>16</w:t>
            </w:r>
            <w:r w:rsidR="006A1F21">
              <w:rPr>
                <w:webHidden/>
              </w:rPr>
              <w:fldChar w:fldCharType="end"/>
            </w:r>
          </w:hyperlink>
        </w:p>
        <w:p w14:paraId="09D917F1" w14:textId="70AF3AC1" w:rsidR="006A1F21" w:rsidRDefault="00000000">
          <w:pPr>
            <w:pStyle w:val="TOC2"/>
            <w:rPr>
              <w:rFonts w:asciiTheme="minorHAnsi" w:hAnsiTheme="minorHAnsi" w:cstheme="minorBidi"/>
              <w:sz w:val="21"/>
              <w:szCs w:val="22"/>
              <w14:ligatures w14:val="standardContextual"/>
            </w:rPr>
          </w:pPr>
          <w:hyperlink w:anchor="_Toc155952845" w:history="1">
            <w:r w:rsidR="006A1F21" w:rsidRPr="006904CF">
              <w:rPr>
                <w:rStyle w:val="a4"/>
              </w:rPr>
              <w:t>3.1. Multimodal Representation</w:t>
            </w:r>
            <w:r w:rsidR="006A1F21">
              <w:rPr>
                <w:webHidden/>
              </w:rPr>
              <w:tab/>
            </w:r>
            <w:r w:rsidR="006A1F21">
              <w:rPr>
                <w:webHidden/>
              </w:rPr>
              <w:fldChar w:fldCharType="begin"/>
            </w:r>
            <w:r w:rsidR="006A1F21">
              <w:rPr>
                <w:webHidden/>
              </w:rPr>
              <w:instrText xml:space="preserve"> PAGEREF _Toc155952845 \h </w:instrText>
            </w:r>
            <w:r w:rsidR="006A1F21">
              <w:rPr>
                <w:webHidden/>
              </w:rPr>
            </w:r>
            <w:r w:rsidR="006A1F21">
              <w:rPr>
                <w:webHidden/>
              </w:rPr>
              <w:fldChar w:fldCharType="separate"/>
            </w:r>
            <w:r w:rsidR="005C1319">
              <w:rPr>
                <w:webHidden/>
              </w:rPr>
              <w:t>16</w:t>
            </w:r>
            <w:r w:rsidR="006A1F21">
              <w:rPr>
                <w:webHidden/>
              </w:rPr>
              <w:fldChar w:fldCharType="end"/>
            </w:r>
          </w:hyperlink>
        </w:p>
        <w:p w14:paraId="68783A1C" w14:textId="4C80A0AD" w:rsidR="006A1F21" w:rsidRDefault="00000000">
          <w:pPr>
            <w:pStyle w:val="TOC3"/>
            <w:tabs>
              <w:tab w:val="right" w:leader="dot" w:pos="8296"/>
            </w:tabs>
            <w:rPr>
              <w:noProof/>
              <w14:ligatures w14:val="standardContextual"/>
            </w:rPr>
          </w:pPr>
          <w:hyperlink w:anchor="_Toc155952846" w:history="1">
            <w:r w:rsidR="006A1F21" w:rsidRPr="006904CF">
              <w:rPr>
                <w:rStyle w:val="a4"/>
                <w:rFonts w:ascii="Times New Roman" w:hAnsi="Times New Roman" w:cs="Times New Roman"/>
                <w:noProof/>
              </w:rPr>
              <w:t>3.1.1. Image Encoder</w:t>
            </w:r>
            <w:r w:rsidR="006A1F21">
              <w:rPr>
                <w:noProof/>
                <w:webHidden/>
              </w:rPr>
              <w:tab/>
            </w:r>
            <w:r w:rsidR="006A1F21">
              <w:rPr>
                <w:noProof/>
                <w:webHidden/>
              </w:rPr>
              <w:fldChar w:fldCharType="begin"/>
            </w:r>
            <w:r w:rsidR="006A1F21">
              <w:rPr>
                <w:noProof/>
                <w:webHidden/>
              </w:rPr>
              <w:instrText xml:space="preserve"> PAGEREF _Toc155952846 \h </w:instrText>
            </w:r>
            <w:r w:rsidR="006A1F21">
              <w:rPr>
                <w:noProof/>
                <w:webHidden/>
              </w:rPr>
            </w:r>
            <w:r w:rsidR="006A1F21">
              <w:rPr>
                <w:noProof/>
                <w:webHidden/>
              </w:rPr>
              <w:fldChar w:fldCharType="separate"/>
            </w:r>
            <w:r w:rsidR="005C1319">
              <w:rPr>
                <w:noProof/>
                <w:webHidden/>
              </w:rPr>
              <w:t>18</w:t>
            </w:r>
            <w:r w:rsidR="006A1F21">
              <w:rPr>
                <w:noProof/>
                <w:webHidden/>
              </w:rPr>
              <w:fldChar w:fldCharType="end"/>
            </w:r>
          </w:hyperlink>
        </w:p>
        <w:p w14:paraId="675A41E6" w14:textId="22990A46" w:rsidR="006A1F21" w:rsidRDefault="00000000">
          <w:pPr>
            <w:pStyle w:val="TOC3"/>
            <w:tabs>
              <w:tab w:val="right" w:leader="dot" w:pos="8296"/>
            </w:tabs>
            <w:rPr>
              <w:noProof/>
              <w14:ligatures w14:val="standardContextual"/>
            </w:rPr>
          </w:pPr>
          <w:hyperlink w:anchor="_Toc155952847" w:history="1">
            <w:r w:rsidR="006A1F21" w:rsidRPr="006904CF">
              <w:rPr>
                <w:rStyle w:val="a4"/>
                <w:rFonts w:ascii="Times New Roman" w:hAnsi="Times New Roman" w:cs="Times New Roman"/>
                <w:noProof/>
              </w:rPr>
              <w:t>3.1.2. Text Encoder</w:t>
            </w:r>
            <w:r w:rsidR="006A1F21">
              <w:rPr>
                <w:noProof/>
                <w:webHidden/>
              </w:rPr>
              <w:tab/>
            </w:r>
            <w:r w:rsidR="006A1F21">
              <w:rPr>
                <w:noProof/>
                <w:webHidden/>
              </w:rPr>
              <w:fldChar w:fldCharType="begin"/>
            </w:r>
            <w:r w:rsidR="006A1F21">
              <w:rPr>
                <w:noProof/>
                <w:webHidden/>
              </w:rPr>
              <w:instrText xml:space="preserve"> PAGEREF _Toc155952847 \h </w:instrText>
            </w:r>
            <w:r w:rsidR="006A1F21">
              <w:rPr>
                <w:noProof/>
                <w:webHidden/>
              </w:rPr>
            </w:r>
            <w:r w:rsidR="006A1F21">
              <w:rPr>
                <w:noProof/>
                <w:webHidden/>
              </w:rPr>
              <w:fldChar w:fldCharType="separate"/>
            </w:r>
            <w:r w:rsidR="005C1319">
              <w:rPr>
                <w:noProof/>
                <w:webHidden/>
              </w:rPr>
              <w:t>19</w:t>
            </w:r>
            <w:r w:rsidR="006A1F21">
              <w:rPr>
                <w:noProof/>
                <w:webHidden/>
              </w:rPr>
              <w:fldChar w:fldCharType="end"/>
            </w:r>
          </w:hyperlink>
        </w:p>
        <w:p w14:paraId="0C9F0CD1" w14:textId="01CDCE5E" w:rsidR="006A1F21" w:rsidRDefault="00000000">
          <w:pPr>
            <w:pStyle w:val="TOC2"/>
            <w:rPr>
              <w:rFonts w:asciiTheme="minorHAnsi" w:hAnsiTheme="minorHAnsi" w:cstheme="minorBidi"/>
              <w:sz w:val="21"/>
              <w:szCs w:val="22"/>
              <w14:ligatures w14:val="standardContextual"/>
            </w:rPr>
          </w:pPr>
          <w:hyperlink w:anchor="_Toc155952848" w:history="1">
            <w:r w:rsidR="006A1F21" w:rsidRPr="006904CF">
              <w:rPr>
                <w:rStyle w:val="a4"/>
              </w:rPr>
              <w:t>3.2. Multimodal Fusion</w:t>
            </w:r>
            <w:r w:rsidR="006A1F21">
              <w:rPr>
                <w:webHidden/>
              </w:rPr>
              <w:tab/>
            </w:r>
            <w:r w:rsidR="006A1F21">
              <w:rPr>
                <w:webHidden/>
              </w:rPr>
              <w:fldChar w:fldCharType="begin"/>
            </w:r>
            <w:r w:rsidR="006A1F21">
              <w:rPr>
                <w:webHidden/>
              </w:rPr>
              <w:instrText xml:space="preserve"> PAGEREF _Toc155952848 \h </w:instrText>
            </w:r>
            <w:r w:rsidR="006A1F21">
              <w:rPr>
                <w:webHidden/>
              </w:rPr>
            </w:r>
            <w:r w:rsidR="006A1F21">
              <w:rPr>
                <w:webHidden/>
              </w:rPr>
              <w:fldChar w:fldCharType="separate"/>
            </w:r>
            <w:r w:rsidR="005C1319">
              <w:rPr>
                <w:webHidden/>
              </w:rPr>
              <w:t>20</w:t>
            </w:r>
            <w:r w:rsidR="006A1F21">
              <w:rPr>
                <w:webHidden/>
              </w:rPr>
              <w:fldChar w:fldCharType="end"/>
            </w:r>
          </w:hyperlink>
        </w:p>
        <w:p w14:paraId="4CBB75DB" w14:textId="7D9035B5" w:rsidR="006A1F21" w:rsidRDefault="00000000">
          <w:pPr>
            <w:pStyle w:val="TOC2"/>
            <w:rPr>
              <w:rFonts w:asciiTheme="minorHAnsi" w:hAnsiTheme="minorHAnsi" w:cstheme="minorBidi"/>
              <w:sz w:val="21"/>
              <w:szCs w:val="22"/>
              <w14:ligatures w14:val="standardContextual"/>
            </w:rPr>
          </w:pPr>
          <w:hyperlink w:anchor="_Toc155952849" w:history="1">
            <w:r w:rsidR="006A1F21" w:rsidRPr="006904CF">
              <w:rPr>
                <w:rStyle w:val="a4"/>
              </w:rPr>
              <w:t>3.3. Classification</w:t>
            </w:r>
            <w:r w:rsidR="006A1F21">
              <w:rPr>
                <w:webHidden/>
              </w:rPr>
              <w:tab/>
            </w:r>
            <w:r w:rsidR="006A1F21">
              <w:rPr>
                <w:webHidden/>
              </w:rPr>
              <w:fldChar w:fldCharType="begin"/>
            </w:r>
            <w:r w:rsidR="006A1F21">
              <w:rPr>
                <w:webHidden/>
              </w:rPr>
              <w:instrText xml:space="preserve"> PAGEREF _Toc155952849 \h </w:instrText>
            </w:r>
            <w:r w:rsidR="006A1F21">
              <w:rPr>
                <w:webHidden/>
              </w:rPr>
            </w:r>
            <w:r w:rsidR="006A1F21">
              <w:rPr>
                <w:webHidden/>
              </w:rPr>
              <w:fldChar w:fldCharType="separate"/>
            </w:r>
            <w:r w:rsidR="005C1319">
              <w:rPr>
                <w:webHidden/>
              </w:rPr>
              <w:t>22</w:t>
            </w:r>
            <w:r w:rsidR="006A1F21">
              <w:rPr>
                <w:webHidden/>
              </w:rPr>
              <w:fldChar w:fldCharType="end"/>
            </w:r>
          </w:hyperlink>
        </w:p>
        <w:p w14:paraId="4EA53AC9" w14:textId="04469983" w:rsidR="006A1F21" w:rsidRDefault="00000000">
          <w:pPr>
            <w:pStyle w:val="TOC1"/>
            <w:rPr>
              <w:rFonts w:asciiTheme="minorHAnsi" w:hAnsiTheme="minorHAnsi" w:cstheme="minorBidi"/>
              <w:b w:val="0"/>
              <w:bCs w:val="0"/>
              <w:sz w:val="21"/>
              <w:szCs w:val="22"/>
              <w14:ligatures w14:val="standardContextual"/>
            </w:rPr>
          </w:pPr>
          <w:hyperlink w:anchor="_Toc155952850" w:history="1">
            <w:r w:rsidR="006A1F21" w:rsidRPr="006904CF">
              <w:rPr>
                <w:rStyle w:val="a4"/>
              </w:rPr>
              <w:t>References</w:t>
            </w:r>
            <w:r w:rsidR="006A1F21">
              <w:rPr>
                <w:webHidden/>
              </w:rPr>
              <w:tab/>
            </w:r>
            <w:r w:rsidR="006A1F21">
              <w:rPr>
                <w:webHidden/>
              </w:rPr>
              <w:fldChar w:fldCharType="begin"/>
            </w:r>
            <w:r w:rsidR="006A1F21">
              <w:rPr>
                <w:webHidden/>
              </w:rPr>
              <w:instrText xml:space="preserve"> PAGEREF _Toc155952850 \h </w:instrText>
            </w:r>
            <w:r w:rsidR="006A1F21">
              <w:rPr>
                <w:webHidden/>
              </w:rPr>
            </w:r>
            <w:r w:rsidR="006A1F21">
              <w:rPr>
                <w:webHidden/>
              </w:rPr>
              <w:fldChar w:fldCharType="separate"/>
            </w:r>
            <w:r w:rsidR="005C1319">
              <w:rPr>
                <w:webHidden/>
              </w:rPr>
              <w:t>23</w:t>
            </w:r>
            <w:r w:rsidR="006A1F21">
              <w:rPr>
                <w:webHidden/>
              </w:rPr>
              <w:fldChar w:fldCharType="end"/>
            </w:r>
          </w:hyperlink>
        </w:p>
        <w:p w14:paraId="7A15BC8A" w14:textId="33CCFDE6"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55952834"/>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55952835"/>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It is generally believed that multimodality usually mainly contains three parts: representation, alignment,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55952836"/>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55952837"/>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55952838"/>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55952839"/>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55952840"/>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 w14:paraId="1ED64928" w14:textId="27E68190" w:rsidR="008E6FFC" w:rsidRPr="001E10BE" w:rsidRDefault="00BB5093" w:rsidP="00BB5093">
      <w:pPr>
        <w:pStyle w:val="1"/>
        <w:rPr>
          <w:rFonts w:ascii="Times New Roman" w:hAnsi="Times New Roman" w:cs="Times New Roman"/>
        </w:rPr>
      </w:pPr>
      <w:bookmarkStart w:id="41" w:name="_Toc155952841"/>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55952842"/>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55952843"/>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hint="eastAsia"/>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55952844"/>
      <w:bookmarkEnd w:id="62"/>
      <w:r w:rsidRPr="001E10BE">
        <w:rPr>
          <w:rFonts w:ascii="Times New Roman" w:hAnsi="Times New Roman" w:cs="Times New Roman"/>
        </w:rPr>
        <w:lastRenderedPageBreak/>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55952845"/>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lastRenderedPageBreak/>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55952846"/>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55952847"/>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55952848"/>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55952849"/>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1C589EF8" w14:textId="77777777" w:rsidR="002C7FBB" w:rsidRDefault="002C7FBB" w:rsidP="008E6FFC">
      <w:pPr>
        <w:rPr>
          <w:rFonts w:hint="eastAsia"/>
        </w:rPr>
      </w:pPr>
    </w:p>
    <w:p w14:paraId="759D1638" w14:textId="11D675AE" w:rsidR="005959BE" w:rsidRPr="001E10BE" w:rsidRDefault="005959BE" w:rsidP="005959BE">
      <w:pPr>
        <w:pStyle w:val="1"/>
        <w:rPr>
          <w:rFonts w:ascii="Times New Roman" w:hAnsi="Times New Roman" w:cs="Times New Roman"/>
        </w:rPr>
      </w:pPr>
      <w:bookmarkStart w:id="78" w:name="_Toc155952850"/>
      <w:r w:rsidRPr="001E10BE">
        <w:rPr>
          <w:rFonts w:ascii="Times New Roman" w:hAnsi="Times New Roman" w:cs="Times New Roman"/>
        </w:rPr>
        <w:lastRenderedPageBreak/>
        <w:t>References</w:t>
      </w:r>
      <w:bookmarkEnd w:id="78"/>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w:t>
      </w:r>
      <w:r w:rsidR="00024A84" w:rsidRPr="00024A84">
        <w:rPr>
          <w:rFonts w:ascii="Times New Roman" w:hAnsi="Times New Roman" w:cs="Times New Roman"/>
          <w:sz w:val="24"/>
          <w:szCs w:val="24"/>
        </w:rPr>
        <w:lastRenderedPageBreak/>
        <w:t xml:space="preserve">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xml:space="preserve">, T. (2021, July). Scaling up visual and vision-language representation learning with noisy text supervision. In International conference on machine learning (pp. 4904-4916). </w:t>
      </w:r>
      <w:r w:rsidR="00024A84" w:rsidRPr="00024A84">
        <w:rPr>
          <w:rFonts w:ascii="Times New Roman" w:hAnsi="Times New Roman" w:cs="Times New Roman"/>
          <w:sz w:val="24"/>
          <w:szCs w:val="24"/>
        </w:rPr>
        <w:lastRenderedPageBreak/>
        <w:t>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P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509B" w14:textId="77777777" w:rsidR="00F32C55" w:rsidRDefault="00F32C55" w:rsidP="00576586">
      <w:r>
        <w:separator/>
      </w:r>
    </w:p>
  </w:endnote>
  <w:endnote w:type="continuationSeparator" w:id="0">
    <w:p w14:paraId="2E4B5833" w14:textId="77777777" w:rsidR="00F32C55" w:rsidRDefault="00F32C55"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54A0" w14:textId="77777777" w:rsidR="00F32C55" w:rsidRDefault="00F32C55" w:rsidP="00576586">
      <w:r>
        <w:separator/>
      </w:r>
    </w:p>
  </w:footnote>
  <w:footnote w:type="continuationSeparator" w:id="0">
    <w:p w14:paraId="614FC01F" w14:textId="77777777" w:rsidR="00F32C55" w:rsidRDefault="00F32C55"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F7275"/>
    <w:rsid w:val="00252B4F"/>
    <w:rsid w:val="00253717"/>
    <w:rsid w:val="00297CF2"/>
    <w:rsid w:val="002C5447"/>
    <w:rsid w:val="002C7FBB"/>
    <w:rsid w:val="002D3F3F"/>
    <w:rsid w:val="002E39E7"/>
    <w:rsid w:val="00304E7C"/>
    <w:rsid w:val="00307A83"/>
    <w:rsid w:val="00312FAA"/>
    <w:rsid w:val="00332AF2"/>
    <w:rsid w:val="00364D1F"/>
    <w:rsid w:val="00371515"/>
    <w:rsid w:val="003B4336"/>
    <w:rsid w:val="003D0FC6"/>
    <w:rsid w:val="003F2D48"/>
    <w:rsid w:val="0046744A"/>
    <w:rsid w:val="00485819"/>
    <w:rsid w:val="004A5940"/>
    <w:rsid w:val="004B370D"/>
    <w:rsid w:val="004B46BE"/>
    <w:rsid w:val="004E4B50"/>
    <w:rsid w:val="004E7A49"/>
    <w:rsid w:val="00522BB8"/>
    <w:rsid w:val="0053279C"/>
    <w:rsid w:val="005533D6"/>
    <w:rsid w:val="00576538"/>
    <w:rsid w:val="00576586"/>
    <w:rsid w:val="00584AC6"/>
    <w:rsid w:val="00594352"/>
    <w:rsid w:val="005959BE"/>
    <w:rsid w:val="00595E58"/>
    <w:rsid w:val="005C1319"/>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30BDC"/>
    <w:rsid w:val="00A3244F"/>
    <w:rsid w:val="00A6447C"/>
    <w:rsid w:val="00A74DDA"/>
    <w:rsid w:val="00A90C59"/>
    <w:rsid w:val="00AB5A39"/>
    <w:rsid w:val="00AC7063"/>
    <w:rsid w:val="00B020F7"/>
    <w:rsid w:val="00B1480A"/>
    <w:rsid w:val="00B25166"/>
    <w:rsid w:val="00B31D17"/>
    <w:rsid w:val="00B32421"/>
    <w:rsid w:val="00B327B6"/>
    <w:rsid w:val="00B373BE"/>
    <w:rsid w:val="00B405C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67DC"/>
    <w:rsid w:val="00F32C55"/>
    <w:rsid w:val="00F56D2A"/>
    <w:rsid w:val="00F74B28"/>
    <w:rsid w:val="00F765F1"/>
    <w:rsid w:val="00F81D5B"/>
    <w:rsid w:val="00F85077"/>
    <w:rsid w:val="00F9078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25</Pages>
  <Words>6127</Words>
  <Characters>34927</Characters>
  <Application>Microsoft Office Word</Application>
  <DocSecurity>0</DocSecurity>
  <Lines>291</Lines>
  <Paragraphs>81</Paragraphs>
  <ScaleCrop>false</ScaleCrop>
  <Company/>
  <LinksUpToDate>false</LinksUpToDate>
  <CharactersWithSpaces>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40</cp:revision>
  <cp:lastPrinted>2024-01-12T07:28:00Z</cp:lastPrinted>
  <dcterms:created xsi:type="dcterms:W3CDTF">2023-12-04T15:34:00Z</dcterms:created>
  <dcterms:modified xsi:type="dcterms:W3CDTF">2024-01-12T09:55:00Z</dcterms:modified>
</cp:coreProperties>
</file>