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EADD7D4" w:rsidR="00D12102" w:rsidRDefault="005C53BE" w:rsidP="005C53BE">
      <w:pPr>
        <w:widowControl/>
        <w:jc w:val="center"/>
        <w:rPr>
          <w:b/>
          <w:bCs/>
          <w:kern w:val="44"/>
          <w:sz w:val="44"/>
          <w:szCs w:val="44"/>
        </w:rPr>
      </w:pPr>
      <w:r>
        <w:rPr>
          <w:rFonts w:hint="eastAsia"/>
          <w:b/>
          <w:bCs/>
          <w:kern w:val="44"/>
          <w:sz w:val="44"/>
          <w:szCs w:val="44"/>
        </w:rPr>
        <w:t>W</w:t>
      </w:r>
      <w:r>
        <w:rPr>
          <w:b/>
          <w:bCs/>
          <w:kern w:val="44"/>
          <w:sz w:val="44"/>
          <w:szCs w:val="44"/>
        </w:rPr>
        <w:t>ang Meng</w:t>
      </w: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12EE4F8A" w14:textId="6BFE0721" w:rsidR="00EF2D2E" w:rsidRDefault="007A218A">
          <w:pPr>
            <w:pStyle w:val="TOC1"/>
            <w:rPr>
              <w:rFonts w:asciiTheme="minorHAnsi" w:hAnsiTheme="minorHAnsi" w:cstheme="minorBidi"/>
              <w:b w:val="0"/>
              <w:bCs w:val="0"/>
              <w:sz w:val="22"/>
              <w:szCs w:val="24"/>
              <w14:ligatures w14:val="standardContextual"/>
            </w:rPr>
          </w:pPr>
          <w:r>
            <w:fldChar w:fldCharType="begin"/>
          </w:r>
          <w:r>
            <w:instrText xml:space="preserve"> TOC \o "1-3" \h \z \u </w:instrText>
          </w:r>
          <w:r>
            <w:fldChar w:fldCharType="separate"/>
          </w:r>
          <w:hyperlink w:anchor="_Toc162104593" w:history="1">
            <w:r w:rsidR="00EF2D2E" w:rsidRPr="00B4401E">
              <w:rPr>
                <w:rStyle w:val="a4"/>
              </w:rPr>
              <w:t>Chapter-1: Introduction</w:t>
            </w:r>
            <w:r w:rsidR="00EF2D2E">
              <w:rPr>
                <w:webHidden/>
              </w:rPr>
              <w:tab/>
            </w:r>
            <w:r w:rsidR="00EF2D2E">
              <w:rPr>
                <w:webHidden/>
              </w:rPr>
              <w:fldChar w:fldCharType="begin"/>
            </w:r>
            <w:r w:rsidR="00EF2D2E">
              <w:rPr>
                <w:webHidden/>
              </w:rPr>
              <w:instrText xml:space="preserve"> PAGEREF _Toc162104593 \h </w:instrText>
            </w:r>
            <w:r w:rsidR="00EF2D2E">
              <w:rPr>
                <w:webHidden/>
              </w:rPr>
            </w:r>
            <w:r w:rsidR="00EF2D2E">
              <w:rPr>
                <w:webHidden/>
              </w:rPr>
              <w:fldChar w:fldCharType="separate"/>
            </w:r>
            <w:r w:rsidR="00EF2D2E">
              <w:rPr>
                <w:webHidden/>
              </w:rPr>
              <w:t>5</w:t>
            </w:r>
            <w:r w:rsidR="00EF2D2E">
              <w:rPr>
                <w:webHidden/>
              </w:rPr>
              <w:fldChar w:fldCharType="end"/>
            </w:r>
          </w:hyperlink>
        </w:p>
        <w:p w14:paraId="5B6E1FD9" w14:textId="29E962F5" w:rsidR="00EF2D2E" w:rsidRDefault="00000000">
          <w:pPr>
            <w:pStyle w:val="TOC2"/>
            <w:rPr>
              <w:rFonts w:asciiTheme="minorHAnsi" w:hAnsiTheme="minorHAnsi" w:cstheme="minorBidi"/>
              <w:sz w:val="22"/>
              <w:szCs w:val="24"/>
              <w14:ligatures w14:val="standardContextual"/>
            </w:rPr>
          </w:pPr>
          <w:hyperlink w:anchor="_Toc162104594" w:history="1">
            <w:r w:rsidR="00EF2D2E" w:rsidRPr="00B4401E">
              <w:rPr>
                <w:rStyle w:val="a4"/>
              </w:rPr>
              <w:t>1.1. Background</w:t>
            </w:r>
            <w:r w:rsidR="00EF2D2E">
              <w:rPr>
                <w:webHidden/>
              </w:rPr>
              <w:tab/>
            </w:r>
            <w:r w:rsidR="00EF2D2E">
              <w:rPr>
                <w:webHidden/>
              </w:rPr>
              <w:fldChar w:fldCharType="begin"/>
            </w:r>
            <w:r w:rsidR="00EF2D2E">
              <w:rPr>
                <w:webHidden/>
              </w:rPr>
              <w:instrText xml:space="preserve"> PAGEREF _Toc162104594 \h </w:instrText>
            </w:r>
            <w:r w:rsidR="00EF2D2E">
              <w:rPr>
                <w:webHidden/>
              </w:rPr>
            </w:r>
            <w:r w:rsidR="00EF2D2E">
              <w:rPr>
                <w:webHidden/>
              </w:rPr>
              <w:fldChar w:fldCharType="separate"/>
            </w:r>
            <w:r w:rsidR="00EF2D2E">
              <w:rPr>
                <w:webHidden/>
              </w:rPr>
              <w:t>5</w:t>
            </w:r>
            <w:r w:rsidR="00EF2D2E">
              <w:rPr>
                <w:webHidden/>
              </w:rPr>
              <w:fldChar w:fldCharType="end"/>
            </w:r>
          </w:hyperlink>
        </w:p>
        <w:p w14:paraId="2AC8A2F2" w14:textId="579B982F" w:rsidR="00EF2D2E" w:rsidRDefault="00000000">
          <w:pPr>
            <w:pStyle w:val="TOC2"/>
            <w:rPr>
              <w:rFonts w:asciiTheme="minorHAnsi" w:hAnsiTheme="minorHAnsi" w:cstheme="minorBidi"/>
              <w:sz w:val="22"/>
              <w:szCs w:val="24"/>
              <w14:ligatures w14:val="standardContextual"/>
            </w:rPr>
          </w:pPr>
          <w:hyperlink w:anchor="_Toc162104595" w:history="1">
            <w:r w:rsidR="00EF2D2E" w:rsidRPr="00B4401E">
              <w:rPr>
                <w:rStyle w:val="a4"/>
              </w:rPr>
              <w:t>1.2. Motivation</w:t>
            </w:r>
            <w:r w:rsidR="00EF2D2E">
              <w:rPr>
                <w:webHidden/>
              </w:rPr>
              <w:tab/>
            </w:r>
            <w:r w:rsidR="00EF2D2E">
              <w:rPr>
                <w:webHidden/>
              </w:rPr>
              <w:fldChar w:fldCharType="begin"/>
            </w:r>
            <w:r w:rsidR="00EF2D2E">
              <w:rPr>
                <w:webHidden/>
              </w:rPr>
              <w:instrText xml:space="preserve"> PAGEREF _Toc162104595 \h </w:instrText>
            </w:r>
            <w:r w:rsidR="00EF2D2E">
              <w:rPr>
                <w:webHidden/>
              </w:rPr>
            </w:r>
            <w:r w:rsidR="00EF2D2E">
              <w:rPr>
                <w:webHidden/>
              </w:rPr>
              <w:fldChar w:fldCharType="separate"/>
            </w:r>
            <w:r w:rsidR="00EF2D2E">
              <w:rPr>
                <w:webHidden/>
              </w:rPr>
              <w:t>6</w:t>
            </w:r>
            <w:r w:rsidR="00EF2D2E">
              <w:rPr>
                <w:webHidden/>
              </w:rPr>
              <w:fldChar w:fldCharType="end"/>
            </w:r>
          </w:hyperlink>
        </w:p>
        <w:p w14:paraId="6E1FF2F5" w14:textId="3F435C28" w:rsidR="00EF2D2E" w:rsidRDefault="00000000">
          <w:pPr>
            <w:pStyle w:val="TOC2"/>
            <w:rPr>
              <w:rFonts w:asciiTheme="minorHAnsi" w:hAnsiTheme="minorHAnsi" w:cstheme="minorBidi"/>
              <w:sz w:val="22"/>
              <w:szCs w:val="24"/>
              <w14:ligatures w14:val="standardContextual"/>
            </w:rPr>
          </w:pPr>
          <w:hyperlink w:anchor="_Toc162104596" w:history="1">
            <w:r w:rsidR="00EF2D2E" w:rsidRPr="00B4401E">
              <w:rPr>
                <w:rStyle w:val="a4"/>
              </w:rPr>
              <w:t>1.3. Problem Statement</w:t>
            </w:r>
            <w:r w:rsidR="00EF2D2E">
              <w:rPr>
                <w:webHidden/>
              </w:rPr>
              <w:tab/>
            </w:r>
            <w:r w:rsidR="00EF2D2E">
              <w:rPr>
                <w:webHidden/>
              </w:rPr>
              <w:fldChar w:fldCharType="begin"/>
            </w:r>
            <w:r w:rsidR="00EF2D2E">
              <w:rPr>
                <w:webHidden/>
              </w:rPr>
              <w:instrText xml:space="preserve"> PAGEREF _Toc162104596 \h </w:instrText>
            </w:r>
            <w:r w:rsidR="00EF2D2E">
              <w:rPr>
                <w:webHidden/>
              </w:rPr>
            </w:r>
            <w:r w:rsidR="00EF2D2E">
              <w:rPr>
                <w:webHidden/>
              </w:rPr>
              <w:fldChar w:fldCharType="separate"/>
            </w:r>
            <w:r w:rsidR="00EF2D2E">
              <w:rPr>
                <w:webHidden/>
              </w:rPr>
              <w:t>7</w:t>
            </w:r>
            <w:r w:rsidR="00EF2D2E">
              <w:rPr>
                <w:webHidden/>
              </w:rPr>
              <w:fldChar w:fldCharType="end"/>
            </w:r>
          </w:hyperlink>
        </w:p>
        <w:p w14:paraId="5AB88110" w14:textId="60537124" w:rsidR="00EF2D2E" w:rsidRDefault="00000000">
          <w:pPr>
            <w:pStyle w:val="TOC2"/>
            <w:rPr>
              <w:rFonts w:asciiTheme="minorHAnsi" w:hAnsiTheme="minorHAnsi" w:cstheme="minorBidi"/>
              <w:sz w:val="22"/>
              <w:szCs w:val="24"/>
              <w14:ligatures w14:val="standardContextual"/>
            </w:rPr>
          </w:pPr>
          <w:hyperlink w:anchor="_Toc162104597" w:history="1">
            <w:r w:rsidR="00EF2D2E" w:rsidRPr="00B4401E">
              <w:rPr>
                <w:rStyle w:val="a4"/>
              </w:rPr>
              <w:t>1.4. Research Significance</w:t>
            </w:r>
            <w:r w:rsidR="00EF2D2E">
              <w:rPr>
                <w:webHidden/>
              </w:rPr>
              <w:tab/>
            </w:r>
            <w:r w:rsidR="00EF2D2E">
              <w:rPr>
                <w:webHidden/>
              </w:rPr>
              <w:fldChar w:fldCharType="begin"/>
            </w:r>
            <w:r w:rsidR="00EF2D2E">
              <w:rPr>
                <w:webHidden/>
              </w:rPr>
              <w:instrText xml:space="preserve"> PAGEREF _Toc162104597 \h </w:instrText>
            </w:r>
            <w:r w:rsidR="00EF2D2E">
              <w:rPr>
                <w:webHidden/>
              </w:rPr>
            </w:r>
            <w:r w:rsidR="00EF2D2E">
              <w:rPr>
                <w:webHidden/>
              </w:rPr>
              <w:fldChar w:fldCharType="separate"/>
            </w:r>
            <w:r w:rsidR="00EF2D2E">
              <w:rPr>
                <w:webHidden/>
              </w:rPr>
              <w:t>9</w:t>
            </w:r>
            <w:r w:rsidR="00EF2D2E">
              <w:rPr>
                <w:webHidden/>
              </w:rPr>
              <w:fldChar w:fldCharType="end"/>
            </w:r>
          </w:hyperlink>
        </w:p>
        <w:p w14:paraId="733C178E" w14:textId="27223FDC" w:rsidR="00EF2D2E" w:rsidRDefault="00000000">
          <w:pPr>
            <w:pStyle w:val="TOC2"/>
            <w:rPr>
              <w:rFonts w:asciiTheme="minorHAnsi" w:hAnsiTheme="minorHAnsi" w:cstheme="minorBidi"/>
              <w:sz w:val="22"/>
              <w:szCs w:val="24"/>
              <w14:ligatures w14:val="standardContextual"/>
            </w:rPr>
          </w:pPr>
          <w:hyperlink w:anchor="_Toc162104598" w:history="1">
            <w:r w:rsidR="00EF2D2E" w:rsidRPr="00B4401E">
              <w:rPr>
                <w:rStyle w:val="a4"/>
              </w:rPr>
              <w:t>1.5. Research Questions</w:t>
            </w:r>
            <w:r w:rsidR="00EF2D2E">
              <w:rPr>
                <w:webHidden/>
              </w:rPr>
              <w:tab/>
            </w:r>
            <w:r w:rsidR="00EF2D2E">
              <w:rPr>
                <w:webHidden/>
              </w:rPr>
              <w:fldChar w:fldCharType="begin"/>
            </w:r>
            <w:r w:rsidR="00EF2D2E">
              <w:rPr>
                <w:webHidden/>
              </w:rPr>
              <w:instrText xml:space="preserve"> PAGEREF _Toc162104598 \h </w:instrText>
            </w:r>
            <w:r w:rsidR="00EF2D2E">
              <w:rPr>
                <w:webHidden/>
              </w:rPr>
            </w:r>
            <w:r w:rsidR="00EF2D2E">
              <w:rPr>
                <w:webHidden/>
              </w:rPr>
              <w:fldChar w:fldCharType="separate"/>
            </w:r>
            <w:r w:rsidR="00EF2D2E">
              <w:rPr>
                <w:webHidden/>
              </w:rPr>
              <w:t>9</w:t>
            </w:r>
            <w:r w:rsidR="00EF2D2E">
              <w:rPr>
                <w:webHidden/>
              </w:rPr>
              <w:fldChar w:fldCharType="end"/>
            </w:r>
          </w:hyperlink>
        </w:p>
        <w:p w14:paraId="63608D22" w14:textId="36C135B4" w:rsidR="00EF2D2E" w:rsidRDefault="00000000">
          <w:pPr>
            <w:pStyle w:val="TOC2"/>
            <w:rPr>
              <w:rFonts w:asciiTheme="minorHAnsi" w:hAnsiTheme="minorHAnsi" w:cstheme="minorBidi"/>
              <w:sz w:val="22"/>
              <w:szCs w:val="24"/>
              <w14:ligatures w14:val="standardContextual"/>
            </w:rPr>
          </w:pPr>
          <w:hyperlink w:anchor="_Toc162104599" w:history="1">
            <w:r w:rsidR="00EF2D2E" w:rsidRPr="00B4401E">
              <w:rPr>
                <w:rStyle w:val="a4"/>
              </w:rPr>
              <w:t>1.6. Research Objectives</w:t>
            </w:r>
            <w:r w:rsidR="00EF2D2E">
              <w:rPr>
                <w:webHidden/>
              </w:rPr>
              <w:tab/>
            </w:r>
            <w:r w:rsidR="00EF2D2E">
              <w:rPr>
                <w:webHidden/>
              </w:rPr>
              <w:fldChar w:fldCharType="begin"/>
            </w:r>
            <w:r w:rsidR="00EF2D2E">
              <w:rPr>
                <w:webHidden/>
              </w:rPr>
              <w:instrText xml:space="preserve"> PAGEREF _Toc162104599 \h </w:instrText>
            </w:r>
            <w:r w:rsidR="00EF2D2E">
              <w:rPr>
                <w:webHidden/>
              </w:rPr>
            </w:r>
            <w:r w:rsidR="00EF2D2E">
              <w:rPr>
                <w:webHidden/>
              </w:rPr>
              <w:fldChar w:fldCharType="separate"/>
            </w:r>
            <w:r w:rsidR="00EF2D2E">
              <w:rPr>
                <w:webHidden/>
              </w:rPr>
              <w:t>10</w:t>
            </w:r>
            <w:r w:rsidR="00EF2D2E">
              <w:rPr>
                <w:webHidden/>
              </w:rPr>
              <w:fldChar w:fldCharType="end"/>
            </w:r>
          </w:hyperlink>
        </w:p>
        <w:p w14:paraId="0A133695" w14:textId="2AA510D3" w:rsidR="00EF2D2E" w:rsidRDefault="00000000">
          <w:pPr>
            <w:pStyle w:val="TOC1"/>
            <w:rPr>
              <w:rFonts w:asciiTheme="minorHAnsi" w:hAnsiTheme="minorHAnsi" w:cstheme="minorBidi"/>
              <w:b w:val="0"/>
              <w:bCs w:val="0"/>
              <w:sz w:val="22"/>
              <w:szCs w:val="24"/>
              <w14:ligatures w14:val="standardContextual"/>
            </w:rPr>
          </w:pPr>
          <w:hyperlink w:anchor="_Toc162104600" w:history="1">
            <w:r w:rsidR="00EF2D2E" w:rsidRPr="00B4401E">
              <w:rPr>
                <w:rStyle w:val="a4"/>
              </w:rPr>
              <w:t>Chapter-2: Literature Review</w:t>
            </w:r>
            <w:r w:rsidR="00EF2D2E">
              <w:rPr>
                <w:webHidden/>
              </w:rPr>
              <w:tab/>
            </w:r>
            <w:r w:rsidR="00EF2D2E">
              <w:rPr>
                <w:webHidden/>
              </w:rPr>
              <w:fldChar w:fldCharType="begin"/>
            </w:r>
            <w:r w:rsidR="00EF2D2E">
              <w:rPr>
                <w:webHidden/>
              </w:rPr>
              <w:instrText xml:space="preserve"> PAGEREF _Toc162104600 \h </w:instrText>
            </w:r>
            <w:r w:rsidR="00EF2D2E">
              <w:rPr>
                <w:webHidden/>
              </w:rPr>
            </w:r>
            <w:r w:rsidR="00EF2D2E">
              <w:rPr>
                <w:webHidden/>
              </w:rPr>
              <w:fldChar w:fldCharType="separate"/>
            </w:r>
            <w:r w:rsidR="00EF2D2E">
              <w:rPr>
                <w:webHidden/>
              </w:rPr>
              <w:t>11</w:t>
            </w:r>
            <w:r w:rsidR="00EF2D2E">
              <w:rPr>
                <w:webHidden/>
              </w:rPr>
              <w:fldChar w:fldCharType="end"/>
            </w:r>
          </w:hyperlink>
        </w:p>
        <w:p w14:paraId="1E21B4D1" w14:textId="60CBBDDF" w:rsidR="00EF2D2E" w:rsidRDefault="00000000">
          <w:pPr>
            <w:pStyle w:val="TOC2"/>
            <w:rPr>
              <w:rFonts w:asciiTheme="minorHAnsi" w:hAnsiTheme="minorHAnsi" w:cstheme="minorBidi"/>
              <w:sz w:val="22"/>
              <w:szCs w:val="24"/>
              <w14:ligatures w14:val="standardContextual"/>
            </w:rPr>
          </w:pPr>
          <w:hyperlink w:anchor="_Toc162104601" w:history="1">
            <w:r w:rsidR="00EF2D2E" w:rsidRPr="00B4401E">
              <w:rPr>
                <w:rStyle w:val="a4"/>
              </w:rPr>
              <w:t>2.1. Intention Detection</w:t>
            </w:r>
            <w:r w:rsidR="00EF2D2E">
              <w:rPr>
                <w:webHidden/>
              </w:rPr>
              <w:tab/>
            </w:r>
            <w:r w:rsidR="00EF2D2E">
              <w:rPr>
                <w:webHidden/>
              </w:rPr>
              <w:fldChar w:fldCharType="begin"/>
            </w:r>
            <w:r w:rsidR="00EF2D2E">
              <w:rPr>
                <w:webHidden/>
              </w:rPr>
              <w:instrText xml:space="preserve"> PAGEREF _Toc162104601 \h </w:instrText>
            </w:r>
            <w:r w:rsidR="00EF2D2E">
              <w:rPr>
                <w:webHidden/>
              </w:rPr>
            </w:r>
            <w:r w:rsidR="00EF2D2E">
              <w:rPr>
                <w:webHidden/>
              </w:rPr>
              <w:fldChar w:fldCharType="separate"/>
            </w:r>
            <w:r w:rsidR="00EF2D2E">
              <w:rPr>
                <w:webHidden/>
              </w:rPr>
              <w:t>11</w:t>
            </w:r>
            <w:r w:rsidR="00EF2D2E">
              <w:rPr>
                <w:webHidden/>
              </w:rPr>
              <w:fldChar w:fldCharType="end"/>
            </w:r>
          </w:hyperlink>
        </w:p>
        <w:p w14:paraId="0E2282BB" w14:textId="62ECBA62" w:rsidR="00EF2D2E" w:rsidRDefault="00000000">
          <w:pPr>
            <w:pStyle w:val="TOC2"/>
            <w:rPr>
              <w:rFonts w:asciiTheme="minorHAnsi" w:hAnsiTheme="minorHAnsi" w:cstheme="minorBidi"/>
              <w:sz w:val="22"/>
              <w:szCs w:val="24"/>
              <w14:ligatures w14:val="standardContextual"/>
            </w:rPr>
          </w:pPr>
          <w:hyperlink w:anchor="_Toc162104602" w:history="1">
            <w:r w:rsidR="00EF2D2E" w:rsidRPr="00B4401E">
              <w:rPr>
                <w:rStyle w:val="a4"/>
              </w:rPr>
              <w:t>2.2. Multimodal Pre-training</w:t>
            </w:r>
            <w:r w:rsidR="00EF2D2E">
              <w:rPr>
                <w:webHidden/>
              </w:rPr>
              <w:tab/>
            </w:r>
            <w:r w:rsidR="00EF2D2E">
              <w:rPr>
                <w:webHidden/>
              </w:rPr>
              <w:fldChar w:fldCharType="begin"/>
            </w:r>
            <w:r w:rsidR="00EF2D2E">
              <w:rPr>
                <w:webHidden/>
              </w:rPr>
              <w:instrText xml:space="preserve"> PAGEREF _Toc162104602 \h </w:instrText>
            </w:r>
            <w:r w:rsidR="00EF2D2E">
              <w:rPr>
                <w:webHidden/>
              </w:rPr>
            </w:r>
            <w:r w:rsidR="00EF2D2E">
              <w:rPr>
                <w:webHidden/>
              </w:rPr>
              <w:fldChar w:fldCharType="separate"/>
            </w:r>
            <w:r w:rsidR="00EF2D2E">
              <w:rPr>
                <w:webHidden/>
              </w:rPr>
              <w:t>13</w:t>
            </w:r>
            <w:r w:rsidR="00EF2D2E">
              <w:rPr>
                <w:webHidden/>
              </w:rPr>
              <w:fldChar w:fldCharType="end"/>
            </w:r>
          </w:hyperlink>
        </w:p>
        <w:p w14:paraId="5CFDFA60" w14:textId="4739CDB2" w:rsidR="00EF2D2E" w:rsidRDefault="00000000">
          <w:pPr>
            <w:pStyle w:val="TOC1"/>
            <w:rPr>
              <w:rFonts w:asciiTheme="minorHAnsi" w:hAnsiTheme="minorHAnsi" w:cstheme="minorBidi"/>
              <w:b w:val="0"/>
              <w:bCs w:val="0"/>
              <w:sz w:val="22"/>
              <w:szCs w:val="24"/>
              <w14:ligatures w14:val="standardContextual"/>
            </w:rPr>
          </w:pPr>
          <w:hyperlink w:anchor="_Toc162104603" w:history="1">
            <w:r w:rsidR="00EF2D2E" w:rsidRPr="00B4401E">
              <w:rPr>
                <w:rStyle w:val="a4"/>
              </w:rPr>
              <w:t>Chapter-3: Proposed Methodology</w:t>
            </w:r>
            <w:r w:rsidR="00EF2D2E">
              <w:rPr>
                <w:webHidden/>
              </w:rPr>
              <w:tab/>
            </w:r>
            <w:r w:rsidR="00EF2D2E">
              <w:rPr>
                <w:webHidden/>
              </w:rPr>
              <w:fldChar w:fldCharType="begin"/>
            </w:r>
            <w:r w:rsidR="00EF2D2E">
              <w:rPr>
                <w:webHidden/>
              </w:rPr>
              <w:instrText xml:space="preserve"> PAGEREF _Toc162104603 \h </w:instrText>
            </w:r>
            <w:r w:rsidR="00EF2D2E">
              <w:rPr>
                <w:webHidden/>
              </w:rPr>
            </w:r>
            <w:r w:rsidR="00EF2D2E">
              <w:rPr>
                <w:webHidden/>
              </w:rPr>
              <w:fldChar w:fldCharType="separate"/>
            </w:r>
            <w:r w:rsidR="00EF2D2E">
              <w:rPr>
                <w:webHidden/>
              </w:rPr>
              <w:t>16</w:t>
            </w:r>
            <w:r w:rsidR="00EF2D2E">
              <w:rPr>
                <w:webHidden/>
              </w:rPr>
              <w:fldChar w:fldCharType="end"/>
            </w:r>
          </w:hyperlink>
        </w:p>
        <w:p w14:paraId="167B28CB" w14:textId="6588E997" w:rsidR="00EF2D2E" w:rsidRDefault="00000000">
          <w:pPr>
            <w:pStyle w:val="TOC2"/>
            <w:rPr>
              <w:rFonts w:asciiTheme="minorHAnsi" w:hAnsiTheme="minorHAnsi" w:cstheme="minorBidi"/>
              <w:sz w:val="22"/>
              <w:szCs w:val="24"/>
              <w14:ligatures w14:val="standardContextual"/>
            </w:rPr>
          </w:pPr>
          <w:hyperlink w:anchor="_Toc162104604" w:history="1">
            <w:r w:rsidR="00EF2D2E" w:rsidRPr="00B4401E">
              <w:rPr>
                <w:rStyle w:val="a4"/>
              </w:rPr>
              <w:t>3.1. Multimodal Representation</w:t>
            </w:r>
            <w:r w:rsidR="00EF2D2E">
              <w:rPr>
                <w:webHidden/>
              </w:rPr>
              <w:tab/>
            </w:r>
            <w:r w:rsidR="00EF2D2E">
              <w:rPr>
                <w:webHidden/>
              </w:rPr>
              <w:fldChar w:fldCharType="begin"/>
            </w:r>
            <w:r w:rsidR="00EF2D2E">
              <w:rPr>
                <w:webHidden/>
              </w:rPr>
              <w:instrText xml:space="preserve"> PAGEREF _Toc162104604 \h </w:instrText>
            </w:r>
            <w:r w:rsidR="00EF2D2E">
              <w:rPr>
                <w:webHidden/>
              </w:rPr>
            </w:r>
            <w:r w:rsidR="00EF2D2E">
              <w:rPr>
                <w:webHidden/>
              </w:rPr>
              <w:fldChar w:fldCharType="separate"/>
            </w:r>
            <w:r w:rsidR="00EF2D2E">
              <w:rPr>
                <w:webHidden/>
              </w:rPr>
              <w:t>16</w:t>
            </w:r>
            <w:r w:rsidR="00EF2D2E">
              <w:rPr>
                <w:webHidden/>
              </w:rPr>
              <w:fldChar w:fldCharType="end"/>
            </w:r>
          </w:hyperlink>
        </w:p>
        <w:p w14:paraId="0DD8A726" w14:textId="59AEBDB2" w:rsidR="00EF2D2E" w:rsidRDefault="00000000">
          <w:pPr>
            <w:pStyle w:val="TOC3"/>
            <w:tabs>
              <w:tab w:val="right" w:leader="dot" w:pos="8296"/>
            </w:tabs>
            <w:rPr>
              <w:noProof/>
              <w:sz w:val="22"/>
              <w:szCs w:val="24"/>
              <w14:ligatures w14:val="standardContextual"/>
            </w:rPr>
          </w:pPr>
          <w:hyperlink w:anchor="_Toc162104605" w:history="1">
            <w:r w:rsidR="00EF2D2E" w:rsidRPr="00B4401E">
              <w:rPr>
                <w:rStyle w:val="a4"/>
                <w:rFonts w:ascii="Times New Roman" w:hAnsi="Times New Roman" w:cs="Times New Roman"/>
                <w:noProof/>
              </w:rPr>
              <w:t>3.1.1. Image Encoder</w:t>
            </w:r>
            <w:r w:rsidR="00EF2D2E">
              <w:rPr>
                <w:noProof/>
                <w:webHidden/>
              </w:rPr>
              <w:tab/>
            </w:r>
            <w:r w:rsidR="00EF2D2E">
              <w:rPr>
                <w:noProof/>
                <w:webHidden/>
              </w:rPr>
              <w:fldChar w:fldCharType="begin"/>
            </w:r>
            <w:r w:rsidR="00EF2D2E">
              <w:rPr>
                <w:noProof/>
                <w:webHidden/>
              </w:rPr>
              <w:instrText xml:space="preserve"> PAGEREF _Toc162104605 \h </w:instrText>
            </w:r>
            <w:r w:rsidR="00EF2D2E">
              <w:rPr>
                <w:noProof/>
                <w:webHidden/>
              </w:rPr>
            </w:r>
            <w:r w:rsidR="00EF2D2E">
              <w:rPr>
                <w:noProof/>
                <w:webHidden/>
              </w:rPr>
              <w:fldChar w:fldCharType="separate"/>
            </w:r>
            <w:r w:rsidR="00EF2D2E">
              <w:rPr>
                <w:noProof/>
                <w:webHidden/>
              </w:rPr>
              <w:t>18</w:t>
            </w:r>
            <w:r w:rsidR="00EF2D2E">
              <w:rPr>
                <w:noProof/>
                <w:webHidden/>
              </w:rPr>
              <w:fldChar w:fldCharType="end"/>
            </w:r>
          </w:hyperlink>
        </w:p>
        <w:p w14:paraId="4B912782" w14:textId="055B6D6E" w:rsidR="00EF2D2E" w:rsidRDefault="00000000">
          <w:pPr>
            <w:pStyle w:val="TOC3"/>
            <w:tabs>
              <w:tab w:val="right" w:leader="dot" w:pos="8296"/>
            </w:tabs>
            <w:rPr>
              <w:noProof/>
              <w:sz w:val="22"/>
              <w:szCs w:val="24"/>
              <w14:ligatures w14:val="standardContextual"/>
            </w:rPr>
          </w:pPr>
          <w:hyperlink w:anchor="_Toc162104606" w:history="1">
            <w:r w:rsidR="00EF2D2E" w:rsidRPr="00B4401E">
              <w:rPr>
                <w:rStyle w:val="a4"/>
                <w:rFonts w:ascii="Times New Roman" w:hAnsi="Times New Roman" w:cs="Times New Roman"/>
                <w:noProof/>
              </w:rPr>
              <w:t>3.1.2. Text Encoder</w:t>
            </w:r>
            <w:r w:rsidR="00EF2D2E">
              <w:rPr>
                <w:noProof/>
                <w:webHidden/>
              </w:rPr>
              <w:tab/>
            </w:r>
            <w:r w:rsidR="00EF2D2E">
              <w:rPr>
                <w:noProof/>
                <w:webHidden/>
              </w:rPr>
              <w:fldChar w:fldCharType="begin"/>
            </w:r>
            <w:r w:rsidR="00EF2D2E">
              <w:rPr>
                <w:noProof/>
                <w:webHidden/>
              </w:rPr>
              <w:instrText xml:space="preserve"> PAGEREF _Toc162104606 \h </w:instrText>
            </w:r>
            <w:r w:rsidR="00EF2D2E">
              <w:rPr>
                <w:noProof/>
                <w:webHidden/>
              </w:rPr>
            </w:r>
            <w:r w:rsidR="00EF2D2E">
              <w:rPr>
                <w:noProof/>
                <w:webHidden/>
              </w:rPr>
              <w:fldChar w:fldCharType="separate"/>
            </w:r>
            <w:r w:rsidR="00EF2D2E">
              <w:rPr>
                <w:noProof/>
                <w:webHidden/>
              </w:rPr>
              <w:t>19</w:t>
            </w:r>
            <w:r w:rsidR="00EF2D2E">
              <w:rPr>
                <w:noProof/>
                <w:webHidden/>
              </w:rPr>
              <w:fldChar w:fldCharType="end"/>
            </w:r>
          </w:hyperlink>
        </w:p>
        <w:p w14:paraId="1AA583BD" w14:textId="33053418" w:rsidR="00EF2D2E" w:rsidRDefault="00000000">
          <w:pPr>
            <w:pStyle w:val="TOC2"/>
            <w:rPr>
              <w:rFonts w:asciiTheme="minorHAnsi" w:hAnsiTheme="minorHAnsi" w:cstheme="minorBidi"/>
              <w:sz w:val="22"/>
              <w:szCs w:val="24"/>
              <w14:ligatures w14:val="standardContextual"/>
            </w:rPr>
          </w:pPr>
          <w:hyperlink w:anchor="_Toc162104607" w:history="1">
            <w:r w:rsidR="00EF2D2E" w:rsidRPr="00B4401E">
              <w:rPr>
                <w:rStyle w:val="a4"/>
              </w:rPr>
              <w:t>3.2. Multimodal Fusion</w:t>
            </w:r>
            <w:r w:rsidR="00EF2D2E">
              <w:rPr>
                <w:webHidden/>
              </w:rPr>
              <w:tab/>
            </w:r>
            <w:r w:rsidR="00EF2D2E">
              <w:rPr>
                <w:webHidden/>
              </w:rPr>
              <w:fldChar w:fldCharType="begin"/>
            </w:r>
            <w:r w:rsidR="00EF2D2E">
              <w:rPr>
                <w:webHidden/>
              </w:rPr>
              <w:instrText xml:space="preserve"> PAGEREF _Toc162104607 \h </w:instrText>
            </w:r>
            <w:r w:rsidR="00EF2D2E">
              <w:rPr>
                <w:webHidden/>
              </w:rPr>
            </w:r>
            <w:r w:rsidR="00EF2D2E">
              <w:rPr>
                <w:webHidden/>
              </w:rPr>
              <w:fldChar w:fldCharType="separate"/>
            </w:r>
            <w:r w:rsidR="00EF2D2E">
              <w:rPr>
                <w:webHidden/>
              </w:rPr>
              <w:t>20</w:t>
            </w:r>
            <w:r w:rsidR="00EF2D2E">
              <w:rPr>
                <w:webHidden/>
              </w:rPr>
              <w:fldChar w:fldCharType="end"/>
            </w:r>
          </w:hyperlink>
        </w:p>
        <w:p w14:paraId="5ABBB782" w14:textId="07D8ED81" w:rsidR="00EF2D2E" w:rsidRDefault="00000000">
          <w:pPr>
            <w:pStyle w:val="TOC2"/>
            <w:rPr>
              <w:rFonts w:asciiTheme="minorHAnsi" w:hAnsiTheme="minorHAnsi" w:cstheme="minorBidi"/>
              <w:sz w:val="22"/>
              <w:szCs w:val="24"/>
              <w14:ligatures w14:val="standardContextual"/>
            </w:rPr>
          </w:pPr>
          <w:hyperlink w:anchor="_Toc162104608" w:history="1">
            <w:r w:rsidR="00EF2D2E" w:rsidRPr="00B4401E">
              <w:rPr>
                <w:rStyle w:val="a4"/>
              </w:rPr>
              <w:t>3.3. Classification</w:t>
            </w:r>
            <w:r w:rsidR="00EF2D2E">
              <w:rPr>
                <w:webHidden/>
              </w:rPr>
              <w:tab/>
            </w:r>
            <w:r w:rsidR="00EF2D2E">
              <w:rPr>
                <w:webHidden/>
              </w:rPr>
              <w:fldChar w:fldCharType="begin"/>
            </w:r>
            <w:r w:rsidR="00EF2D2E">
              <w:rPr>
                <w:webHidden/>
              </w:rPr>
              <w:instrText xml:space="preserve"> PAGEREF _Toc162104608 \h </w:instrText>
            </w:r>
            <w:r w:rsidR="00EF2D2E">
              <w:rPr>
                <w:webHidden/>
              </w:rPr>
            </w:r>
            <w:r w:rsidR="00EF2D2E">
              <w:rPr>
                <w:webHidden/>
              </w:rPr>
              <w:fldChar w:fldCharType="separate"/>
            </w:r>
            <w:r w:rsidR="00EF2D2E">
              <w:rPr>
                <w:webHidden/>
              </w:rPr>
              <w:t>22</w:t>
            </w:r>
            <w:r w:rsidR="00EF2D2E">
              <w:rPr>
                <w:webHidden/>
              </w:rPr>
              <w:fldChar w:fldCharType="end"/>
            </w:r>
          </w:hyperlink>
        </w:p>
        <w:p w14:paraId="6E7BEBDD" w14:textId="23D564EE" w:rsidR="00EF2D2E" w:rsidRDefault="00000000">
          <w:pPr>
            <w:pStyle w:val="TOC1"/>
            <w:rPr>
              <w:rFonts w:asciiTheme="minorHAnsi" w:hAnsiTheme="minorHAnsi" w:cstheme="minorBidi"/>
              <w:b w:val="0"/>
              <w:bCs w:val="0"/>
              <w:sz w:val="22"/>
              <w:szCs w:val="24"/>
              <w14:ligatures w14:val="standardContextual"/>
            </w:rPr>
          </w:pPr>
          <w:hyperlink w:anchor="_Toc162104609" w:history="1">
            <w:r w:rsidR="00EF2D2E" w:rsidRPr="00B4401E">
              <w:rPr>
                <w:rStyle w:val="a4"/>
              </w:rPr>
              <w:t>Chapter-4: Experimental Section</w:t>
            </w:r>
            <w:r w:rsidR="00EF2D2E">
              <w:rPr>
                <w:webHidden/>
              </w:rPr>
              <w:tab/>
            </w:r>
            <w:r w:rsidR="00EF2D2E">
              <w:rPr>
                <w:webHidden/>
              </w:rPr>
              <w:fldChar w:fldCharType="begin"/>
            </w:r>
            <w:r w:rsidR="00EF2D2E">
              <w:rPr>
                <w:webHidden/>
              </w:rPr>
              <w:instrText xml:space="preserve"> PAGEREF _Toc162104609 \h </w:instrText>
            </w:r>
            <w:r w:rsidR="00EF2D2E">
              <w:rPr>
                <w:webHidden/>
              </w:rPr>
            </w:r>
            <w:r w:rsidR="00EF2D2E">
              <w:rPr>
                <w:webHidden/>
              </w:rPr>
              <w:fldChar w:fldCharType="separate"/>
            </w:r>
            <w:r w:rsidR="00EF2D2E">
              <w:rPr>
                <w:webHidden/>
              </w:rPr>
              <w:t>23</w:t>
            </w:r>
            <w:r w:rsidR="00EF2D2E">
              <w:rPr>
                <w:webHidden/>
              </w:rPr>
              <w:fldChar w:fldCharType="end"/>
            </w:r>
          </w:hyperlink>
        </w:p>
        <w:p w14:paraId="23145DDF" w14:textId="2E7F1406" w:rsidR="00EF2D2E" w:rsidRDefault="00000000">
          <w:pPr>
            <w:pStyle w:val="TOC2"/>
            <w:rPr>
              <w:rFonts w:asciiTheme="minorHAnsi" w:hAnsiTheme="minorHAnsi" w:cstheme="minorBidi"/>
              <w:sz w:val="22"/>
              <w:szCs w:val="24"/>
              <w14:ligatures w14:val="standardContextual"/>
            </w:rPr>
          </w:pPr>
          <w:hyperlink w:anchor="_Toc162104610" w:history="1">
            <w:r w:rsidR="00EF2D2E" w:rsidRPr="00B4401E">
              <w:rPr>
                <w:rStyle w:val="a4"/>
              </w:rPr>
              <w:t>4.1. Dataset and Evaluation</w:t>
            </w:r>
            <w:r w:rsidR="00EF2D2E">
              <w:rPr>
                <w:webHidden/>
              </w:rPr>
              <w:tab/>
            </w:r>
            <w:r w:rsidR="00EF2D2E">
              <w:rPr>
                <w:webHidden/>
              </w:rPr>
              <w:fldChar w:fldCharType="begin"/>
            </w:r>
            <w:r w:rsidR="00EF2D2E">
              <w:rPr>
                <w:webHidden/>
              </w:rPr>
              <w:instrText xml:space="preserve"> PAGEREF _Toc162104610 \h </w:instrText>
            </w:r>
            <w:r w:rsidR="00EF2D2E">
              <w:rPr>
                <w:webHidden/>
              </w:rPr>
            </w:r>
            <w:r w:rsidR="00EF2D2E">
              <w:rPr>
                <w:webHidden/>
              </w:rPr>
              <w:fldChar w:fldCharType="separate"/>
            </w:r>
            <w:r w:rsidR="00EF2D2E">
              <w:rPr>
                <w:webHidden/>
              </w:rPr>
              <w:t>23</w:t>
            </w:r>
            <w:r w:rsidR="00EF2D2E">
              <w:rPr>
                <w:webHidden/>
              </w:rPr>
              <w:fldChar w:fldCharType="end"/>
            </w:r>
          </w:hyperlink>
        </w:p>
        <w:p w14:paraId="5F61ECBB" w14:textId="2C67B509" w:rsidR="00EF2D2E" w:rsidRDefault="00000000">
          <w:pPr>
            <w:pStyle w:val="TOC3"/>
            <w:tabs>
              <w:tab w:val="right" w:leader="dot" w:pos="8296"/>
            </w:tabs>
            <w:rPr>
              <w:noProof/>
              <w:sz w:val="22"/>
              <w:szCs w:val="24"/>
              <w14:ligatures w14:val="standardContextual"/>
            </w:rPr>
          </w:pPr>
          <w:hyperlink w:anchor="_Toc162104611" w:history="1">
            <w:r w:rsidR="00EF2D2E" w:rsidRPr="00B4401E">
              <w:rPr>
                <w:rStyle w:val="a4"/>
                <w:rFonts w:ascii="Times New Roman" w:hAnsi="Times New Roman" w:cs="Times New Roman"/>
                <w:noProof/>
              </w:rPr>
              <w:t>4.1.1. Dataset</w:t>
            </w:r>
            <w:r w:rsidR="00EF2D2E">
              <w:rPr>
                <w:noProof/>
                <w:webHidden/>
              </w:rPr>
              <w:tab/>
            </w:r>
            <w:r w:rsidR="00EF2D2E">
              <w:rPr>
                <w:noProof/>
                <w:webHidden/>
              </w:rPr>
              <w:fldChar w:fldCharType="begin"/>
            </w:r>
            <w:r w:rsidR="00EF2D2E">
              <w:rPr>
                <w:noProof/>
                <w:webHidden/>
              </w:rPr>
              <w:instrText xml:space="preserve"> PAGEREF _Toc162104611 \h </w:instrText>
            </w:r>
            <w:r w:rsidR="00EF2D2E">
              <w:rPr>
                <w:noProof/>
                <w:webHidden/>
              </w:rPr>
            </w:r>
            <w:r w:rsidR="00EF2D2E">
              <w:rPr>
                <w:noProof/>
                <w:webHidden/>
              </w:rPr>
              <w:fldChar w:fldCharType="separate"/>
            </w:r>
            <w:r w:rsidR="00EF2D2E">
              <w:rPr>
                <w:noProof/>
                <w:webHidden/>
              </w:rPr>
              <w:t>23</w:t>
            </w:r>
            <w:r w:rsidR="00EF2D2E">
              <w:rPr>
                <w:noProof/>
                <w:webHidden/>
              </w:rPr>
              <w:fldChar w:fldCharType="end"/>
            </w:r>
          </w:hyperlink>
        </w:p>
        <w:p w14:paraId="4AC3AF07" w14:textId="4C98720D" w:rsidR="00EF2D2E" w:rsidRDefault="00000000">
          <w:pPr>
            <w:pStyle w:val="TOC3"/>
            <w:tabs>
              <w:tab w:val="right" w:leader="dot" w:pos="8296"/>
            </w:tabs>
            <w:rPr>
              <w:noProof/>
              <w:sz w:val="22"/>
              <w:szCs w:val="24"/>
              <w14:ligatures w14:val="standardContextual"/>
            </w:rPr>
          </w:pPr>
          <w:hyperlink w:anchor="_Toc162104612" w:history="1">
            <w:r w:rsidR="00EF2D2E" w:rsidRPr="00B4401E">
              <w:rPr>
                <w:rStyle w:val="a4"/>
                <w:rFonts w:ascii="Times New Roman" w:hAnsi="Times New Roman" w:cs="Times New Roman"/>
                <w:noProof/>
              </w:rPr>
              <w:t>4.1.2. Evaluation Metrics</w:t>
            </w:r>
            <w:r w:rsidR="00EF2D2E">
              <w:rPr>
                <w:noProof/>
                <w:webHidden/>
              </w:rPr>
              <w:tab/>
            </w:r>
            <w:r w:rsidR="00EF2D2E">
              <w:rPr>
                <w:noProof/>
                <w:webHidden/>
              </w:rPr>
              <w:fldChar w:fldCharType="begin"/>
            </w:r>
            <w:r w:rsidR="00EF2D2E">
              <w:rPr>
                <w:noProof/>
                <w:webHidden/>
              </w:rPr>
              <w:instrText xml:space="preserve"> PAGEREF _Toc162104612 \h </w:instrText>
            </w:r>
            <w:r w:rsidR="00EF2D2E">
              <w:rPr>
                <w:noProof/>
                <w:webHidden/>
              </w:rPr>
            </w:r>
            <w:r w:rsidR="00EF2D2E">
              <w:rPr>
                <w:noProof/>
                <w:webHidden/>
              </w:rPr>
              <w:fldChar w:fldCharType="separate"/>
            </w:r>
            <w:r w:rsidR="00EF2D2E">
              <w:rPr>
                <w:noProof/>
                <w:webHidden/>
              </w:rPr>
              <w:t>24</w:t>
            </w:r>
            <w:r w:rsidR="00EF2D2E">
              <w:rPr>
                <w:noProof/>
                <w:webHidden/>
              </w:rPr>
              <w:fldChar w:fldCharType="end"/>
            </w:r>
          </w:hyperlink>
        </w:p>
        <w:p w14:paraId="501E8B5D" w14:textId="5152871F" w:rsidR="00EF2D2E" w:rsidRDefault="00000000">
          <w:pPr>
            <w:pStyle w:val="TOC2"/>
            <w:rPr>
              <w:rFonts w:asciiTheme="minorHAnsi" w:hAnsiTheme="minorHAnsi" w:cstheme="minorBidi"/>
              <w:sz w:val="22"/>
              <w:szCs w:val="24"/>
              <w14:ligatures w14:val="standardContextual"/>
            </w:rPr>
          </w:pPr>
          <w:hyperlink w:anchor="_Toc162104613" w:history="1">
            <w:r w:rsidR="00EF2D2E" w:rsidRPr="00B4401E">
              <w:rPr>
                <w:rStyle w:val="a4"/>
              </w:rPr>
              <w:t>4.2. Implementation Details</w:t>
            </w:r>
            <w:r w:rsidR="00EF2D2E">
              <w:rPr>
                <w:webHidden/>
              </w:rPr>
              <w:tab/>
            </w:r>
            <w:r w:rsidR="00EF2D2E">
              <w:rPr>
                <w:webHidden/>
              </w:rPr>
              <w:fldChar w:fldCharType="begin"/>
            </w:r>
            <w:r w:rsidR="00EF2D2E">
              <w:rPr>
                <w:webHidden/>
              </w:rPr>
              <w:instrText xml:space="preserve"> PAGEREF _Toc162104613 \h </w:instrText>
            </w:r>
            <w:r w:rsidR="00EF2D2E">
              <w:rPr>
                <w:webHidden/>
              </w:rPr>
            </w:r>
            <w:r w:rsidR="00EF2D2E">
              <w:rPr>
                <w:webHidden/>
              </w:rPr>
              <w:fldChar w:fldCharType="separate"/>
            </w:r>
            <w:r w:rsidR="00EF2D2E">
              <w:rPr>
                <w:webHidden/>
              </w:rPr>
              <w:t>26</w:t>
            </w:r>
            <w:r w:rsidR="00EF2D2E">
              <w:rPr>
                <w:webHidden/>
              </w:rPr>
              <w:fldChar w:fldCharType="end"/>
            </w:r>
          </w:hyperlink>
        </w:p>
        <w:p w14:paraId="3ED5573C" w14:textId="6C2CF578" w:rsidR="00EF2D2E" w:rsidRDefault="00000000">
          <w:pPr>
            <w:pStyle w:val="TOC2"/>
            <w:rPr>
              <w:rFonts w:asciiTheme="minorHAnsi" w:hAnsiTheme="minorHAnsi" w:cstheme="minorBidi"/>
              <w:sz w:val="22"/>
              <w:szCs w:val="24"/>
              <w14:ligatures w14:val="standardContextual"/>
            </w:rPr>
          </w:pPr>
          <w:hyperlink w:anchor="_Toc162104614" w:history="1">
            <w:r w:rsidR="00EF2D2E" w:rsidRPr="00B4401E">
              <w:rPr>
                <w:rStyle w:val="a4"/>
              </w:rPr>
              <w:t>4.3. Experiments on Intent Detection</w:t>
            </w:r>
            <w:r w:rsidR="00EF2D2E">
              <w:rPr>
                <w:webHidden/>
              </w:rPr>
              <w:tab/>
            </w:r>
            <w:r w:rsidR="00EF2D2E">
              <w:rPr>
                <w:webHidden/>
              </w:rPr>
              <w:fldChar w:fldCharType="begin"/>
            </w:r>
            <w:r w:rsidR="00EF2D2E">
              <w:rPr>
                <w:webHidden/>
              </w:rPr>
              <w:instrText xml:space="preserve"> PAGEREF _Toc162104614 \h </w:instrText>
            </w:r>
            <w:r w:rsidR="00EF2D2E">
              <w:rPr>
                <w:webHidden/>
              </w:rPr>
            </w:r>
            <w:r w:rsidR="00EF2D2E">
              <w:rPr>
                <w:webHidden/>
              </w:rPr>
              <w:fldChar w:fldCharType="separate"/>
            </w:r>
            <w:r w:rsidR="00EF2D2E">
              <w:rPr>
                <w:webHidden/>
              </w:rPr>
              <w:t>27</w:t>
            </w:r>
            <w:r w:rsidR="00EF2D2E">
              <w:rPr>
                <w:webHidden/>
              </w:rPr>
              <w:fldChar w:fldCharType="end"/>
            </w:r>
          </w:hyperlink>
        </w:p>
        <w:p w14:paraId="19807A95" w14:textId="0A3238ED" w:rsidR="00EF2D2E" w:rsidRDefault="00000000">
          <w:pPr>
            <w:pStyle w:val="TOC2"/>
            <w:rPr>
              <w:rFonts w:asciiTheme="minorHAnsi" w:hAnsiTheme="minorHAnsi" w:cstheme="minorBidi"/>
              <w:sz w:val="22"/>
              <w:szCs w:val="24"/>
              <w14:ligatures w14:val="standardContextual"/>
            </w:rPr>
          </w:pPr>
          <w:hyperlink w:anchor="_Toc162104615" w:history="1">
            <w:r w:rsidR="00EF2D2E" w:rsidRPr="00B4401E">
              <w:rPr>
                <w:rStyle w:val="a4"/>
              </w:rPr>
              <w:t>4.4. Ablation Study</w:t>
            </w:r>
            <w:r w:rsidR="00EF2D2E">
              <w:rPr>
                <w:webHidden/>
              </w:rPr>
              <w:tab/>
            </w:r>
            <w:r w:rsidR="00EF2D2E">
              <w:rPr>
                <w:webHidden/>
              </w:rPr>
              <w:fldChar w:fldCharType="begin"/>
            </w:r>
            <w:r w:rsidR="00EF2D2E">
              <w:rPr>
                <w:webHidden/>
              </w:rPr>
              <w:instrText xml:space="preserve"> PAGEREF _Toc162104615 \h </w:instrText>
            </w:r>
            <w:r w:rsidR="00EF2D2E">
              <w:rPr>
                <w:webHidden/>
              </w:rPr>
            </w:r>
            <w:r w:rsidR="00EF2D2E">
              <w:rPr>
                <w:webHidden/>
              </w:rPr>
              <w:fldChar w:fldCharType="separate"/>
            </w:r>
            <w:r w:rsidR="00EF2D2E">
              <w:rPr>
                <w:webHidden/>
              </w:rPr>
              <w:t>30</w:t>
            </w:r>
            <w:r w:rsidR="00EF2D2E">
              <w:rPr>
                <w:webHidden/>
              </w:rPr>
              <w:fldChar w:fldCharType="end"/>
            </w:r>
          </w:hyperlink>
        </w:p>
        <w:p w14:paraId="70EB5B2D" w14:textId="169F887B" w:rsidR="00EF2D2E" w:rsidRDefault="00000000">
          <w:pPr>
            <w:pStyle w:val="TOC2"/>
            <w:rPr>
              <w:rFonts w:asciiTheme="minorHAnsi" w:hAnsiTheme="minorHAnsi" w:cstheme="minorBidi"/>
              <w:sz w:val="22"/>
              <w:szCs w:val="24"/>
              <w14:ligatures w14:val="standardContextual"/>
            </w:rPr>
          </w:pPr>
          <w:hyperlink w:anchor="_Toc162104616" w:history="1">
            <w:r w:rsidR="00EF2D2E" w:rsidRPr="00B4401E">
              <w:rPr>
                <w:rStyle w:val="a4"/>
              </w:rPr>
              <w:t>4.5. Influence of Encoders</w:t>
            </w:r>
            <w:r w:rsidR="00EF2D2E">
              <w:rPr>
                <w:webHidden/>
              </w:rPr>
              <w:tab/>
            </w:r>
            <w:r w:rsidR="00EF2D2E">
              <w:rPr>
                <w:webHidden/>
              </w:rPr>
              <w:fldChar w:fldCharType="begin"/>
            </w:r>
            <w:r w:rsidR="00EF2D2E">
              <w:rPr>
                <w:webHidden/>
              </w:rPr>
              <w:instrText xml:space="preserve"> PAGEREF _Toc162104616 \h </w:instrText>
            </w:r>
            <w:r w:rsidR="00EF2D2E">
              <w:rPr>
                <w:webHidden/>
              </w:rPr>
            </w:r>
            <w:r w:rsidR="00EF2D2E">
              <w:rPr>
                <w:webHidden/>
              </w:rPr>
              <w:fldChar w:fldCharType="separate"/>
            </w:r>
            <w:r w:rsidR="00EF2D2E">
              <w:rPr>
                <w:webHidden/>
              </w:rPr>
              <w:t>31</w:t>
            </w:r>
            <w:r w:rsidR="00EF2D2E">
              <w:rPr>
                <w:webHidden/>
              </w:rPr>
              <w:fldChar w:fldCharType="end"/>
            </w:r>
          </w:hyperlink>
        </w:p>
        <w:p w14:paraId="1015BE45" w14:textId="494AC92B" w:rsidR="00EF2D2E" w:rsidRDefault="00000000">
          <w:pPr>
            <w:pStyle w:val="TOC2"/>
            <w:rPr>
              <w:rFonts w:asciiTheme="minorHAnsi" w:hAnsiTheme="minorHAnsi" w:cstheme="minorBidi"/>
              <w:sz w:val="22"/>
              <w:szCs w:val="24"/>
              <w14:ligatures w14:val="standardContextual"/>
            </w:rPr>
          </w:pPr>
          <w:hyperlink w:anchor="_Toc162104617" w:history="1">
            <w:r w:rsidR="00EF2D2E" w:rsidRPr="00B4401E">
              <w:rPr>
                <w:rStyle w:val="a4"/>
              </w:rPr>
              <w:t>4.6. Error Analysis</w:t>
            </w:r>
            <w:r w:rsidR="00EF2D2E">
              <w:rPr>
                <w:webHidden/>
              </w:rPr>
              <w:tab/>
            </w:r>
            <w:r w:rsidR="00EF2D2E">
              <w:rPr>
                <w:webHidden/>
              </w:rPr>
              <w:fldChar w:fldCharType="begin"/>
            </w:r>
            <w:r w:rsidR="00EF2D2E">
              <w:rPr>
                <w:webHidden/>
              </w:rPr>
              <w:instrText xml:space="preserve"> PAGEREF _Toc162104617 \h </w:instrText>
            </w:r>
            <w:r w:rsidR="00EF2D2E">
              <w:rPr>
                <w:webHidden/>
              </w:rPr>
            </w:r>
            <w:r w:rsidR="00EF2D2E">
              <w:rPr>
                <w:webHidden/>
              </w:rPr>
              <w:fldChar w:fldCharType="separate"/>
            </w:r>
            <w:r w:rsidR="00EF2D2E">
              <w:rPr>
                <w:webHidden/>
              </w:rPr>
              <w:t>32</w:t>
            </w:r>
            <w:r w:rsidR="00EF2D2E">
              <w:rPr>
                <w:webHidden/>
              </w:rPr>
              <w:fldChar w:fldCharType="end"/>
            </w:r>
          </w:hyperlink>
        </w:p>
        <w:p w14:paraId="2D31065A" w14:textId="78113B2B" w:rsidR="00EF2D2E" w:rsidRDefault="00000000">
          <w:pPr>
            <w:pStyle w:val="TOC1"/>
            <w:rPr>
              <w:rFonts w:asciiTheme="minorHAnsi" w:hAnsiTheme="minorHAnsi" w:cstheme="minorBidi"/>
              <w:b w:val="0"/>
              <w:bCs w:val="0"/>
              <w:sz w:val="22"/>
              <w:szCs w:val="24"/>
              <w14:ligatures w14:val="standardContextual"/>
            </w:rPr>
          </w:pPr>
          <w:hyperlink w:anchor="_Toc162104618" w:history="1">
            <w:r w:rsidR="00EF2D2E" w:rsidRPr="00B4401E">
              <w:rPr>
                <w:rStyle w:val="a4"/>
              </w:rPr>
              <w:t>Chapter-5: Conclusion and Future Work</w:t>
            </w:r>
            <w:r w:rsidR="00EF2D2E">
              <w:rPr>
                <w:webHidden/>
              </w:rPr>
              <w:tab/>
            </w:r>
            <w:r w:rsidR="00EF2D2E">
              <w:rPr>
                <w:webHidden/>
              </w:rPr>
              <w:fldChar w:fldCharType="begin"/>
            </w:r>
            <w:r w:rsidR="00EF2D2E">
              <w:rPr>
                <w:webHidden/>
              </w:rPr>
              <w:instrText xml:space="preserve"> PAGEREF _Toc162104618 \h </w:instrText>
            </w:r>
            <w:r w:rsidR="00EF2D2E">
              <w:rPr>
                <w:webHidden/>
              </w:rPr>
            </w:r>
            <w:r w:rsidR="00EF2D2E">
              <w:rPr>
                <w:webHidden/>
              </w:rPr>
              <w:fldChar w:fldCharType="separate"/>
            </w:r>
            <w:r w:rsidR="00EF2D2E">
              <w:rPr>
                <w:webHidden/>
              </w:rPr>
              <w:t>34</w:t>
            </w:r>
            <w:r w:rsidR="00EF2D2E">
              <w:rPr>
                <w:webHidden/>
              </w:rPr>
              <w:fldChar w:fldCharType="end"/>
            </w:r>
          </w:hyperlink>
        </w:p>
        <w:p w14:paraId="4CCD87C1" w14:textId="2B41A08E" w:rsidR="00EF2D2E" w:rsidRDefault="00000000">
          <w:pPr>
            <w:pStyle w:val="TOC1"/>
            <w:rPr>
              <w:rFonts w:asciiTheme="minorHAnsi" w:hAnsiTheme="minorHAnsi" w:cstheme="minorBidi"/>
              <w:b w:val="0"/>
              <w:bCs w:val="0"/>
              <w:sz w:val="22"/>
              <w:szCs w:val="24"/>
              <w14:ligatures w14:val="standardContextual"/>
            </w:rPr>
          </w:pPr>
          <w:hyperlink w:anchor="_Toc162104619" w:history="1">
            <w:r w:rsidR="00EF2D2E" w:rsidRPr="00B4401E">
              <w:rPr>
                <w:rStyle w:val="a4"/>
              </w:rPr>
              <w:t>References</w:t>
            </w:r>
            <w:r w:rsidR="00EF2D2E">
              <w:rPr>
                <w:webHidden/>
              </w:rPr>
              <w:tab/>
            </w:r>
            <w:r w:rsidR="00EF2D2E">
              <w:rPr>
                <w:webHidden/>
              </w:rPr>
              <w:fldChar w:fldCharType="begin"/>
            </w:r>
            <w:r w:rsidR="00EF2D2E">
              <w:rPr>
                <w:webHidden/>
              </w:rPr>
              <w:instrText xml:space="preserve"> PAGEREF _Toc162104619 \h </w:instrText>
            </w:r>
            <w:r w:rsidR="00EF2D2E">
              <w:rPr>
                <w:webHidden/>
              </w:rPr>
            </w:r>
            <w:r w:rsidR="00EF2D2E">
              <w:rPr>
                <w:webHidden/>
              </w:rPr>
              <w:fldChar w:fldCharType="separate"/>
            </w:r>
            <w:r w:rsidR="00EF2D2E">
              <w:rPr>
                <w:webHidden/>
              </w:rPr>
              <w:t>35</w:t>
            </w:r>
            <w:r w:rsidR="00EF2D2E">
              <w:rPr>
                <w:webHidden/>
              </w:rPr>
              <w:fldChar w:fldCharType="end"/>
            </w:r>
          </w:hyperlink>
        </w:p>
        <w:p w14:paraId="7A15BC8A" w14:textId="03DDE7E2"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62104593"/>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62104594"/>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It is generally believed that multimodality usually mainly contains three parts: representation, alignment,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62104595"/>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62104596"/>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62104597"/>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62104598"/>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62104599"/>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 w14:paraId="1ED64928" w14:textId="27E68190" w:rsidR="008E6FFC" w:rsidRPr="001E10BE" w:rsidRDefault="00BB5093" w:rsidP="00BB5093">
      <w:pPr>
        <w:pStyle w:val="1"/>
        <w:rPr>
          <w:rFonts w:ascii="Times New Roman" w:hAnsi="Times New Roman" w:cs="Times New Roman"/>
        </w:rPr>
      </w:pPr>
      <w:bookmarkStart w:id="41" w:name="_Toc162104600"/>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62104601"/>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62104602"/>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62104603"/>
      <w:bookmarkEnd w:id="62"/>
      <w:r w:rsidRPr="001E10BE">
        <w:rPr>
          <w:rFonts w:ascii="Times New Roman" w:hAnsi="Times New Roman" w:cs="Times New Roman"/>
        </w:rPr>
        <w:lastRenderedPageBreak/>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62104604"/>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lastRenderedPageBreak/>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62104605"/>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62104606"/>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62104607"/>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62104608"/>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1C589EF8" w14:textId="77777777" w:rsidR="002C7FBB" w:rsidRDefault="002C7FBB" w:rsidP="008E6FFC"/>
    <w:p w14:paraId="2C8A3874" w14:textId="77777777" w:rsidR="005224C2" w:rsidRDefault="005224C2" w:rsidP="008E6FFC"/>
    <w:p w14:paraId="3DD0B5BA" w14:textId="77777777" w:rsidR="005224C2" w:rsidRDefault="005224C2" w:rsidP="008E6FFC"/>
    <w:p w14:paraId="599D2BE9" w14:textId="77777777" w:rsidR="005224C2" w:rsidRDefault="005224C2" w:rsidP="008E6FFC"/>
    <w:p w14:paraId="6963B8F1" w14:textId="77777777" w:rsidR="005224C2" w:rsidRDefault="005224C2" w:rsidP="008E6FFC"/>
    <w:p w14:paraId="13D3F405" w14:textId="77777777" w:rsidR="005224C2" w:rsidRPr="00A02F09" w:rsidRDefault="005224C2" w:rsidP="005224C2">
      <w:pPr>
        <w:pStyle w:val="1"/>
        <w:rPr>
          <w:rFonts w:ascii="Times New Roman" w:hAnsi="Times New Roman" w:cs="Times New Roman"/>
          <w:sz w:val="24"/>
          <w:szCs w:val="24"/>
        </w:rPr>
      </w:pPr>
      <w:bookmarkStart w:id="78" w:name="_Toc153898854"/>
      <w:bookmarkStart w:id="79" w:name="_Toc162104609"/>
      <w:r w:rsidRPr="00A02F09">
        <w:rPr>
          <w:rFonts w:ascii="Times New Roman" w:hAnsi="Times New Roman" w:cs="Times New Roman"/>
        </w:rPr>
        <w:lastRenderedPageBreak/>
        <w:t xml:space="preserve">Chapter-4: Experimental </w:t>
      </w:r>
      <w:r>
        <w:rPr>
          <w:rFonts w:ascii="Times New Roman" w:hAnsi="Times New Roman" w:cs="Times New Roman"/>
        </w:rPr>
        <w:t>S</w:t>
      </w:r>
      <w:r w:rsidRPr="00A02F09">
        <w:rPr>
          <w:rFonts w:ascii="Times New Roman" w:hAnsi="Times New Roman" w:cs="Times New Roman"/>
        </w:rPr>
        <w:t>ection</w:t>
      </w:r>
      <w:bookmarkEnd w:id="78"/>
      <w:bookmarkEnd w:id="79"/>
    </w:p>
    <w:p w14:paraId="45450D8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bookmarkStart w:id="80" w:name="_Hlk153983790"/>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0525BABC" w14:textId="77777777" w:rsidR="005224C2" w:rsidRPr="00A02F09" w:rsidRDefault="005224C2" w:rsidP="005224C2">
      <w:pPr>
        <w:pStyle w:val="2"/>
        <w:rPr>
          <w:rFonts w:ascii="Times New Roman" w:hAnsi="Times New Roman" w:cs="Times New Roman"/>
          <w:sz w:val="24"/>
          <w:szCs w:val="24"/>
        </w:rPr>
      </w:pPr>
      <w:bookmarkStart w:id="81" w:name="_Toc153898855"/>
      <w:bookmarkStart w:id="82" w:name="_Toc162104610"/>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81"/>
      <w:bookmarkEnd w:id="82"/>
      <w:r w:rsidRPr="00A02F09">
        <w:rPr>
          <w:rFonts w:ascii="Times New Roman" w:hAnsi="Times New Roman" w:cs="Times New Roman"/>
        </w:rPr>
        <w:t> </w:t>
      </w:r>
    </w:p>
    <w:p w14:paraId="13796FFA" w14:textId="77777777" w:rsidR="005224C2" w:rsidRPr="00A02F09" w:rsidRDefault="005224C2" w:rsidP="005224C2">
      <w:pPr>
        <w:pStyle w:val="3"/>
        <w:rPr>
          <w:rFonts w:ascii="Times New Roman" w:hAnsi="Times New Roman" w:cs="Times New Roman"/>
          <w:sz w:val="30"/>
          <w:szCs w:val="30"/>
        </w:rPr>
      </w:pPr>
      <w:bookmarkStart w:id="83" w:name="_Toc153898856"/>
      <w:bookmarkStart w:id="84" w:name="_Toc162104611"/>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83"/>
      <w:bookmarkEnd w:id="84"/>
    </w:p>
    <w:p w14:paraId="34C98DB5" w14:textId="2AD562A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w:t>
      </w:r>
      <w:r w:rsidR="00B43456">
        <w:rPr>
          <w:rFonts w:ascii="Times New Roman" w:eastAsia="宋体" w:hAnsi="Times New Roman" w:cs="Times New Roman" w:hint="eastAsia"/>
          <w:color w:val="000000"/>
          <w:kern w:val="0"/>
          <w:sz w:val="24"/>
          <w:szCs w:val="24"/>
        </w:rPr>
        <w:t xml:space="preserve"> </w:t>
      </w:r>
      <w:r w:rsidR="00B43456">
        <w:rPr>
          <w:rFonts w:ascii="Times New Roman" w:hAnsi="Times New Roman" w:cs="Times New Roman" w:hint="eastAsia"/>
          <w:sz w:val="24"/>
          <w:szCs w:val="24"/>
        </w:rPr>
        <w:t>[42]</w:t>
      </w:r>
      <w:r w:rsidRPr="00A02F09">
        <w:rPr>
          <w:rFonts w:ascii="Times New Roman" w:eastAsia="宋体" w:hAnsi="Times New Roman" w:cs="Times New Roman"/>
          <w:color w:val="000000"/>
          <w:kern w:val="0"/>
          <w:sz w:val="24"/>
          <w:szCs w:val="24"/>
        </w:rPr>
        <w:t xml:space="preserve">, organized and released by Tsinghua University in 2022.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proofErr w:type="gramStart"/>
      <w:r w:rsidRPr="00A02F09">
        <w:rPr>
          <w:rFonts w:ascii="Times New Roman" w:eastAsia="宋体" w:hAnsi="Times New Roman" w:cs="Times New Roman"/>
          <w:color w:val="000000"/>
          <w:kern w:val="0"/>
          <w:sz w:val="24"/>
          <w:szCs w:val="24"/>
        </w:rPr>
        <w:t>contains</w:t>
      </w:r>
      <w:proofErr w:type="gramEnd"/>
      <w:r w:rsidRPr="00A02F09">
        <w:rPr>
          <w:rFonts w:ascii="Times New Roman" w:eastAsia="宋体" w:hAnsi="Times New Roman" w:cs="Times New Roman"/>
          <w:color w:val="000000"/>
          <w:kern w:val="0"/>
          <w:sz w:val="24"/>
          <w:szCs w:val="24"/>
        </w:rPr>
        <w:t xml:space="preserve">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28E1DE82"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334E21F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5224C2" w:rsidRPr="00C52416" w14:paraId="190C0107" w14:textId="77777777" w:rsidTr="001C5DD9">
        <w:trPr>
          <w:trHeight w:val="280"/>
          <w:jc w:val="center"/>
        </w:trPr>
        <w:tc>
          <w:tcPr>
            <w:tcW w:w="1482" w:type="dxa"/>
            <w:tcBorders>
              <w:top w:val="single" w:sz="12" w:space="0" w:color="auto"/>
              <w:bottom w:val="single" w:sz="12" w:space="0" w:color="auto"/>
            </w:tcBorders>
            <w:shd w:val="clear" w:color="auto" w:fill="auto"/>
            <w:noWrap/>
            <w:vAlign w:val="bottom"/>
            <w:hideMark/>
          </w:tcPr>
          <w:p w14:paraId="57799F9A"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6FECAA7D"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65556B8E"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5224C2" w:rsidRPr="00C52416" w14:paraId="18761D83" w14:textId="77777777" w:rsidTr="001C5DD9">
        <w:trPr>
          <w:trHeight w:val="280"/>
          <w:jc w:val="center"/>
        </w:trPr>
        <w:tc>
          <w:tcPr>
            <w:tcW w:w="1482" w:type="dxa"/>
            <w:vMerge w:val="restart"/>
            <w:tcBorders>
              <w:top w:val="single" w:sz="12" w:space="0" w:color="auto"/>
            </w:tcBorders>
            <w:shd w:val="clear" w:color="auto" w:fill="auto"/>
            <w:vAlign w:val="center"/>
            <w:hideMark/>
          </w:tcPr>
          <w:p w14:paraId="7C90263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117AA9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43F7E76D"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5224C2" w:rsidRPr="00C52416" w14:paraId="33257244" w14:textId="77777777" w:rsidTr="001C5DD9">
        <w:trPr>
          <w:trHeight w:val="280"/>
          <w:jc w:val="center"/>
        </w:trPr>
        <w:tc>
          <w:tcPr>
            <w:tcW w:w="1482" w:type="dxa"/>
            <w:vMerge/>
            <w:vAlign w:val="center"/>
            <w:hideMark/>
          </w:tcPr>
          <w:p w14:paraId="0656E71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EAF45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26AC181A"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5224C2" w:rsidRPr="00C52416" w14:paraId="1E70B293" w14:textId="77777777" w:rsidTr="001C5DD9">
        <w:trPr>
          <w:trHeight w:val="280"/>
          <w:jc w:val="center"/>
        </w:trPr>
        <w:tc>
          <w:tcPr>
            <w:tcW w:w="1482" w:type="dxa"/>
            <w:vMerge/>
            <w:vAlign w:val="center"/>
            <w:hideMark/>
          </w:tcPr>
          <w:p w14:paraId="3E9D65D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759638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7B4B9A7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5224C2" w:rsidRPr="00C52416" w14:paraId="24513CE2" w14:textId="77777777" w:rsidTr="001C5DD9">
        <w:trPr>
          <w:trHeight w:val="280"/>
          <w:jc w:val="center"/>
        </w:trPr>
        <w:tc>
          <w:tcPr>
            <w:tcW w:w="1482" w:type="dxa"/>
            <w:vMerge/>
            <w:vAlign w:val="center"/>
            <w:hideMark/>
          </w:tcPr>
          <w:p w14:paraId="647F7CD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9E5B408"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C383B8C"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5224C2" w:rsidRPr="00C52416" w14:paraId="359D0A42" w14:textId="77777777" w:rsidTr="001C5DD9">
        <w:trPr>
          <w:trHeight w:val="280"/>
          <w:jc w:val="center"/>
        </w:trPr>
        <w:tc>
          <w:tcPr>
            <w:tcW w:w="1482" w:type="dxa"/>
            <w:vMerge/>
            <w:vAlign w:val="center"/>
            <w:hideMark/>
          </w:tcPr>
          <w:p w14:paraId="5B996777"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723375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0D0FE3A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5224C2" w:rsidRPr="00C52416" w14:paraId="637AB065" w14:textId="77777777" w:rsidTr="001C5DD9">
        <w:trPr>
          <w:trHeight w:val="280"/>
          <w:jc w:val="center"/>
        </w:trPr>
        <w:tc>
          <w:tcPr>
            <w:tcW w:w="1482" w:type="dxa"/>
            <w:vMerge/>
            <w:vAlign w:val="center"/>
            <w:hideMark/>
          </w:tcPr>
          <w:p w14:paraId="649F4D3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62C6AB"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3E6C801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5224C2" w:rsidRPr="00C52416" w14:paraId="73EAC35C" w14:textId="77777777" w:rsidTr="001C5DD9">
        <w:trPr>
          <w:trHeight w:val="280"/>
          <w:jc w:val="center"/>
        </w:trPr>
        <w:tc>
          <w:tcPr>
            <w:tcW w:w="1482" w:type="dxa"/>
            <w:vMerge/>
            <w:vAlign w:val="center"/>
            <w:hideMark/>
          </w:tcPr>
          <w:p w14:paraId="74CDFBD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D4254B3"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14B80D81"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5224C2" w:rsidRPr="00C52416" w14:paraId="56634894" w14:textId="77777777" w:rsidTr="001C5DD9">
        <w:trPr>
          <w:trHeight w:val="280"/>
          <w:jc w:val="center"/>
        </w:trPr>
        <w:tc>
          <w:tcPr>
            <w:tcW w:w="1482" w:type="dxa"/>
            <w:vMerge/>
            <w:vAlign w:val="center"/>
            <w:hideMark/>
          </w:tcPr>
          <w:p w14:paraId="105594C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39C04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48934FA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5224C2" w:rsidRPr="00C52416" w14:paraId="34EFC0D7" w14:textId="77777777" w:rsidTr="001C5DD9">
        <w:trPr>
          <w:trHeight w:val="280"/>
          <w:jc w:val="center"/>
        </w:trPr>
        <w:tc>
          <w:tcPr>
            <w:tcW w:w="1482" w:type="dxa"/>
            <w:vMerge/>
            <w:vAlign w:val="center"/>
            <w:hideMark/>
          </w:tcPr>
          <w:p w14:paraId="39E4353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2DAB54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1B69626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5224C2" w:rsidRPr="00C52416" w14:paraId="16F4C1AE" w14:textId="77777777" w:rsidTr="001C5DD9">
        <w:trPr>
          <w:trHeight w:val="280"/>
          <w:jc w:val="center"/>
        </w:trPr>
        <w:tc>
          <w:tcPr>
            <w:tcW w:w="1482" w:type="dxa"/>
            <w:vMerge/>
            <w:vAlign w:val="center"/>
            <w:hideMark/>
          </w:tcPr>
          <w:p w14:paraId="6CC5B8E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853EDC7"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D5E66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25214F50" w14:textId="77777777" w:rsidTr="001C5DD9">
        <w:trPr>
          <w:trHeight w:val="280"/>
          <w:jc w:val="center"/>
        </w:trPr>
        <w:tc>
          <w:tcPr>
            <w:tcW w:w="1482" w:type="dxa"/>
            <w:vMerge/>
            <w:vAlign w:val="center"/>
            <w:hideMark/>
          </w:tcPr>
          <w:p w14:paraId="46B6F5E5"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404292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5EACC57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5F154F28" w14:textId="77777777" w:rsidTr="001C5DD9">
        <w:trPr>
          <w:trHeight w:val="280"/>
          <w:jc w:val="center"/>
        </w:trPr>
        <w:tc>
          <w:tcPr>
            <w:tcW w:w="1482" w:type="dxa"/>
            <w:vMerge w:val="restart"/>
            <w:shd w:val="clear" w:color="auto" w:fill="auto"/>
            <w:noWrap/>
            <w:vAlign w:val="center"/>
            <w:hideMark/>
          </w:tcPr>
          <w:p w14:paraId="09EC700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4E93813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0BD0A9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5224C2" w:rsidRPr="00C52416" w14:paraId="7345BBE2" w14:textId="77777777" w:rsidTr="001C5DD9">
        <w:trPr>
          <w:trHeight w:val="280"/>
          <w:jc w:val="center"/>
        </w:trPr>
        <w:tc>
          <w:tcPr>
            <w:tcW w:w="1482" w:type="dxa"/>
            <w:vMerge/>
            <w:vAlign w:val="center"/>
            <w:hideMark/>
          </w:tcPr>
          <w:p w14:paraId="4F8A96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CF192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2E043A8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5224C2" w:rsidRPr="00C52416" w14:paraId="56DA7436" w14:textId="77777777" w:rsidTr="001C5DD9">
        <w:trPr>
          <w:trHeight w:val="280"/>
          <w:jc w:val="center"/>
        </w:trPr>
        <w:tc>
          <w:tcPr>
            <w:tcW w:w="1482" w:type="dxa"/>
            <w:vMerge/>
            <w:vAlign w:val="center"/>
            <w:hideMark/>
          </w:tcPr>
          <w:p w14:paraId="5545B673"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6E75429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2388EC3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5224C2" w:rsidRPr="00C52416" w14:paraId="1DC3404F" w14:textId="77777777" w:rsidTr="001C5DD9">
        <w:trPr>
          <w:trHeight w:val="280"/>
          <w:jc w:val="center"/>
        </w:trPr>
        <w:tc>
          <w:tcPr>
            <w:tcW w:w="1482" w:type="dxa"/>
            <w:vMerge/>
            <w:vAlign w:val="center"/>
            <w:hideMark/>
          </w:tcPr>
          <w:p w14:paraId="15A915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BD1A46"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7BA5AB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5224C2" w:rsidRPr="00C52416" w14:paraId="56A815AB" w14:textId="77777777" w:rsidTr="001C5DD9">
        <w:trPr>
          <w:trHeight w:val="280"/>
          <w:jc w:val="center"/>
        </w:trPr>
        <w:tc>
          <w:tcPr>
            <w:tcW w:w="1482" w:type="dxa"/>
            <w:vMerge/>
            <w:vAlign w:val="center"/>
            <w:hideMark/>
          </w:tcPr>
          <w:p w14:paraId="6686C9E0"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5BFB728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65DBA4"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5224C2" w:rsidRPr="00C52416" w14:paraId="7AA3F27A" w14:textId="77777777" w:rsidTr="001C5DD9">
        <w:trPr>
          <w:trHeight w:val="280"/>
          <w:jc w:val="center"/>
        </w:trPr>
        <w:tc>
          <w:tcPr>
            <w:tcW w:w="1482" w:type="dxa"/>
            <w:vMerge/>
            <w:vAlign w:val="center"/>
            <w:hideMark/>
          </w:tcPr>
          <w:p w14:paraId="09541AF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A9B210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2C4F560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5224C2" w:rsidRPr="00C52416" w14:paraId="79CC04E6" w14:textId="77777777" w:rsidTr="001C5DD9">
        <w:trPr>
          <w:trHeight w:val="280"/>
          <w:jc w:val="center"/>
        </w:trPr>
        <w:tc>
          <w:tcPr>
            <w:tcW w:w="1482" w:type="dxa"/>
            <w:vMerge/>
            <w:vAlign w:val="center"/>
            <w:hideMark/>
          </w:tcPr>
          <w:p w14:paraId="7E9A2B6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B7FFCA2"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780BDA8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5224C2" w:rsidRPr="00C52416" w14:paraId="70F65512" w14:textId="77777777" w:rsidTr="001C5DD9">
        <w:trPr>
          <w:trHeight w:val="280"/>
          <w:jc w:val="center"/>
        </w:trPr>
        <w:tc>
          <w:tcPr>
            <w:tcW w:w="1482" w:type="dxa"/>
            <w:vMerge/>
            <w:vAlign w:val="center"/>
            <w:hideMark/>
          </w:tcPr>
          <w:p w14:paraId="22E4D5E1"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FEDE8FD"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250FF9F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5224C2" w:rsidRPr="00C52416" w14:paraId="2BABE4EE" w14:textId="77777777" w:rsidTr="001C5DD9">
        <w:trPr>
          <w:trHeight w:val="280"/>
          <w:jc w:val="center"/>
        </w:trPr>
        <w:tc>
          <w:tcPr>
            <w:tcW w:w="1482" w:type="dxa"/>
            <w:vMerge/>
            <w:vAlign w:val="center"/>
            <w:hideMark/>
          </w:tcPr>
          <w:p w14:paraId="352A7E8A"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A45364C"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0C40C40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7C7A496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A5E4D61"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5224C2" w:rsidRPr="00F86FAA" w14:paraId="54510099" w14:textId="77777777" w:rsidTr="001C5DD9">
        <w:trPr>
          <w:trHeight w:val="280"/>
          <w:jc w:val="center"/>
        </w:trPr>
        <w:tc>
          <w:tcPr>
            <w:tcW w:w="1261" w:type="dxa"/>
            <w:tcBorders>
              <w:top w:val="single" w:sz="12" w:space="0" w:color="auto"/>
              <w:bottom w:val="single" w:sz="12" w:space="0" w:color="auto"/>
            </w:tcBorders>
            <w:shd w:val="clear" w:color="auto" w:fill="auto"/>
            <w:noWrap/>
            <w:vAlign w:val="bottom"/>
            <w:hideMark/>
          </w:tcPr>
          <w:p w14:paraId="0ECB6A2B"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2CB4A4B3"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291F3FE5"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2EE2F801"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5224C2" w:rsidRPr="00F86FAA" w14:paraId="0BB9399F" w14:textId="77777777" w:rsidTr="001C5DD9">
        <w:trPr>
          <w:trHeight w:val="280"/>
          <w:jc w:val="center"/>
        </w:trPr>
        <w:tc>
          <w:tcPr>
            <w:tcW w:w="1261" w:type="dxa"/>
            <w:tcBorders>
              <w:top w:val="single" w:sz="12" w:space="0" w:color="auto"/>
            </w:tcBorders>
            <w:shd w:val="clear" w:color="auto" w:fill="auto"/>
            <w:noWrap/>
            <w:vAlign w:val="bottom"/>
            <w:hideMark/>
          </w:tcPr>
          <w:p w14:paraId="4290DD4D"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4A86A62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2AA0A4BF"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FDCFBEA"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5224C2" w:rsidRPr="00F86FAA" w14:paraId="4131E699" w14:textId="77777777" w:rsidTr="001C5DD9">
        <w:trPr>
          <w:trHeight w:val="280"/>
          <w:jc w:val="center"/>
        </w:trPr>
        <w:tc>
          <w:tcPr>
            <w:tcW w:w="1261" w:type="dxa"/>
            <w:shd w:val="clear" w:color="auto" w:fill="auto"/>
            <w:noWrap/>
            <w:vAlign w:val="bottom"/>
            <w:hideMark/>
          </w:tcPr>
          <w:p w14:paraId="5BE434BE"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5CC84EC3"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0B8284B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2929BC84"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5224C2" w:rsidRPr="00F86FAA" w14:paraId="67D716EB" w14:textId="77777777" w:rsidTr="001C5DD9">
        <w:trPr>
          <w:trHeight w:val="280"/>
          <w:jc w:val="center"/>
        </w:trPr>
        <w:tc>
          <w:tcPr>
            <w:tcW w:w="1261" w:type="dxa"/>
            <w:shd w:val="clear" w:color="auto" w:fill="auto"/>
            <w:noWrap/>
            <w:vAlign w:val="bottom"/>
            <w:hideMark/>
          </w:tcPr>
          <w:p w14:paraId="326862D6"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9A46AC1"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3A06519"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1B535B02"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4197223E" w14:textId="77777777" w:rsidR="005224C2" w:rsidRPr="00A02F09" w:rsidRDefault="005224C2" w:rsidP="005224C2">
      <w:pPr>
        <w:widowControl/>
        <w:spacing w:after="240"/>
        <w:jc w:val="left"/>
        <w:rPr>
          <w:rFonts w:ascii="宋体" w:eastAsia="宋体" w:hAnsi="宋体" w:cs="宋体"/>
          <w:kern w:val="0"/>
          <w:sz w:val="24"/>
          <w:szCs w:val="24"/>
        </w:rPr>
      </w:pPr>
    </w:p>
    <w:p w14:paraId="5E097B70" w14:textId="77777777" w:rsidR="005224C2" w:rsidRPr="00A02F09" w:rsidRDefault="005224C2" w:rsidP="005224C2">
      <w:pPr>
        <w:pStyle w:val="3"/>
        <w:rPr>
          <w:rFonts w:ascii="Times New Roman" w:hAnsi="Times New Roman" w:cs="Times New Roman"/>
          <w:sz w:val="30"/>
          <w:szCs w:val="30"/>
        </w:rPr>
      </w:pPr>
      <w:bookmarkStart w:id="85" w:name="_Toc153898857"/>
      <w:bookmarkStart w:id="86" w:name="_Toc162104612"/>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85"/>
      <w:bookmarkEnd w:id="86"/>
    </w:p>
    <w:p w14:paraId="2CD16C8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 Accuracy is the most intuitive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to measure the accuracy of the model, and its calculation method is shown in Formula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793C4B28"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4080" behindDoc="0" locked="0" layoutInCell="1" allowOverlap="1" wp14:anchorId="07ADCD01" wp14:editId="3F4E752E">
                <wp:simplePos x="0" y="0"/>
                <wp:positionH relativeFrom="margin">
                  <wp:align>right</wp:align>
                </wp:positionH>
                <wp:positionV relativeFrom="paragraph">
                  <wp:posOffset>52070</wp:posOffset>
                </wp:positionV>
                <wp:extent cx="412750" cy="285750"/>
                <wp:effectExtent l="0" t="0" r="6350" b="0"/>
                <wp:wrapSquare wrapText="bothSides"/>
                <wp:docPr id="929644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85750"/>
                        </a:xfrm>
                        <a:prstGeom prst="rect">
                          <a:avLst/>
                        </a:prstGeom>
                        <a:solidFill>
                          <a:srgbClr val="FFFFFF"/>
                        </a:solidFill>
                        <a:ln w="9525">
                          <a:noFill/>
                          <a:miter lim="800000"/>
                          <a:headEnd/>
                          <a:tailEnd/>
                        </a:ln>
                      </wps:spPr>
                      <wps:txbx>
                        <w:txbxContent>
                          <w:p w14:paraId="11619FB5" w14:textId="710A3B93" w:rsidR="005224C2" w:rsidRDefault="005224C2" w:rsidP="005224C2">
                            <w:r>
                              <w:t>(</w:t>
                            </w:r>
                            <w:r>
                              <w:rPr>
                                <w:rFonts w:hint="eastAsia"/>
                              </w:rPr>
                              <w:t>12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DCD01" id="_x0000_s1037" type="#_x0000_t202" style="position:absolute;left:0;text-align:left;margin-left:-18.7pt;margin-top:4.1pt;width:32.5pt;height:2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" stroked="f">
                <v:textbox>
                  <w:txbxContent>
                    <w:p w14:paraId="11619FB5" w14:textId="710A3B93" w:rsidR="005224C2" w:rsidRDefault="005224C2" w:rsidP="005224C2">
                      <w:r>
                        <w:t>(</w:t>
                      </w:r>
                      <w:r>
                        <w:rPr>
                          <w:rFonts w:hint="eastAsia"/>
                        </w:rPr>
                        <w:t>12</w:t>
                      </w:r>
                      <w:r>
                        <w:t>)</w:t>
                      </w:r>
                    </w:p>
                  </w:txbxContent>
                </v:textbox>
                <w10:wrap type="square" anchorx="margin"/>
              </v:shape>
            </w:pict>
          </mc:Fallback>
        </mc:AlternateContent>
      </w:r>
      <w:r>
        <w:rPr>
          <w:noProof/>
        </w:rPr>
        <w:drawing>
          <wp:inline distT="0" distB="0" distL="0" distR="0" wp14:anchorId="22B46A14" wp14:editId="7E56587B">
            <wp:extent cx="1866900" cy="293993"/>
            <wp:effectExtent l="0" t="0" r="0" b="0"/>
            <wp:docPr id="134194364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3645" name="图片 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1511" cy="307317"/>
                    </a:xfrm>
                    <a:prstGeom prst="rect">
                      <a:avLst/>
                    </a:prstGeom>
                    <a:noFill/>
                    <a:ln>
                      <a:noFill/>
                    </a:ln>
                  </pic:spPr>
                </pic:pic>
              </a:graphicData>
            </a:graphic>
          </wp:inline>
        </w:drawing>
      </w:r>
    </w:p>
    <w:p w14:paraId="191C2383"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Among them, TP represents the number of samples whose predicted label is </w:t>
      </w:r>
      <w:proofErr w:type="gramStart"/>
      <w:r w:rsidRPr="00A02F09">
        <w:rPr>
          <w:rFonts w:ascii="Times New Roman" w:eastAsia="宋体" w:hAnsi="Times New Roman" w:cs="Times New Roman"/>
          <w:color w:val="000000"/>
          <w:kern w:val="0"/>
          <w:sz w:val="24"/>
          <w:szCs w:val="24"/>
        </w:rPr>
        <w:t>positive</w:t>
      </w:r>
      <w:proofErr w:type="gramEnd"/>
      <w:r w:rsidRPr="00A02F09">
        <w:rPr>
          <w:rFonts w:ascii="Times New Roman" w:eastAsia="宋体" w:hAnsi="Times New Roman" w:cs="Times New Roman"/>
          <w:color w:val="000000"/>
          <w:kern w:val="0"/>
          <w:sz w:val="24"/>
          <w:szCs w:val="24"/>
        </w:rPr>
        <w:t xml:space="preserve"> and the actual label is also positive, TN represents the number of samples whose predicted label is negative and the actual label is also negative, FP represents the number of samples whose predicted label is positive but the actual label is negative, and FN Represents the number of samples whose predicted label is negative but the actual label is positive.</w:t>
      </w:r>
    </w:p>
    <w:p w14:paraId="678B144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gramStart"/>
      <w:r w:rsidRPr="00A02F09">
        <w:rPr>
          <w:rFonts w:ascii="Times New Roman" w:eastAsia="宋体" w:hAnsi="Times New Roman" w:cs="Times New Roman"/>
          <w:color w:val="000000"/>
          <w:kern w:val="0"/>
          <w:sz w:val="24"/>
          <w:szCs w:val="24"/>
        </w:rPr>
        <w:t>Similar to</w:t>
      </w:r>
      <w:proofErr w:type="gramEnd"/>
      <w:r w:rsidRPr="00A02F09">
        <w:rPr>
          <w:rFonts w:ascii="Times New Roman" w:eastAsia="宋体" w:hAnsi="Times New Roman" w:cs="Times New Roman"/>
          <w:color w:val="000000"/>
          <w:kern w:val="0"/>
          <w:sz w:val="24"/>
          <w:szCs w:val="24"/>
        </w:rPr>
        <w:t xml:space="preserve"> accuracy, precision is used to calculate the ratio of true positive predictions to the total number of positive predictions made by the model. The calculation formula is as follows:</w:t>
      </w:r>
    </w:p>
    <w:p w14:paraId="5D96EB9F"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3056" behindDoc="0" locked="0" layoutInCell="1" allowOverlap="1" wp14:anchorId="518D5102" wp14:editId="546BCCED">
                <wp:simplePos x="0" y="0"/>
                <wp:positionH relativeFrom="column">
                  <wp:posOffset>4787900</wp:posOffset>
                </wp:positionH>
                <wp:positionV relativeFrom="paragraph">
                  <wp:posOffset>35560</wp:posOffset>
                </wp:positionV>
                <wp:extent cx="419100" cy="279400"/>
                <wp:effectExtent l="0" t="0" r="0" b="6350"/>
                <wp:wrapSquare wrapText="bothSides"/>
                <wp:docPr id="6141626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9400"/>
                        </a:xfrm>
                        <a:prstGeom prst="rect">
                          <a:avLst/>
                        </a:prstGeom>
                        <a:solidFill>
                          <a:srgbClr val="FFFFFF"/>
                        </a:solidFill>
                        <a:ln w="9525">
                          <a:noFill/>
                          <a:miter lim="800000"/>
                          <a:headEnd/>
                          <a:tailEnd/>
                        </a:ln>
                      </wps:spPr>
                      <wps:txbx>
                        <w:txbxContent>
                          <w:p w14:paraId="3ACB6866" w14:textId="1EBB036A" w:rsidR="005224C2" w:rsidRDefault="005224C2" w:rsidP="005224C2">
                            <w:r>
                              <w:t>(</w:t>
                            </w:r>
                            <w:r>
                              <w:rPr>
                                <w:rFonts w:hint="eastAsia"/>
                              </w:rPr>
                              <w:t>13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5102" id="_x0000_s1038" type="#_x0000_t202" style="position:absolute;left:0;text-align:left;margin-left:377pt;margin-top:2.8pt;width:33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" stroked="f">
                <v:textbox>
                  <w:txbxContent>
                    <w:p w14:paraId="3ACB6866" w14:textId="1EBB036A" w:rsidR="005224C2" w:rsidRDefault="005224C2" w:rsidP="005224C2">
                      <w:r>
                        <w:t>(</w:t>
                      </w:r>
                      <w:r>
                        <w:rPr>
                          <w:rFonts w:hint="eastAsia"/>
                        </w:rPr>
                        <w:t>13</w:t>
                      </w:r>
                      <w:r>
                        <w:t>)</w:t>
                      </w:r>
                    </w:p>
                  </w:txbxContent>
                </v:textbox>
                <w10:wrap type="square"/>
              </v:shape>
            </w:pict>
          </mc:Fallback>
        </mc:AlternateContent>
      </w:r>
      <w:r>
        <w:rPr>
          <w:noProof/>
        </w:rPr>
        <w:drawing>
          <wp:inline distT="0" distB="0" distL="0" distR="0" wp14:anchorId="2CDF03E7" wp14:editId="02A584B8">
            <wp:extent cx="1390650" cy="323636"/>
            <wp:effectExtent l="0" t="0" r="0" b="635"/>
            <wp:docPr id="1375328881"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8881" name="图片 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7278" cy="332160"/>
                    </a:xfrm>
                    <a:prstGeom prst="rect">
                      <a:avLst/>
                    </a:prstGeom>
                    <a:noFill/>
                    <a:ln>
                      <a:noFill/>
                    </a:ln>
                  </pic:spPr>
                </pic:pic>
              </a:graphicData>
            </a:graphic>
          </wp:inline>
        </w:drawing>
      </w:r>
    </w:p>
    <w:p w14:paraId="01DA1333" w14:textId="3A0C220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samples and recall and precision are a pair of contradictory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261F363D"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2032" behindDoc="0" locked="0" layoutInCell="1" allowOverlap="1" wp14:anchorId="22E14B7B" wp14:editId="42D6B9E6">
                <wp:simplePos x="0" y="0"/>
                <wp:positionH relativeFrom="column">
                  <wp:posOffset>4826000</wp:posOffset>
                </wp:positionH>
                <wp:positionV relativeFrom="paragraph">
                  <wp:posOffset>49530</wp:posOffset>
                </wp:positionV>
                <wp:extent cx="412750" cy="293370"/>
                <wp:effectExtent l="0" t="0" r="6350" b="0"/>
                <wp:wrapSquare wrapText="bothSides"/>
                <wp:docPr id="20819499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3370"/>
                        </a:xfrm>
                        <a:prstGeom prst="rect">
                          <a:avLst/>
                        </a:prstGeom>
                        <a:solidFill>
                          <a:srgbClr val="FFFFFF"/>
                        </a:solidFill>
                        <a:ln w="9525">
                          <a:noFill/>
                          <a:miter lim="800000"/>
                          <a:headEnd/>
                          <a:tailEnd/>
                        </a:ln>
                      </wps:spPr>
                      <wps:txbx>
                        <w:txbxContent>
                          <w:p w14:paraId="0F4C20BA" w14:textId="4C8513D3" w:rsidR="005224C2" w:rsidRDefault="005224C2" w:rsidP="005224C2">
                            <w:r>
                              <w:t>(</w:t>
                            </w:r>
                            <w:r>
                              <w:rPr>
                                <w:rFonts w:hint="eastAsia"/>
                              </w:rPr>
                              <w:t>14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4B7B" id="_x0000_s1039" type="#_x0000_t202" style="position:absolute;left:0;text-align:left;margin-left:380pt;margin-top:3.9pt;width:32.5pt;height:23.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" stroked="f">
                <v:textbox>
                  <w:txbxContent>
                    <w:p w14:paraId="0F4C20BA" w14:textId="4C8513D3" w:rsidR="005224C2" w:rsidRDefault="005224C2" w:rsidP="005224C2">
                      <w:r>
                        <w:t>(</w:t>
                      </w:r>
                      <w:r>
                        <w:rPr>
                          <w:rFonts w:hint="eastAsia"/>
                        </w:rPr>
                        <w:t>14</w:t>
                      </w:r>
                      <w:r>
                        <w:t>)</w:t>
                      </w:r>
                    </w:p>
                  </w:txbxContent>
                </v:textbox>
                <w10:wrap type="square"/>
              </v:shape>
            </w:pict>
          </mc:Fallback>
        </mc:AlternateContent>
      </w:r>
      <w:r>
        <w:rPr>
          <w:noProof/>
        </w:rPr>
        <w:drawing>
          <wp:inline distT="0" distB="0" distL="0" distR="0" wp14:anchorId="42E4B139" wp14:editId="5A6FA5EE">
            <wp:extent cx="1130300" cy="293802"/>
            <wp:effectExtent l="0" t="0" r="0" b="0"/>
            <wp:docPr id="108887478" name="图片 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478" name="图片 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8162" cy="298445"/>
                    </a:xfrm>
                    <a:prstGeom prst="rect">
                      <a:avLst/>
                    </a:prstGeom>
                    <a:noFill/>
                    <a:ln>
                      <a:noFill/>
                    </a:ln>
                  </pic:spPr>
                </pic:pic>
              </a:graphicData>
            </a:graphic>
          </wp:inline>
        </w:drawing>
      </w:r>
    </w:p>
    <w:p w14:paraId="16708A2C"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 because even if the classifier predicts all samples as categories with a larger number, it can still obtain higher accuracy and precision rates, but such a classifier </w:t>
      </w:r>
      <w:proofErr w:type="gramStart"/>
      <w:r w:rsidRPr="00A02F09">
        <w:rPr>
          <w:rFonts w:ascii="Times New Roman" w:eastAsia="宋体" w:hAnsi="Times New Roman" w:cs="Times New Roman"/>
          <w:color w:val="000000"/>
          <w:kern w:val="0"/>
          <w:sz w:val="24"/>
          <w:szCs w:val="24"/>
        </w:rPr>
        <w:t>actually has</w:t>
      </w:r>
      <w:proofErr w:type="gramEnd"/>
      <w:r w:rsidRPr="00A02F09">
        <w:rPr>
          <w:rFonts w:ascii="Times New Roman" w:eastAsia="宋体" w:hAnsi="Times New Roman" w:cs="Times New Roman"/>
          <w:color w:val="000000"/>
          <w:kern w:val="0"/>
          <w:sz w:val="24"/>
          <w:szCs w:val="24"/>
        </w:rPr>
        <w:t xml:space="preserve"> no effect. For data with an unbalanced number of positive and negative samples, a more reasonable evaluation index is the F1 score, and its calculation formula is:</w:t>
      </w:r>
    </w:p>
    <w:p w14:paraId="76717374"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1008" behindDoc="0" locked="0" layoutInCell="1" allowOverlap="1" wp14:anchorId="083D8D95" wp14:editId="02845D82">
                <wp:simplePos x="0" y="0"/>
                <wp:positionH relativeFrom="column">
                  <wp:posOffset>4889500</wp:posOffset>
                </wp:positionH>
                <wp:positionV relativeFrom="paragraph">
                  <wp:posOffset>59690</wp:posOffset>
                </wp:positionV>
                <wp:extent cx="495300" cy="3175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17500"/>
                        </a:xfrm>
                        <a:prstGeom prst="rect">
                          <a:avLst/>
                        </a:prstGeom>
                        <a:solidFill>
                          <a:srgbClr val="FFFFFF"/>
                        </a:solidFill>
                        <a:ln w="9525">
                          <a:noFill/>
                          <a:miter lim="800000"/>
                          <a:headEnd/>
                          <a:tailEnd/>
                        </a:ln>
                      </wps:spPr>
                      <wps:txbx>
                        <w:txbxContent>
                          <w:p w14:paraId="182DC090" w14:textId="53F6828E" w:rsidR="005224C2" w:rsidRDefault="005224C2" w:rsidP="005224C2">
                            <w:r>
                              <w:t>(</w:t>
                            </w:r>
                            <w:r>
                              <w:rPr>
                                <w:rFonts w:hint="eastAsia"/>
                              </w:rPr>
                              <w:t>15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D8D95" id="_x0000_s1040" type="#_x0000_t202" style="position:absolute;left:0;text-align:left;margin-left:385pt;margin-top:4.7pt;width:39pt;height: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GDwIAAP0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" stroked="f">
                <v:textbox>
                  <w:txbxContent>
                    <w:p w14:paraId="182DC090" w14:textId="53F6828E" w:rsidR="005224C2" w:rsidRDefault="005224C2" w:rsidP="005224C2">
                      <w:r>
                        <w:t>(</w:t>
                      </w:r>
                      <w:r>
                        <w:rPr>
                          <w:rFonts w:hint="eastAsia"/>
                        </w:rPr>
                        <w:t>15</w:t>
                      </w:r>
                      <w:r>
                        <w:t>)</w:t>
                      </w:r>
                    </w:p>
                  </w:txbxContent>
                </v:textbox>
                <w10:wrap type="square"/>
              </v:shape>
            </w:pict>
          </mc:Fallback>
        </mc:AlternateContent>
      </w:r>
      <w:r>
        <w:rPr>
          <w:noProof/>
        </w:rPr>
        <w:drawing>
          <wp:inline distT="0" distB="0" distL="0" distR="0" wp14:anchorId="444083E8" wp14:editId="7A112FCC">
            <wp:extent cx="952500" cy="309855"/>
            <wp:effectExtent l="0" t="0" r="0" b="0"/>
            <wp:docPr id="2097643338"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3338" name="图片 4" descr="形状&#10;&#10;中度可信度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4247" cy="313677"/>
                    </a:xfrm>
                    <a:prstGeom prst="rect">
                      <a:avLst/>
                    </a:prstGeom>
                    <a:noFill/>
                    <a:ln>
                      <a:noFill/>
                    </a:ln>
                  </pic:spPr>
                </pic:pic>
              </a:graphicData>
            </a:graphic>
          </wp:inline>
        </w:drawing>
      </w:r>
    </w:p>
    <w:p w14:paraId="79670F3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Where P is Precision and R is Recall.</w:t>
      </w:r>
    </w:p>
    <w:p w14:paraId="01BEB3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F1-score is a binary classification metric used to evaluate the performance of the model on imbalanced examples. The F1-score can be seen as a weighted average of precision and recall. In the multi-classification problem with imbalanced data samples, </w:t>
      </w:r>
      <w:r w:rsidRPr="00A02F09">
        <w:rPr>
          <w:rFonts w:ascii="Times New Roman" w:eastAsia="宋体" w:hAnsi="Times New Roman" w:cs="Times New Roman"/>
          <w:color w:val="000000"/>
          <w:kern w:val="0"/>
          <w:sz w:val="24"/>
          <w:szCs w:val="24"/>
        </w:rPr>
        <w:lastRenderedPageBreak/>
        <w:t xml:space="preserve">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0C095EF2" w14:textId="77777777" w:rsidR="005224C2" w:rsidRPr="00A02F09" w:rsidRDefault="005224C2" w:rsidP="005224C2">
      <w:pPr>
        <w:pStyle w:val="2"/>
        <w:rPr>
          <w:rFonts w:ascii="Times New Roman" w:hAnsi="Times New Roman" w:cs="Times New Roman"/>
          <w:sz w:val="24"/>
          <w:szCs w:val="24"/>
        </w:rPr>
      </w:pPr>
      <w:bookmarkStart w:id="87" w:name="_Toc153898858"/>
      <w:bookmarkStart w:id="88" w:name="_Toc162104613"/>
      <w:r w:rsidRPr="00A02F09">
        <w:rPr>
          <w:rFonts w:ascii="Times New Roman" w:hAnsi="Times New Roman" w:cs="Times New Roman"/>
        </w:rPr>
        <w:t>4.2. Implementation Details</w:t>
      </w:r>
      <w:bookmarkEnd w:id="87"/>
      <w:bookmarkEnd w:id="88"/>
      <w:r w:rsidRPr="00A02F09">
        <w:rPr>
          <w:rFonts w:ascii="Times New Roman" w:hAnsi="Times New Roman" w:cs="Times New Roman"/>
        </w:rPr>
        <w:t> </w:t>
      </w:r>
    </w:p>
    <w:p w14:paraId="5E8C2735"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All the experiments in this part are run on a server equipped with two Tesla T4 GPUs. The server memory is 56GB and the total GPU</w:t>
      </w:r>
      <w:r>
        <w:rPr>
          <w:rFonts w:ascii="Times New Roman" w:eastAsia="宋体" w:hAnsi="Times New Roman" w:cs="Times New Roman" w:hint="eastAsia"/>
          <w:color w:val="000000"/>
          <w:kern w:val="0"/>
          <w:sz w:val="24"/>
          <w:szCs w:val="24"/>
        </w:rPr>
        <w:t>s</w:t>
      </w:r>
      <w:r w:rsidRPr="00A02F09">
        <w:rPr>
          <w:rFonts w:ascii="Times New Roman" w:eastAsia="宋体" w:hAnsi="Times New Roman" w:cs="Times New Roman"/>
          <w:color w:val="000000"/>
          <w:kern w:val="0"/>
          <w:sz w:val="24"/>
          <w:szCs w:val="24"/>
        </w:rPr>
        <w:t xml:space="preserve"> memory is 32GB. The system is Ubuntu. The experimental code running environment uses Docker image configuration, and the programming language is Python 3.8, the deep learning framework uses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2.0. </w:t>
      </w:r>
    </w:p>
    <w:p w14:paraId="41C8FD0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and the transformer structure based on the self-attention mechanism respectively.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56A0C05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avoid over-fitting, a 2-layer MLP, and a SoftMax layer simple classification network were constructed. The dimensions of the SoftMax layer are consistent with the number of intention labels, and each value represents the probability of the </w:t>
      </w:r>
      <w:r w:rsidRPr="00A02F09">
        <w:rPr>
          <w:rFonts w:ascii="Times New Roman" w:eastAsia="宋体" w:hAnsi="Times New Roman" w:cs="Times New Roman"/>
          <w:color w:val="000000"/>
          <w:kern w:val="0"/>
          <w:sz w:val="24"/>
          <w:szCs w:val="24"/>
        </w:rPr>
        <w:lastRenderedPageBreak/>
        <w:t xml:space="preserve">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7000145C"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5224C2" w:rsidRPr="00824FCB" w14:paraId="37117E44" w14:textId="77777777" w:rsidTr="001C5DD9">
        <w:trPr>
          <w:trHeight w:val="280"/>
          <w:jc w:val="center"/>
        </w:trPr>
        <w:tc>
          <w:tcPr>
            <w:tcW w:w="2364" w:type="dxa"/>
            <w:tcBorders>
              <w:top w:val="single" w:sz="12" w:space="0" w:color="auto"/>
              <w:bottom w:val="single" w:sz="12" w:space="0" w:color="auto"/>
            </w:tcBorders>
            <w:shd w:val="clear" w:color="auto" w:fill="auto"/>
            <w:noWrap/>
            <w:vAlign w:val="bottom"/>
            <w:hideMark/>
          </w:tcPr>
          <w:p w14:paraId="4E19FB31"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55C664AF"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5224C2" w:rsidRPr="00824FCB" w14:paraId="24989E84" w14:textId="77777777" w:rsidTr="001C5DD9">
        <w:trPr>
          <w:trHeight w:val="280"/>
          <w:jc w:val="center"/>
        </w:trPr>
        <w:tc>
          <w:tcPr>
            <w:tcW w:w="2364" w:type="dxa"/>
            <w:tcBorders>
              <w:top w:val="single" w:sz="12" w:space="0" w:color="auto"/>
            </w:tcBorders>
            <w:shd w:val="clear" w:color="auto" w:fill="auto"/>
            <w:noWrap/>
            <w:vAlign w:val="bottom"/>
            <w:hideMark/>
          </w:tcPr>
          <w:p w14:paraId="3525D7B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07D229C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5224C2" w:rsidRPr="00824FCB" w14:paraId="065730B6" w14:textId="77777777" w:rsidTr="001C5DD9">
        <w:trPr>
          <w:trHeight w:val="280"/>
          <w:jc w:val="center"/>
        </w:trPr>
        <w:tc>
          <w:tcPr>
            <w:tcW w:w="2364" w:type="dxa"/>
            <w:shd w:val="clear" w:color="auto" w:fill="auto"/>
            <w:noWrap/>
            <w:vAlign w:val="bottom"/>
            <w:hideMark/>
          </w:tcPr>
          <w:p w14:paraId="0E05F9C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164C409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5224C2" w:rsidRPr="00824FCB" w14:paraId="3AF1606F" w14:textId="77777777" w:rsidTr="001C5DD9">
        <w:trPr>
          <w:trHeight w:val="280"/>
          <w:jc w:val="center"/>
        </w:trPr>
        <w:tc>
          <w:tcPr>
            <w:tcW w:w="2364" w:type="dxa"/>
            <w:shd w:val="clear" w:color="auto" w:fill="auto"/>
            <w:noWrap/>
            <w:vAlign w:val="bottom"/>
            <w:hideMark/>
          </w:tcPr>
          <w:p w14:paraId="59F464A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0FC6066E"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5224C2" w:rsidRPr="00824FCB" w14:paraId="552016E6" w14:textId="77777777" w:rsidTr="001C5DD9">
        <w:trPr>
          <w:trHeight w:val="280"/>
          <w:jc w:val="center"/>
        </w:trPr>
        <w:tc>
          <w:tcPr>
            <w:tcW w:w="2364" w:type="dxa"/>
            <w:shd w:val="clear" w:color="auto" w:fill="auto"/>
            <w:noWrap/>
            <w:vAlign w:val="bottom"/>
            <w:hideMark/>
          </w:tcPr>
          <w:p w14:paraId="590D5E2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70E3256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5224C2" w:rsidRPr="00824FCB" w14:paraId="0FBE2E5D" w14:textId="77777777" w:rsidTr="001C5DD9">
        <w:trPr>
          <w:trHeight w:val="280"/>
          <w:jc w:val="center"/>
        </w:trPr>
        <w:tc>
          <w:tcPr>
            <w:tcW w:w="2364" w:type="dxa"/>
            <w:shd w:val="clear" w:color="auto" w:fill="auto"/>
            <w:noWrap/>
            <w:vAlign w:val="bottom"/>
            <w:hideMark/>
          </w:tcPr>
          <w:p w14:paraId="4B1B4DE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718829F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5224C2" w:rsidRPr="00824FCB" w14:paraId="55E1D145" w14:textId="77777777" w:rsidTr="001C5DD9">
        <w:trPr>
          <w:trHeight w:val="280"/>
          <w:jc w:val="center"/>
        </w:trPr>
        <w:tc>
          <w:tcPr>
            <w:tcW w:w="2364" w:type="dxa"/>
            <w:shd w:val="clear" w:color="auto" w:fill="auto"/>
            <w:noWrap/>
            <w:vAlign w:val="bottom"/>
            <w:hideMark/>
          </w:tcPr>
          <w:p w14:paraId="0E056C9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123CFA6" w14:textId="77777777" w:rsidR="005224C2" w:rsidRPr="00824FCB" w:rsidRDefault="005224C2" w:rsidP="001C5DD9">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5224C2" w:rsidRPr="00824FCB" w14:paraId="6D2E061B" w14:textId="77777777" w:rsidTr="001C5DD9">
        <w:trPr>
          <w:trHeight w:val="280"/>
          <w:jc w:val="center"/>
        </w:trPr>
        <w:tc>
          <w:tcPr>
            <w:tcW w:w="2364" w:type="dxa"/>
            <w:shd w:val="clear" w:color="auto" w:fill="auto"/>
            <w:noWrap/>
            <w:vAlign w:val="bottom"/>
            <w:hideMark/>
          </w:tcPr>
          <w:p w14:paraId="5326263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79953C0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5224C2" w:rsidRPr="00824FCB" w14:paraId="5A0D089E" w14:textId="77777777" w:rsidTr="001C5DD9">
        <w:trPr>
          <w:trHeight w:val="280"/>
          <w:jc w:val="center"/>
        </w:trPr>
        <w:tc>
          <w:tcPr>
            <w:tcW w:w="2364" w:type="dxa"/>
            <w:shd w:val="clear" w:color="auto" w:fill="auto"/>
            <w:noWrap/>
            <w:vAlign w:val="bottom"/>
            <w:hideMark/>
          </w:tcPr>
          <w:p w14:paraId="19AD20F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21D7420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5224C2" w:rsidRPr="00824FCB" w14:paraId="1B946A67" w14:textId="77777777" w:rsidTr="001C5DD9">
        <w:trPr>
          <w:trHeight w:val="280"/>
          <w:jc w:val="center"/>
        </w:trPr>
        <w:tc>
          <w:tcPr>
            <w:tcW w:w="2364" w:type="dxa"/>
            <w:shd w:val="clear" w:color="auto" w:fill="auto"/>
            <w:noWrap/>
            <w:vAlign w:val="bottom"/>
            <w:hideMark/>
          </w:tcPr>
          <w:p w14:paraId="41107BD3"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06B331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5224C2" w:rsidRPr="00824FCB" w14:paraId="46D5A4C2" w14:textId="77777777" w:rsidTr="001C5DD9">
        <w:trPr>
          <w:trHeight w:val="280"/>
          <w:jc w:val="center"/>
        </w:trPr>
        <w:tc>
          <w:tcPr>
            <w:tcW w:w="2364" w:type="dxa"/>
            <w:shd w:val="clear" w:color="auto" w:fill="auto"/>
            <w:noWrap/>
            <w:vAlign w:val="bottom"/>
            <w:hideMark/>
          </w:tcPr>
          <w:p w14:paraId="27C2B1D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732E007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0D1E8F4E" w14:textId="77777777" w:rsidR="005224C2" w:rsidRPr="00A02F09" w:rsidRDefault="005224C2" w:rsidP="005224C2">
      <w:pPr>
        <w:widowControl/>
        <w:spacing w:after="240"/>
        <w:jc w:val="left"/>
        <w:rPr>
          <w:rFonts w:ascii="宋体" w:eastAsia="宋体" w:hAnsi="宋体" w:cs="宋体"/>
          <w:kern w:val="0"/>
          <w:sz w:val="24"/>
          <w:szCs w:val="24"/>
        </w:rPr>
      </w:pPr>
    </w:p>
    <w:p w14:paraId="686C5B3B" w14:textId="77777777" w:rsidR="005224C2" w:rsidRPr="00A02F09" w:rsidRDefault="005224C2" w:rsidP="005224C2">
      <w:pPr>
        <w:pStyle w:val="2"/>
        <w:rPr>
          <w:rFonts w:ascii="Times New Roman" w:hAnsi="Times New Roman" w:cs="Times New Roman"/>
          <w:sz w:val="24"/>
          <w:szCs w:val="24"/>
        </w:rPr>
      </w:pPr>
      <w:bookmarkStart w:id="89" w:name="_Toc153898859"/>
      <w:bookmarkStart w:id="90" w:name="_Toc162104614"/>
      <w:r w:rsidRPr="00A02F09">
        <w:rPr>
          <w:rFonts w:ascii="Times New Roman" w:hAnsi="Times New Roman" w:cs="Times New Roman"/>
        </w:rPr>
        <w:t>4.3. Experiments on Intent Detection</w:t>
      </w:r>
      <w:bookmarkEnd w:id="89"/>
      <w:bookmarkEnd w:id="90"/>
    </w:p>
    <w:p w14:paraId="1FF4D39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0E66ADBD" w14:textId="325D690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sidR="00B43456">
        <w:rPr>
          <w:rFonts w:ascii="Times New Roman" w:eastAsia="宋体" w:hAnsi="Times New Roman" w:cs="Times New Roman" w:hint="eastAsia"/>
          <w:color w:val="000000"/>
          <w:kern w:val="0"/>
          <w:sz w:val="24"/>
          <w:szCs w:val="24"/>
        </w:rPr>
        <w:t xml:space="preserve"> </w:t>
      </w:r>
      <w:r w:rsidR="00B43456">
        <w:rPr>
          <w:rFonts w:ascii="Times New Roman" w:hAnsi="Times New Roman" w:cs="Times New Roman" w:hint="eastAsia"/>
          <w:sz w:val="24"/>
          <w:szCs w:val="24"/>
        </w:rPr>
        <w:t>[43]</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23E9A1" w14:textId="75026DA6" w:rsidR="005224C2" w:rsidRPr="00A02F09" w:rsidRDefault="00B43456" w:rsidP="005224C2">
      <w:pPr>
        <w:widowControl/>
        <w:spacing w:afterLines="50" w:after="156" w:line="360" w:lineRule="auto"/>
        <w:ind w:firstLineChars="100" w:firstLine="240"/>
        <w:rPr>
          <w:rFonts w:ascii="Times New Roman" w:eastAsia="宋体" w:hAnsi="Times New Roman" w:cs="Times New Roman"/>
          <w:kern w:val="0"/>
          <w:sz w:val="24"/>
          <w:szCs w:val="24"/>
        </w:rPr>
      </w:pPr>
      <w:r>
        <w:rPr>
          <w:rFonts w:ascii="Times New Roman" w:hAnsi="Times New Roman" w:cs="Times New Roman" w:hint="eastAsia"/>
          <w:sz w:val="24"/>
          <w:szCs w:val="24"/>
        </w:rPr>
        <w:t>[44]</w:t>
      </w:r>
      <w:r w:rsidR="005224C2"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w:t>
      </w:r>
      <w:r w:rsidR="005224C2" w:rsidRPr="00A02F09">
        <w:rPr>
          <w:rFonts w:ascii="Times New Roman" w:eastAsia="宋体" w:hAnsi="Times New Roman" w:cs="Times New Roman"/>
          <w:color w:val="000000"/>
          <w:kern w:val="0"/>
          <w:sz w:val="24"/>
          <w:szCs w:val="24"/>
        </w:rPr>
        <w:lastRenderedPageBreak/>
        <w:t>modalities will affect the meaning of the words, which in turn affects the position of the vector in the semantic space, and MAG can produce a position shift to recalculate the new position of the vector in the semantic space.</w:t>
      </w:r>
    </w:p>
    <w:p w14:paraId="40C68148"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1A5A7F0D" w14:textId="13DEBDBB"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BERT (Bidirectional Encoder Representations from Transformers)</w:t>
      </w:r>
      <w:r w:rsidR="00FC76BB">
        <w:rPr>
          <w:rFonts w:ascii="Times New Roman" w:eastAsia="宋体" w:hAnsi="Times New Roman" w:cs="Times New Roman" w:hint="eastAsia"/>
          <w:color w:val="000000"/>
          <w:kern w:val="0"/>
          <w:sz w:val="24"/>
          <w:szCs w:val="24"/>
        </w:rPr>
        <w:t xml:space="preserve"> </w:t>
      </w:r>
      <w:r w:rsidR="00FC76BB">
        <w:rPr>
          <w:rFonts w:ascii="Times New Roman" w:hAnsi="Times New Roman" w:cs="Times New Roman" w:hint="eastAsia"/>
          <w:sz w:val="24"/>
          <w:szCs w:val="24"/>
        </w:rPr>
        <w:t>[45]</w:t>
      </w:r>
      <w:r w:rsidRPr="00A02F09">
        <w:rPr>
          <w:rFonts w:ascii="Times New Roman" w:eastAsia="宋体" w:hAnsi="Times New Roman" w:cs="Times New Roman"/>
          <w:color w:val="000000"/>
          <w:kern w:val="0"/>
          <w:sz w:val="24"/>
          <w:szCs w:val="24"/>
        </w:rPr>
        <w:t xml:space="preserve"> is a pre-trained natural language processing (NLP) model that adopts the Transformer architecture and is pre-trained on a large-scale text corpus to learn universal language representations.</w:t>
      </w:r>
    </w:p>
    <w:p w14:paraId="1CC8CBAC" w14:textId="6E48806A"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ResNet-50</w:t>
      </w:r>
      <w:r w:rsidR="00FC76BB">
        <w:rPr>
          <w:rFonts w:ascii="Times New Roman" w:eastAsia="宋体" w:hAnsi="Times New Roman" w:cs="Times New Roman" w:hint="eastAsia"/>
          <w:color w:val="000000"/>
          <w:kern w:val="0"/>
          <w:sz w:val="24"/>
          <w:szCs w:val="24"/>
        </w:rPr>
        <w:t xml:space="preserve"> [</w:t>
      </w:r>
      <w:r w:rsidR="00FC76BB">
        <w:rPr>
          <w:rFonts w:ascii="Times New Roman" w:hAnsi="Times New Roman" w:cs="Times New Roman" w:hint="eastAsia"/>
          <w:sz w:val="24"/>
          <w:szCs w:val="24"/>
        </w:rPr>
        <w:t>46]</w:t>
      </w:r>
      <w:r w:rsidRPr="00A02F09">
        <w:rPr>
          <w:rFonts w:ascii="Times New Roman" w:eastAsia="宋体" w:hAnsi="Times New Roman" w:cs="Times New Roman"/>
          <w:color w:val="000000"/>
          <w:kern w:val="0"/>
          <w:sz w:val="24"/>
          <w:szCs w:val="24"/>
        </w:rPr>
        <w:t xml:space="preserve"> is a pre-trained model for images, mainly used for image classification tasks. It is also often used as a basic model for transfer learning to handle various computer vision tasks.</w:t>
      </w:r>
    </w:p>
    <w:p w14:paraId="69285849" w14:textId="7E81393B"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During the experiment, the parameter settings of the benchmark model mainly referred to the default values, and </w:t>
      </w:r>
      <w:proofErr w:type="gramStart"/>
      <w:r w:rsidRPr="00A02F09">
        <w:rPr>
          <w:rFonts w:ascii="Times New Roman" w:eastAsia="宋体" w:hAnsi="Times New Roman" w:cs="Times New Roman"/>
          <w:color w:val="000000"/>
          <w:kern w:val="0"/>
          <w:sz w:val="24"/>
          <w:szCs w:val="24"/>
        </w:rPr>
        <w:lastRenderedPageBreak/>
        <w:t>in order to</w:t>
      </w:r>
      <w:proofErr w:type="gramEnd"/>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4BCFD99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 xml:space="preserve">Overall results for multimodal intent detection on the </w:t>
      </w:r>
      <w:proofErr w:type="spellStart"/>
      <w:r w:rsidRPr="00E954DB">
        <w:rPr>
          <w:rFonts w:ascii="Times New Roman" w:eastAsia="宋体" w:hAnsi="Times New Roman" w:cs="Times New Roman"/>
          <w:color w:val="000000"/>
          <w:kern w:val="0"/>
          <w:sz w:val="24"/>
          <w:szCs w:val="24"/>
        </w:rPr>
        <w:t>MIntRec</w:t>
      </w:r>
      <w:proofErr w:type="spellEnd"/>
      <w:r w:rsidRPr="00E954DB">
        <w:rPr>
          <w:rFonts w:ascii="Times New Roman" w:eastAsia="宋体" w:hAnsi="Times New Roman" w:cs="Times New Roman"/>
          <w:color w:val="000000"/>
          <w:kern w:val="0"/>
          <w:sz w:val="24"/>
          <w:szCs w:val="24"/>
        </w:rPr>
        <w:t xml:space="preserve">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5224C2" w:rsidRPr="00E954DB" w14:paraId="0491C07D" w14:textId="77777777" w:rsidTr="001C5DD9">
        <w:trPr>
          <w:trHeight w:val="280"/>
        </w:trPr>
        <w:tc>
          <w:tcPr>
            <w:tcW w:w="1560" w:type="dxa"/>
            <w:tcBorders>
              <w:left w:val="nil"/>
              <w:bottom w:val="single" w:sz="12" w:space="0" w:color="auto"/>
              <w:right w:val="nil"/>
            </w:tcBorders>
            <w:shd w:val="clear" w:color="auto" w:fill="auto"/>
            <w:noWrap/>
            <w:vAlign w:val="bottom"/>
            <w:hideMark/>
          </w:tcPr>
          <w:p w14:paraId="7FDB2D00"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165A4D37"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21510655"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3C6CAC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3011E3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3940C35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5224C2" w:rsidRPr="00E954DB" w14:paraId="583D3F49" w14:textId="77777777" w:rsidTr="001C5DD9">
        <w:trPr>
          <w:trHeight w:val="280"/>
        </w:trPr>
        <w:tc>
          <w:tcPr>
            <w:tcW w:w="1560" w:type="dxa"/>
            <w:tcBorders>
              <w:left w:val="nil"/>
              <w:bottom w:val="nil"/>
              <w:right w:val="nil"/>
            </w:tcBorders>
            <w:shd w:val="clear" w:color="auto" w:fill="auto"/>
            <w:noWrap/>
            <w:vAlign w:val="bottom"/>
            <w:hideMark/>
          </w:tcPr>
          <w:p w14:paraId="66922884"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029372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1834CB67"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3C6BDCC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110268A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2475DA1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5224C2" w:rsidRPr="00E954DB" w14:paraId="78EFFC8B" w14:textId="77777777" w:rsidTr="001C5DD9">
        <w:trPr>
          <w:trHeight w:val="280"/>
        </w:trPr>
        <w:tc>
          <w:tcPr>
            <w:tcW w:w="1560" w:type="dxa"/>
            <w:tcBorders>
              <w:top w:val="nil"/>
              <w:left w:val="nil"/>
              <w:bottom w:val="nil"/>
              <w:right w:val="nil"/>
            </w:tcBorders>
            <w:shd w:val="clear" w:color="auto" w:fill="auto"/>
            <w:noWrap/>
            <w:vAlign w:val="bottom"/>
            <w:hideMark/>
          </w:tcPr>
          <w:p w14:paraId="40B1A890"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7A9C7C5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05C1D1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48D5717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3F6FE310"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4266B30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5224C2" w:rsidRPr="00E954DB" w14:paraId="4ACAB810" w14:textId="77777777" w:rsidTr="001C5DD9">
        <w:trPr>
          <w:trHeight w:val="280"/>
        </w:trPr>
        <w:tc>
          <w:tcPr>
            <w:tcW w:w="1560" w:type="dxa"/>
            <w:tcBorders>
              <w:top w:val="nil"/>
              <w:left w:val="nil"/>
              <w:bottom w:val="nil"/>
              <w:right w:val="nil"/>
            </w:tcBorders>
            <w:shd w:val="clear" w:color="auto" w:fill="auto"/>
            <w:noWrap/>
            <w:vAlign w:val="bottom"/>
            <w:hideMark/>
          </w:tcPr>
          <w:p w14:paraId="29B8663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22373B3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3BE71C3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2C318FF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046DD75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04EB1D2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5224C2" w:rsidRPr="00E954DB" w14:paraId="14EF033B" w14:textId="77777777" w:rsidTr="001C5DD9">
        <w:trPr>
          <w:trHeight w:val="280"/>
        </w:trPr>
        <w:tc>
          <w:tcPr>
            <w:tcW w:w="1560" w:type="dxa"/>
            <w:tcBorders>
              <w:top w:val="nil"/>
              <w:left w:val="nil"/>
              <w:bottom w:val="nil"/>
              <w:right w:val="nil"/>
            </w:tcBorders>
            <w:shd w:val="clear" w:color="auto" w:fill="auto"/>
            <w:noWrap/>
            <w:vAlign w:val="bottom"/>
            <w:hideMark/>
          </w:tcPr>
          <w:p w14:paraId="5E04158D"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5DBBB6F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566D50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5508642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DF840B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77D72D3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5224C2" w:rsidRPr="00E954DB" w14:paraId="769A9441" w14:textId="77777777" w:rsidTr="001C5DD9">
        <w:trPr>
          <w:trHeight w:val="280"/>
        </w:trPr>
        <w:tc>
          <w:tcPr>
            <w:tcW w:w="1560" w:type="dxa"/>
            <w:tcBorders>
              <w:top w:val="nil"/>
              <w:left w:val="nil"/>
              <w:bottom w:val="nil"/>
              <w:right w:val="nil"/>
            </w:tcBorders>
            <w:shd w:val="clear" w:color="auto" w:fill="auto"/>
            <w:noWrap/>
            <w:vAlign w:val="bottom"/>
            <w:hideMark/>
          </w:tcPr>
          <w:p w14:paraId="305BBD5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4A7B49F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6D215C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749B175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7CDC261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24AF5D4A"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5224C2" w:rsidRPr="00E954DB" w14:paraId="4E38E93F" w14:textId="77777777" w:rsidTr="001C5DD9">
        <w:trPr>
          <w:trHeight w:val="280"/>
        </w:trPr>
        <w:tc>
          <w:tcPr>
            <w:tcW w:w="1560" w:type="dxa"/>
            <w:tcBorders>
              <w:top w:val="nil"/>
              <w:left w:val="nil"/>
              <w:right w:val="nil"/>
            </w:tcBorders>
            <w:shd w:val="clear" w:color="auto" w:fill="auto"/>
            <w:noWrap/>
            <w:vAlign w:val="bottom"/>
            <w:hideMark/>
          </w:tcPr>
          <w:p w14:paraId="2336808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7CEE22F1"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6BF7E92"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0B678D2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1E9F7434"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6639B09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A445DF7"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7BD587B2"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shows excellent performance 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 which verifies the effectiveness of the method.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lastRenderedPageBreak/>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49C3B5FE" w14:textId="77777777" w:rsidR="005224C2" w:rsidRPr="00A43B63" w:rsidRDefault="005224C2" w:rsidP="005224C2">
      <w:pPr>
        <w:pStyle w:val="2"/>
        <w:rPr>
          <w:rFonts w:ascii="Times New Roman" w:hAnsi="Times New Roman" w:cs="Times New Roman"/>
          <w:sz w:val="24"/>
          <w:szCs w:val="24"/>
        </w:rPr>
      </w:pPr>
      <w:bookmarkStart w:id="91" w:name="_Toc153898860"/>
      <w:bookmarkStart w:id="92" w:name="_Toc162104615"/>
      <w:r w:rsidRPr="00A43B63">
        <w:rPr>
          <w:rFonts w:ascii="Times New Roman" w:hAnsi="Times New Roman" w:cs="Times New Roman"/>
        </w:rPr>
        <w:t>4.4. Ablation Study</w:t>
      </w:r>
      <w:bookmarkEnd w:id="91"/>
      <w:bookmarkEnd w:id="92"/>
      <w:r w:rsidRPr="00A43B63">
        <w:rPr>
          <w:rFonts w:ascii="Times New Roman" w:hAnsi="Times New Roman" w:cs="Times New Roman"/>
        </w:rPr>
        <w:t> </w:t>
      </w:r>
    </w:p>
    <w:p w14:paraId="7429B4B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Pr="00A02F09">
        <w:rPr>
          <w:rFonts w:ascii="Times New Roman" w:eastAsia="宋体" w:hAnsi="Times New Roman" w:cs="Times New Roman"/>
          <w:color w:val="000000"/>
          <w:kern w:val="0"/>
          <w:sz w:val="24"/>
          <w:szCs w:val="24"/>
        </w:rPr>
        <w:t>concat</w:t>
      </w:r>
      <w:proofErr w:type="spellEnd"/>
      <w:r w:rsidRPr="00A02F09">
        <w:rPr>
          <w:rFonts w:ascii="Times New Roman" w:eastAsia="宋体" w:hAnsi="Times New Roman" w:cs="Times New Roman"/>
          <w:color w:val="000000"/>
          <w:kern w:val="0"/>
          <w:sz w:val="24"/>
          <w:szCs w:val="24"/>
        </w:rPr>
        <w:t xml:space="preserve"> method to fuse features.</w:t>
      </w:r>
    </w:p>
    <w:p w14:paraId="7F0638A6"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 xml:space="preserve">Ablation results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5224C2" w:rsidRPr="00D11B8E" w14:paraId="0FECFD21"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2CB841CD"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33C114F0"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114D0F43"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44F292C"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BEB60C9"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5224C2" w:rsidRPr="00D11B8E" w14:paraId="20148365" w14:textId="77777777" w:rsidTr="001C5DD9">
        <w:trPr>
          <w:trHeight w:val="280"/>
          <w:jc w:val="center"/>
        </w:trPr>
        <w:tc>
          <w:tcPr>
            <w:tcW w:w="1340" w:type="dxa"/>
            <w:tcBorders>
              <w:top w:val="single" w:sz="12" w:space="0" w:color="auto"/>
            </w:tcBorders>
            <w:shd w:val="clear" w:color="auto" w:fill="auto"/>
            <w:noWrap/>
            <w:vAlign w:val="bottom"/>
            <w:hideMark/>
          </w:tcPr>
          <w:p w14:paraId="11B78314"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482C508F"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671B63E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20D55D1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34619EC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5224C2" w:rsidRPr="00D11B8E" w14:paraId="0AE34725" w14:textId="77777777" w:rsidTr="001C5DD9">
        <w:trPr>
          <w:trHeight w:val="280"/>
          <w:jc w:val="center"/>
        </w:trPr>
        <w:tc>
          <w:tcPr>
            <w:tcW w:w="1340" w:type="dxa"/>
            <w:shd w:val="clear" w:color="auto" w:fill="auto"/>
            <w:noWrap/>
            <w:vAlign w:val="bottom"/>
            <w:hideMark/>
          </w:tcPr>
          <w:p w14:paraId="4E018A63"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2C26E9D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6BE653FE"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7E31248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3E52D5D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5224C2" w:rsidRPr="00D11B8E" w14:paraId="5E9C9773" w14:textId="77777777" w:rsidTr="001C5DD9">
        <w:trPr>
          <w:trHeight w:val="280"/>
          <w:jc w:val="center"/>
        </w:trPr>
        <w:tc>
          <w:tcPr>
            <w:tcW w:w="1340" w:type="dxa"/>
            <w:shd w:val="clear" w:color="auto" w:fill="auto"/>
            <w:noWrap/>
            <w:vAlign w:val="bottom"/>
            <w:hideMark/>
          </w:tcPr>
          <w:p w14:paraId="4C2D1156"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77FEE13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0813C891"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A020943"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3B2A3E16"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5224C2" w:rsidRPr="00D11B8E" w14:paraId="7059B608" w14:textId="77777777" w:rsidTr="001C5DD9">
        <w:trPr>
          <w:trHeight w:val="280"/>
          <w:jc w:val="center"/>
        </w:trPr>
        <w:tc>
          <w:tcPr>
            <w:tcW w:w="1340" w:type="dxa"/>
            <w:tcBorders>
              <w:bottom w:val="single" w:sz="12" w:space="0" w:color="auto"/>
            </w:tcBorders>
            <w:shd w:val="clear" w:color="auto" w:fill="auto"/>
            <w:noWrap/>
            <w:vAlign w:val="bottom"/>
            <w:hideMark/>
          </w:tcPr>
          <w:p w14:paraId="386AFF3A"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7BCE35D9"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30F4C79C"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399A763A"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75B65EA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5224C2" w:rsidRPr="00D11B8E" w14:paraId="356A3F7B"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3CA945D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44EA445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6A4BBC2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67D1C9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38BFE969"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7A4DBA2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w:t>
      </w:r>
      <w:r w:rsidRPr="00A02F09">
        <w:rPr>
          <w:rFonts w:ascii="Times New Roman" w:eastAsia="宋体" w:hAnsi="Times New Roman" w:cs="Times New Roman"/>
          <w:color w:val="000000"/>
          <w:kern w:val="0"/>
          <w:sz w:val="24"/>
          <w:szCs w:val="24"/>
        </w:rPr>
        <w:lastRenderedPageBreak/>
        <w:t xml:space="preserve">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12EC0EB1" w14:textId="77777777" w:rsidR="005224C2" w:rsidRPr="00A43B63" w:rsidRDefault="005224C2" w:rsidP="005224C2">
      <w:pPr>
        <w:pStyle w:val="2"/>
        <w:rPr>
          <w:rFonts w:ascii="Times New Roman" w:hAnsi="Times New Roman" w:cs="Times New Roman"/>
          <w:sz w:val="24"/>
          <w:szCs w:val="24"/>
        </w:rPr>
      </w:pPr>
      <w:bookmarkStart w:id="93" w:name="_Toc153898861"/>
      <w:bookmarkStart w:id="94" w:name="_Toc162104616"/>
      <w:r w:rsidRPr="00A43B63">
        <w:rPr>
          <w:rFonts w:ascii="Times New Roman" w:hAnsi="Times New Roman" w:cs="Times New Roman"/>
        </w:rPr>
        <w:t>4.5. Influence of Encoder</w:t>
      </w:r>
      <w:bookmarkEnd w:id="93"/>
      <w:r>
        <w:rPr>
          <w:rFonts w:ascii="Times New Roman" w:hAnsi="Times New Roman" w:cs="Times New Roman"/>
        </w:rPr>
        <w:t>s</w:t>
      </w:r>
      <w:bookmarkEnd w:id="94"/>
    </w:p>
    <w:p w14:paraId="04FC549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mainly includes RN50x16 and RN50x64, x16 and x64 mean a scaling factor applied to the number of channels (or filters) in each layer.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mainly includes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-B/32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32 and 16 Refer to the patch size used in the input images. In order to verify the impact of different image encoders on performance, the above four encoders were used for comparative experiments</w:t>
      </w:r>
      <w:proofErr w:type="gramStart"/>
      <w:r w:rsidRPr="00A02F09">
        <w:rPr>
          <w:rFonts w:ascii="Times New Roman" w:eastAsia="宋体" w:hAnsi="Times New Roman" w:cs="Times New Roman"/>
          <w:color w:val="000000"/>
          <w:kern w:val="0"/>
          <w:sz w:val="24"/>
          <w:szCs w:val="24"/>
        </w:rPr>
        <w:t>. ,</w:t>
      </w:r>
      <w:proofErr w:type="gramEnd"/>
      <w:r w:rsidRPr="00A02F09">
        <w:rPr>
          <w:rFonts w:ascii="Times New Roman" w:eastAsia="宋体" w:hAnsi="Times New Roman" w:cs="Times New Roman"/>
          <w:color w:val="000000"/>
          <w:kern w:val="0"/>
          <w:sz w:val="24"/>
          <w:szCs w:val="24"/>
        </w:rPr>
        <w:t xml:space="preserve">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5F454EB0"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5224C2" w:rsidRPr="000D6337" w14:paraId="6A4E79DC" w14:textId="77777777" w:rsidTr="001C5DD9">
        <w:trPr>
          <w:trHeight w:val="280"/>
          <w:jc w:val="center"/>
        </w:trPr>
        <w:tc>
          <w:tcPr>
            <w:tcW w:w="1660" w:type="dxa"/>
            <w:tcBorders>
              <w:top w:val="single" w:sz="12" w:space="0" w:color="auto"/>
              <w:bottom w:val="single" w:sz="12" w:space="0" w:color="auto"/>
            </w:tcBorders>
            <w:shd w:val="clear" w:color="auto" w:fill="auto"/>
            <w:noWrap/>
            <w:vAlign w:val="bottom"/>
            <w:hideMark/>
          </w:tcPr>
          <w:p w14:paraId="00E89420"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75874F76"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630058C7"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1F5AB9DD"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6991884"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5224C2" w:rsidRPr="000D6337" w14:paraId="1E43ABFA" w14:textId="77777777" w:rsidTr="001C5DD9">
        <w:trPr>
          <w:trHeight w:val="280"/>
          <w:jc w:val="center"/>
        </w:trPr>
        <w:tc>
          <w:tcPr>
            <w:tcW w:w="1660" w:type="dxa"/>
            <w:tcBorders>
              <w:top w:val="single" w:sz="12" w:space="0" w:color="auto"/>
            </w:tcBorders>
            <w:shd w:val="clear" w:color="auto" w:fill="auto"/>
            <w:noWrap/>
            <w:vAlign w:val="bottom"/>
            <w:hideMark/>
          </w:tcPr>
          <w:p w14:paraId="5FA5DB2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78D4D55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1809153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2F80ACA3"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66BBD22"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5224C2" w:rsidRPr="000D6337" w14:paraId="3588659D" w14:textId="77777777" w:rsidTr="001C5DD9">
        <w:trPr>
          <w:trHeight w:val="280"/>
          <w:jc w:val="center"/>
        </w:trPr>
        <w:tc>
          <w:tcPr>
            <w:tcW w:w="1660" w:type="dxa"/>
            <w:shd w:val="clear" w:color="auto" w:fill="auto"/>
            <w:noWrap/>
            <w:vAlign w:val="bottom"/>
            <w:hideMark/>
          </w:tcPr>
          <w:p w14:paraId="25295B9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3EAB1AB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452D22D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6F9F7B8F"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453FFC7"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5224C2" w:rsidRPr="000D6337" w14:paraId="176990E8" w14:textId="77777777" w:rsidTr="001C5DD9">
        <w:trPr>
          <w:trHeight w:val="280"/>
          <w:jc w:val="center"/>
        </w:trPr>
        <w:tc>
          <w:tcPr>
            <w:tcW w:w="1660" w:type="dxa"/>
            <w:shd w:val="clear" w:color="auto" w:fill="auto"/>
            <w:noWrap/>
            <w:vAlign w:val="bottom"/>
            <w:hideMark/>
          </w:tcPr>
          <w:p w14:paraId="4CAEF63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6F28DFC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0E1D5419"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162FFA28"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499C976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5224C2" w:rsidRPr="000D6337" w14:paraId="745F92A7" w14:textId="77777777" w:rsidTr="001C5DD9">
        <w:trPr>
          <w:trHeight w:val="280"/>
          <w:jc w:val="center"/>
        </w:trPr>
        <w:tc>
          <w:tcPr>
            <w:tcW w:w="1660" w:type="dxa"/>
            <w:shd w:val="clear" w:color="auto" w:fill="auto"/>
            <w:noWrap/>
            <w:vAlign w:val="bottom"/>
            <w:hideMark/>
          </w:tcPr>
          <w:p w14:paraId="47E8CE20"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49388428"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1832C6E7"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6F05539F"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3A65F472"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189F75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4E1D8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174C21FE" w14:textId="77777777" w:rsidR="005224C2" w:rsidRPr="00A43B63" w:rsidRDefault="005224C2" w:rsidP="005224C2">
      <w:pPr>
        <w:pStyle w:val="2"/>
        <w:rPr>
          <w:rFonts w:ascii="Times New Roman" w:hAnsi="Times New Roman" w:cs="Times New Roman"/>
          <w:sz w:val="24"/>
          <w:szCs w:val="24"/>
        </w:rPr>
      </w:pPr>
      <w:bookmarkStart w:id="95" w:name="_Toc153898862"/>
      <w:bookmarkStart w:id="96" w:name="_Toc162104617"/>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95"/>
      <w:bookmarkEnd w:id="96"/>
    </w:p>
    <w:p w14:paraId="5EC0C6B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EBABAE1" w14:textId="77777777" w:rsidR="005224C2" w:rsidRDefault="005224C2" w:rsidP="005224C2">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0063A11F" wp14:editId="0928C70E">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2CA00F93" w14:textId="77777777" w:rsidR="005224C2" w:rsidRPr="00A02F09" w:rsidRDefault="005224C2" w:rsidP="005224C2">
      <w:pPr>
        <w:jc w:val="cente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138238F8"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 xml:space="preserve">Overall, the model shows high accuracy in most categories, but there are also obvious differences in the performance of different intentions. Some intentions have relatively fixed expression patterns and specific contents, such as </w:t>
      </w:r>
      <w:r>
        <w:rPr>
          <w:rFonts w:ascii="Times New Roman" w:eastAsia="宋体" w:hAnsi="Times New Roman" w:cs="Times New Roman" w:hint="eastAsia"/>
          <w:color w:val="000000"/>
          <w:kern w:val="0"/>
          <w:sz w:val="24"/>
          <w:szCs w:val="24"/>
        </w:rPr>
        <w:t>P</w:t>
      </w:r>
      <w:r w:rsidRPr="00A02F09">
        <w:rPr>
          <w:rFonts w:ascii="Times New Roman" w:eastAsia="宋体" w:hAnsi="Times New Roman" w:cs="Times New Roman"/>
          <w:color w:val="000000"/>
          <w:kern w:val="0"/>
          <w:sz w:val="24"/>
          <w:szCs w:val="24"/>
        </w:rPr>
        <w:t xml:space="preserve">raise, </w:t>
      </w:r>
      <w:r>
        <w:rPr>
          <w:rFonts w:ascii="Times New Roman" w:eastAsia="宋体" w:hAnsi="Times New Roman" w:cs="Times New Roman" w:hint="eastAsia"/>
          <w:color w:val="000000"/>
          <w:kern w:val="0"/>
          <w:sz w:val="24"/>
          <w:szCs w:val="24"/>
        </w:rPr>
        <w:t>Thank</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Apologize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Agree</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Greet</w:t>
      </w:r>
      <w:r w:rsidRPr="00A02F09">
        <w:rPr>
          <w:rFonts w:ascii="Times New Roman" w:eastAsia="宋体" w:hAnsi="Times New Roman" w:cs="Times New Roman"/>
          <w:color w:val="000000"/>
          <w:kern w:val="0"/>
          <w:sz w:val="24"/>
          <w:szCs w:val="24"/>
        </w:rPr>
        <w:t xml:space="preserve">, and the model shows better performance in these categories. However, in some complex scenarios, such as </w:t>
      </w:r>
      <w:r>
        <w:rPr>
          <w:rFonts w:ascii="Times New Roman" w:eastAsia="宋体" w:hAnsi="Times New Roman" w:cs="Times New Roman" w:hint="eastAsia"/>
          <w:color w:val="000000"/>
          <w:kern w:val="0"/>
          <w:sz w:val="24"/>
          <w:szCs w:val="24"/>
        </w:rPr>
        <w:t>Flaunt</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Taunt</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Joke</w:t>
      </w:r>
      <w:r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Arrange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Complain</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Oppose</w:t>
      </w:r>
      <w:r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70C2C3F5"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BD488B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67D785E9"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0334866D"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A6C6B9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7EF7527B"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AE4CA90"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895C5FF"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15F9E89"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05D04F46" w14:textId="77777777" w:rsidR="005224C2" w:rsidRPr="00A43B63" w:rsidRDefault="005224C2" w:rsidP="005224C2">
      <w:pPr>
        <w:pStyle w:val="1"/>
        <w:rPr>
          <w:rFonts w:ascii="Times New Roman" w:hAnsi="Times New Roman" w:cs="Times New Roman"/>
          <w:sz w:val="24"/>
          <w:szCs w:val="24"/>
        </w:rPr>
      </w:pPr>
      <w:bookmarkStart w:id="97" w:name="_Toc153898863"/>
      <w:bookmarkStart w:id="98" w:name="_Toc162104618"/>
      <w:r w:rsidRPr="00A43B63">
        <w:rPr>
          <w:rFonts w:ascii="Times New Roman" w:hAnsi="Times New Roman" w:cs="Times New Roman"/>
        </w:rPr>
        <w:lastRenderedPageBreak/>
        <w:t>Chapter-5: Conclusion and Future Work</w:t>
      </w:r>
      <w:bookmarkEnd w:id="97"/>
      <w:bookmarkEnd w:id="98"/>
    </w:p>
    <w:p w14:paraId="237DE75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and improve the performance of the model. Then, </w:t>
      </w:r>
      <w:bookmarkStart w:id="99"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99"/>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3021470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bookmarkEnd w:id="80"/>
    <w:p w14:paraId="0F9AD1E7" w14:textId="77777777" w:rsidR="005224C2" w:rsidRPr="005224C2" w:rsidRDefault="005224C2" w:rsidP="008E6FFC"/>
    <w:p w14:paraId="759D1638" w14:textId="11D675AE" w:rsidR="005959BE" w:rsidRPr="001E10BE" w:rsidRDefault="005959BE" w:rsidP="005959BE">
      <w:pPr>
        <w:pStyle w:val="1"/>
        <w:rPr>
          <w:rFonts w:ascii="Times New Roman" w:hAnsi="Times New Roman" w:cs="Times New Roman"/>
        </w:rPr>
      </w:pPr>
      <w:bookmarkStart w:id="100" w:name="_Toc162104619"/>
      <w:r w:rsidRPr="001E10BE">
        <w:rPr>
          <w:rFonts w:ascii="Times New Roman" w:hAnsi="Times New Roman" w:cs="Times New Roman"/>
        </w:rPr>
        <w:lastRenderedPageBreak/>
        <w:t>References</w:t>
      </w:r>
      <w:bookmarkEnd w:id="100"/>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w:t>
      </w:r>
      <w:r w:rsidR="00024A84" w:rsidRPr="00024A84">
        <w:rPr>
          <w:rFonts w:ascii="Times New Roman" w:hAnsi="Times New Roman" w:cs="Times New Roman"/>
          <w:sz w:val="24"/>
          <w:szCs w:val="24"/>
        </w:rPr>
        <w:lastRenderedPageBreak/>
        <w:t xml:space="preserve">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xml:space="preserve">, T. (2021, July). Scaling up visual and vision-language representation learning with noisy text supervision. In International conference on machine learning (pp. 4904-4916). </w:t>
      </w:r>
      <w:r w:rsidR="00024A84" w:rsidRPr="00024A84">
        <w:rPr>
          <w:rFonts w:ascii="Times New Roman" w:hAnsi="Times New Roman" w:cs="Times New Roman"/>
          <w:sz w:val="24"/>
          <w:szCs w:val="24"/>
        </w:rPr>
        <w:lastRenderedPageBreak/>
        <w:t>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p w14:paraId="75483B44" w14:textId="28308F88"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Zhang, H., Xu, H., Wang, X., Zhou, Q., Zhao, S., &amp; Teng, J. (2022, October). </w:t>
      </w:r>
      <w:proofErr w:type="spellStart"/>
      <w:r w:rsidRPr="008B28E1">
        <w:rPr>
          <w:rFonts w:ascii="Times New Roman" w:hAnsi="Times New Roman" w:cs="Times New Roman"/>
          <w:sz w:val="24"/>
          <w:szCs w:val="24"/>
        </w:rPr>
        <w:t>Mintrec</w:t>
      </w:r>
      <w:proofErr w:type="spellEnd"/>
      <w:r w:rsidRPr="008B28E1">
        <w:rPr>
          <w:rFonts w:ascii="Times New Roman" w:hAnsi="Times New Roman" w:cs="Times New Roman"/>
          <w:sz w:val="24"/>
          <w:szCs w:val="24"/>
        </w:rPr>
        <w:t>: A new dataset for multimodal intent recognition. In Proceedings of the 30th ACM International Conference on Multimedia (pp. 1688-1697).</w:t>
      </w:r>
    </w:p>
    <w:p w14:paraId="6F16A7FF" w14:textId="7956C9D4"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Tsai, Y. H. H., Bai, S., Liang, P. P., Kolter, J. Z., Morency, L. P., &amp; </w:t>
      </w:r>
      <w:proofErr w:type="spellStart"/>
      <w:r w:rsidRPr="008B28E1">
        <w:rPr>
          <w:rFonts w:ascii="Times New Roman" w:hAnsi="Times New Roman" w:cs="Times New Roman"/>
          <w:sz w:val="24"/>
          <w:szCs w:val="24"/>
        </w:rPr>
        <w:t>Salakhutdinov</w:t>
      </w:r>
      <w:proofErr w:type="spellEnd"/>
      <w:r w:rsidRPr="008B28E1">
        <w:rPr>
          <w:rFonts w:ascii="Times New Roman" w:hAnsi="Times New Roman" w:cs="Times New Roman"/>
          <w:sz w:val="24"/>
          <w:szCs w:val="24"/>
        </w:rPr>
        <w:t xml:space="preserve">, R. (2019, July). Multimodal transformer for unaligned multimodal language </w:t>
      </w:r>
      <w:r w:rsidRPr="008B28E1">
        <w:rPr>
          <w:rFonts w:ascii="Times New Roman" w:hAnsi="Times New Roman" w:cs="Times New Roman"/>
          <w:sz w:val="24"/>
          <w:szCs w:val="24"/>
        </w:rPr>
        <w:lastRenderedPageBreak/>
        <w:t>sequences. In Proceedings of the conference. Association for Computational Linguistics. Meeting (Vol. 2019, p. 6558). NIH Public Access.</w:t>
      </w:r>
    </w:p>
    <w:p w14:paraId="5337CB0F" w14:textId="6DA3FD93"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4</w:t>
      </w:r>
      <w:r>
        <w:rPr>
          <w:rFonts w:ascii="Times New Roman" w:hAnsi="Times New Roman" w:cs="Times New Roman"/>
          <w:sz w:val="24"/>
          <w:szCs w:val="24"/>
        </w:rPr>
        <w:t xml:space="preserve">] </w:t>
      </w:r>
      <w:r w:rsidRPr="008B28E1">
        <w:rPr>
          <w:rFonts w:ascii="Times New Roman" w:hAnsi="Times New Roman" w:cs="Times New Roman"/>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1E75EE2B" w14:textId="12307621"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5</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Kenton, J. D. M. W. C., &amp; Toutanova, L. K. (2019, June). Bert: Pre-training of deep bidirectional transformers for language understanding. In Proceedings of </w:t>
      </w:r>
      <w:proofErr w:type="spellStart"/>
      <w:r w:rsidRPr="008B28E1">
        <w:rPr>
          <w:rFonts w:ascii="Times New Roman" w:hAnsi="Times New Roman" w:cs="Times New Roman"/>
          <w:sz w:val="24"/>
          <w:szCs w:val="24"/>
        </w:rPr>
        <w:t>naacL</w:t>
      </w:r>
      <w:proofErr w:type="spellEnd"/>
      <w:r w:rsidRPr="008B28E1">
        <w:rPr>
          <w:rFonts w:ascii="Times New Roman" w:hAnsi="Times New Roman" w:cs="Times New Roman"/>
          <w:sz w:val="24"/>
          <w:szCs w:val="24"/>
        </w:rPr>
        <w:t>-HLT (Vol. 1, p. 2).</w:t>
      </w:r>
    </w:p>
    <w:p w14:paraId="2D3EBACB" w14:textId="27DCE1A8"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6</w:t>
      </w:r>
      <w:r>
        <w:rPr>
          <w:rFonts w:ascii="Times New Roman" w:hAnsi="Times New Roman" w:cs="Times New Roman"/>
          <w:sz w:val="24"/>
          <w:szCs w:val="24"/>
        </w:rPr>
        <w:t xml:space="preserve">] </w:t>
      </w:r>
      <w:r w:rsidRPr="008B28E1">
        <w:rPr>
          <w:rFonts w:ascii="Times New Roman" w:hAnsi="Times New Roman" w:cs="Times New Roman"/>
          <w:sz w:val="24"/>
          <w:szCs w:val="24"/>
        </w:rPr>
        <w:t>He, K., Zhang, X., Ren, S., &amp; Sun, J. (2016). Deep residual learning for image recognition. In Proceedings of the IEEE conference on computer vision and pattern recognition (pp. 770-778).</w:t>
      </w:r>
    </w:p>
    <w:p w14:paraId="382B6ED9" w14:textId="77777777" w:rsidR="00AB5770" w:rsidRPr="00AB5770" w:rsidRDefault="00AB5770" w:rsidP="00A90C59">
      <w:pPr>
        <w:ind w:left="480" w:hangingChars="200" w:hanging="480"/>
        <w:rPr>
          <w:rFonts w:ascii="Times New Roman" w:hAnsi="Times New Roman" w:cs="Times New Roman"/>
          <w:sz w:val="24"/>
          <w:szCs w:val="24"/>
        </w:rPr>
      </w:pPr>
    </w:p>
    <w:sectPr w:rsidR="00AB5770" w:rsidRPr="00AB5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03123" w14:textId="77777777" w:rsidR="001E344A" w:rsidRDefault="001E344A" w:rsidP="00576586">
      <w:r>
        <w:separator/>
      </w:r>
    </w:p>
  </w:endnote>
  <w:endnote w:type="continuationSeparator" w:id="0">
    <w:p w14:paraId="660692FB" w14:textId="77777777" w:rsidR="001E344A" w:rsidRDefault="001E344A"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24025" w14:textId="77777777" w:rsidR="001E344A" w:rsidRDefault="001E344A" w:rsidP="00576586">
      <w:r>
        <w:separator/>
      </w:r>
    </w:p>
  </w:footnote>
  <w:footnote w:type="continuationSeparator" w:id="0">
    <w:p w14:paraId="34338FEF" w14:textId="77777777" w:rsidR="001E344A" w:rsidRDefault="001E344A"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E344A"/>
    <w:rsid w:val="001F7275"/>
    <w:rsid w:val="00252B4F"/>
    <w:rsid w:val="00253717"/>
    <w:rsid w:val="00297CF2"/>
    <w:rsid w:val="002C5447"/>
    <w:rsid w:val="002C7FBB"/>
    <w:rsid w:val="002D3F3F"/>
    <w:rsid w:val="002E39E7"/>
    <w:rsid w:val="00304E7C"/>
    <w:rsid w:val="00307A83"/>
    <w:rsid w:val="00312FAA"/>
    <w:rsid w:val="00332AF2"/>
    <w:rsid w:val="003533C0"/>
    <w:rsid w:val="00364D1F"/>
    <w:rsid w:val="00371515"/>
    <w:rsid w:val="00381D6F"/>
    <w:rsid w:val="003B4336"/>
    <w:rsid w:val="003D0FC6"/>
    <w:rsid w:val="003F2D48"/>
    <w:rsid w:val="00466A67"/>
    <w:rsid w:val="0046744A"/>
    <w:rsid w:val="00485819"/>
    <w:rsid w:val="004A5940"/>
    <w:rsid w:val="004B370D"/>
    <w:rsid w:val="004B46BE"/>
    <w:rsid w:val="004E4B50"/>
    <w:rsid w:val="004E7A49"/>
    <w:rsid w:val="005224C2"/>
    <w:rsid w:val="00522BB8"/>
    <w:rsid w:val="0053279C"/>
    <w:rsid w:val="005533D6"/>
    <w:rsid w:val="00576538"/>
    <w:rsid w:val="00576586"/>
    <w:rsid w:val="00584AC6"/>
    <w:rsid w:val="00594352"/>
    <w:rsid w:val="005959BE"/>
    <w:rsid w:val="00595E58"/>
    <w:rsid w:val="005C1319"/>
    <w:rsid w:val="005C53BE"/>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2B41"/>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02C1C"/>
    <w:rsid w:val="00A30BDC"/>
    <w:rsid w:val="00A3244F"/>
    <w:rsid w:val="00A6447C"/>
    <w:rsid w:val="00A64499"/>
    <w:rsid w:val="00A74DDA"/>
    <w:rsid w:val="00A830EF"/>
    <w:rsid w:val="00A90C59"/>
    <w:rsid w:val="00AB5770"/>
    <w:rsid w:val="00AB5A39"/>
    <w:rsid w:val="00AC7063"/>
    <w:rsid w:val="00B020F7"/>
    <w:rsid w:val="00B1480A"/>
    <w:rsid w:val="00B25166"/>
    <w:rsid w:val="00B31D17"/>
    <w:rsid w:val="00B32421"/>
    <w:rsid w:val="00B327B6"/>
    <w:rsid w:val="00B373BE"/>
    <w:rsid w:val="00B405C6"/>
    <w:rsid w:val="00B4345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2D2E"/>
    <w:rsid w:val="00EF67DC"/>
    <w:rsid w:val="00F32C55"/>
    <w:rsid w:val="00F56D2A"/>
    <w:rsid w:val="00F74B28"/>
    <w:rsid w:val="00F765F1"/>
    <w:rsid w:val="00F81D5B"/>
    <w:rsid w:val="00F85077"/>
    <w:rsid w:val="00F90788"/>
    <w:rsid w:val="00FC76BB"/>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38</Pages>
  <Words>9508</Words>
  <Characters>54198</Characters>
  <Application>Microsoft Office Word</Application>
  <DocSecurity>0</DocSecurity>
  <Lines>451</Lines>
  <Paragraphs>127</Paragraphs>
  <ScaleCrop>false</ScaleCrop>
  <Company/>
  <LinksUpToDate>false</LinksUpToDate>
  <CharactersWithSpaces>63579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51</cp:revision>
  <cp:lastPrinted>2024-01-15T01:19:00Z</cp:lastPrinted>
  <dcterms:created xsi:type="dcterms:W3CDTF">2023-12-04T15:34:00Z</dcterms:created>
  <dcterms:modified xsi:type="dcterms:W3CDTF">2024-03-25T01:07:00Z</dcterms:modified>
</cp:coreProperties>
</file>