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民事起诉状</w:t>
      </w:r>
    </w:p>
    <w:p/>
    <w:p>
      <w:r>
        <w:rPr>
          <w:b/>
        </w:rPr>
        <w:t>原告：</w:t>
      </w:r>
      <w:r>
        <w:t>[你的姓名]，性别：[男/女]，[出生年月日]，民族：[XX]，身份证号：[XXXXXXXXXXXXXXXXXX]，住址：[XX省XX市XX区XX小区XX号楼XX单元XX室]，联系电话：[XXXXXXXXXXX]</w:t>
      </w:r>
    </w:p>
    <w:p/>
    <w:p>
      <w:r>
        <w:rPr>
          <w:b/>
        </w:rPr>
        <w:t>被告：</w:t>
      </w:r>
      <w:r>
        <w:t>[物业公司全称]，统一社会信用代码：[XXXXXXXXXXXXXXXXXX]，住所地：[XX省XX市XX区XX小区XX号楼XX单元XX室]，法定代表人：[XXX]，职务：[总经理/董事长]，联系电话：[XXXXXXXXXXX]</w:t>
      </w:r>
    </w:p>
    <w:p/>
    <w:p>
      <w:pPr>
        <w:pStyle w:val="Heading2"/>
      </w:pPr>
      <w:r>
        <w:t>诉讼请求</w:t>
      </w:r>
    </w:p>
    <w:p>
      <w:r>
        <w:t>1.  请求依法确认被告故意将电梯卡设置为"必须每月到物业升级授权"，并以未缴纳物业费为由拒绝升级，导致原告无法正常使用电梯的行为违法无效；</w:t>
      </w:r>
    </w:p>
    <w:p>
      <w:r>
        <w:t>2.  请求判令被告立即为原告电梯卡办理长期/永久授权，不得再以每月升级为由限制原告使用电梯；</w:t>
      </w:r>
    </w:p>
    <w:p>
      <w:r>
        <w:t>3.  请求判令被告赔偿原告经济损失人民币[XXXX]元（因每月必须跑腿产生的交通费、误工费等）；</w:t>
      </w:r>
    </w:p>
    <w:p>
      <w:r>
        <w:t>4.  本案诉讼费用由被告承担。</w:t>
      </w:r>
    </w:p>
    <w:p/>
    <w:p>
      <w:pPr>
        <w:pStyle w:val="Heading2"/>
      </w:pPr>
      <w:r>
        <w:t>事实与理由</w:t>
      </w:r>
    </w:p>
    <w:p>
      <w:r>
        <w:rPr>
          <w:b/>
        </w:rPr>
        <w:t>一、基本案情</w:t>
      </w:r>
    </w:p>
    <w:p>
      <w:r>
        <w:br/>
        <w:t>原告系[XX市XX区XX小区]XX号楼XX单元XX室业主，依法对房屋享有所有权，并有权正常使用小区公共设施包括电梯。</w:t>
        <w:br/>
        <w:br/>
        <w:t>案涉小区电梯卡本可以设置长期/永久授权，原告入住后，被告却**故意设置为必须每月到被告办公地点手动升级授权一次**——如果原告当月物业费未缴，被告就拒绝给电梯卡升级，电梯卡到期后即无法使用电梯。</w:t>
        <w:br/>
        <w:br/>
        <w:t>原告[简述情况：因故暂缓缴纳本期物业费/因物业服务争议暂未缴纳]，被告据此拒绝为原告电梯卡进行本月授权升级，导致原告电梯卡失效无法正常使用电梯。原告认为，被告这种故意设置 monthly 授权门槛绑定物业费催收的行为，已经严重侵犯原告合法权益，故诉至法院。</w:t>
      </w:r>
    </w:p>
    <w:p/>
    <w:p>
      <w:r>
        <w:rPr>
          <w:b/>
        </w:rPr>
        <w:t>二、被告行为违反法律规定，构成侵权</w:t>
      </w:r>
    </w:p>
    <w:p/>
    <w:p>
      <w:r>
        <w:t>1. 电梯是公共设施，业主有权无偿正常使用，不应被附加物业费绑定条件</w:t>
      </w:r>
    </w:p>
    <w:p>
      <w:r>
        <w:t>• 根据《民法典》第二百七十一条，业主对建筑物内的住宅等专有部分享有所有权，对专有部分以外的共有部分享有共有和共同管理的权利。</w:t>
        <w:br/>
        <w:t>• 电梯属于小区共有公共设施，业主正常使用电梯是法定权利，该项权利与业主是否缴纳物业费没有法律上的牵连关系。</w:t>
        <w:br/>
        <w:t>• 被告作为物业服务企业，本身就负有保障小区公共设施正常使用的义务，无权故意给业主正常使用电梯设置人为门槛，更无权以"不缴费就不给升级"来胁迫业主缴费。</w:t>
      </w:r>
    </w:p>
    <w:p/>
    <w:p>
      <w:r>
        <w:t>2. 这种行为本质就是以限制使用电梯的方式催交物业费，违反民法典明确禁止性规定</w:t>
      </w:r>
    </w:p>
    <w:p>
      <w:r>
        <w:t>《中华人民共和国民法典》第九百四十四条第三款明确规定：</w:t>
        <w:br/>
        <w:br/>
        <w:t>&gt; **业主逾期不支付物业费的，物业服务人可以催告其在合理期限内支付；合理期限届满仍不支付的，可以提起诉讼或者申请仲裁。**</w:t>
        <w:br/>
        <w:t>&gt; **物业服务人不得采取停止供电、供水、供热、供燃气等方式催交物业费。**</w:t>
        <w:br/>
        <w:br/>
        <w:t>被告明知法律禁止停止供应必需公共服务催交物业费，却采用"故意设置每月授权门槛"这种"软"方式——名义上没有"停止电梯"，实际上就是"不缴费就每月让你用不了"，本质和直接停运电梯没有区别，这是**变相违反法律禁止性规定**，行为应当认定无效。</w:t>
      </w:r>
    </w:p>
    <w:p/>
    <w:p>
      <w:r>
        <w:t>3. 被告该行为给原告造成额外负担和损失</w:t>
      </w:r>
    </w:p>
    <w:p>
      <w:r>
        <w:t>正常情况下，业主拿到电梯卡后可以一直使用，不需要每月跑物业一趟。被告这种设计完全是人为给业主增加麻烦：</w:t>
        <w:br/>
        <w:br/>
        <w:t>• 每月必须专程请假跑腿去物业，产生误工费、交通费；</w:t>
        <w:br/>
        <w:t>• 一旦忘记或者暂时没钱缴费，直接无法使用电梯，严重影响日常生活；</w:t>
        <w:br/>
        <w:t>• 本质就是通过给业主制造不便来逼迫缴费，违背物业服务企业基本义务。</w:t>
      </w:r>
    </w:p>
    <w:p/>
    <w:p>
      <w:r>
        <w:rPr>
          <w:b/>
        </w:rPr>
        <w:t>三、原告损失</w:t>
      </w:r>
    </w:p>
    <w:p>
      <w:r>
        <w:t>因被告拒绝升级，原告[简述具体损失："每月产生交通费XX元、误工费XX元，截至起诉共计XX元"/"因无法使用电梯不得不打车出行，产生额外费用XX元"]，该损失系被告违法行为造成，依法应由被告赔偿。</w:t>
      </w:r>
    </w:p>
    <w:p/>
    <w:p>
      <w:pPr>
        <w:pStyle w:val="Heading2"/>
      </w:pPr>
      <w:r>
        <w:t>证据清单</w:t>
      </w:r>
    </w:p>
    <w:p>
      <w:r>
        <w:t>1.  业主身份证明：房产证/购房合同/不动产权证——证明原告系小区业主，主体适格；</w:t>
      </w:r>
    </w:p>
    <w:p>
      <w:r>
        <w:t>2.  电梯卡必须每月升级、被告拒绝升级的证据：小区电梯卡规则/被告公示/与被告沟通记录（微信/短信/录音/录像）——证明被告设置每月升级并以此拒绝原告使用电梯；</w:t>
      </w:r>
    </w:p>
    <w:p>
      <w:r>
        <w:t>3.  [损失证据：交通费票据、误工证明等——证明原告实际损失]；</w:t>
      </w:r>
    </w:p>
    <w:p>
      <w:r>
        <w:t>4.  其他：[如有其他证据补充]。</w:t>
      </w:r>
    </w:p>
    <w:p/>
    <w:p>
      <w:pPr>
        <w:pStyle w:val="Heading2"/>
      </w:pPr>
      <w:r>
        <w:t>法律依据</w:t>
      </w:r>
    </w:p>
    <w:p>
      <w:r>
        <w:t>- 《中华人民共和国民法典》第二百七十一条、第九百四十四条、第一千一百六十五条；</w:t>
      </w:r>
    </w:p>
    <w:p>
      <w:r>
        <w:t>- 《物业管理条例》第六条。</w:t>
      </w:r>
    </w:p>
    <w:p/>
    <w:p>
      <w:r>
        <w:t>综上所述，被告故意将电梯卡设置为每月必须到物业升级，并以此绑定物业费催收，变相限制原告正常使用电梯，违反民法典明确禁止性规定，严重侵害原告合法权益，恳请贵院依法支持原告诉讼请求。</w:t>
      </w:r>
    </w:p>
    <w:p/>
    <w:p>
      <w:pPr>
        <w:jc w:val="left"/>
      </w:pPr>
      <w:r>
        <w:t>此致</w:t>
      </w:r>
    </w:p>
    <w:p/>
    <w:p>
      <w:pPr>
        <w:jc w:val="left"/>
      </w:pPr>
      <w:r>
        <w:t>[XX市XX区]人民法院</w:t>
      </w:r>
    </w:p>
    <w:p/>
    <w:p/>
    <w:p/>
    <w:p>
      <w:pPr>
        <w:jc w:val="right"/>
      </w:pPr>
      <w:r>
        <w:t>具状人（原告签字）：</w:t>
      </w:r>
    </w:p>
    <w:p>
      <w:pPr>
        <w:jc w:val="right"/>
      </w:pPr>
      <w:r>
        <w:t>[XXXX年XX月XX日]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