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小波分析结果总结与算法优化报告</w:t>
      </w:r>
    </w:p>
    <w:p>
      <w:r>
        <w:t xml:space="preserve"/>
      </w:r>
    </w:p>
    <w:p>
      <w:r>
        <w:t xml:space="preserve">一、报告目标</w:t>
      </w:r>
    </w:p>
    <w:p>
      <w:r>
        <w:t xml:space="preserve">本报告基于当前固件代码实现（main.c 与 Wavelet.c/Wavelet.h），总结小波分析链路现状，给出算法优化方向，并指出落地困难点，供算法分析与数据处理工程师协同优化使用。</w:t>
      </w:r>
    </w:p>
    <w:p>
      <w:r>
        <w:t xml:space="preserve"/>
      </w:r>
    </w:p>
    <w:p>
      <w:r>
        <w:t xml:space="preserve">二、当前小波分析结果（基于现有代码逻辑）</w:t>
      </w:r>
    </w:p>
    <w:p>
      <w:r>
        <w:t xml:space="preserve">1) 检测链路为：时域事件初筛 -&gt; 小波特征提取 -&gt; 类型分类 -&gt; 动态死区 -&gt; 雨量计数。</w:t>
      </w:r>
    </w:p>
    <w:p>
      <w:r>
        <w:t xml:space="preserve">2) 小波特征核心为 hf_ratio（高频能量占比，permille 0~1000），由 64 点窗口 + 3 层 Haar DWT 计算得到。</w:t>
      </w:r>
    </w:p>
    <w:p>
      <w:r>
        <w:t xml:space="preserve">3) 事件类型分为：RAIN_CLEAN、RAIN_FAST、VIB、EMI、BG、BAD；并保留第2阶段 GOOD/SUSPECT/BAD 兼容计数。</w:t>
      </w:r>
    </w:p>
    <w:p>
      <w:r>
        <w:t xml:space="preserve">4) 运行统计已具备：raw_event_count、effective_drop_count、cnt_rain_clean/fast、cnt_vib/emi/bg/bad、miss_rate、false_negative。</w:t>
      </w:r>
    </w:p>
    <w:p>
      <w:r>
        <w:t xml:space="preserve">5) 当前策略属于软否决：时域通过后，只有雨滴类计入有效雨量；VIB/EMI/BG/BAD 不计入有效滴数。</w:t>
      </w:r>
    </w:p>
    <w:p>
      <w:r>
        <w:t xml:space="preserve"/>
      </w:r>
    </w:p>
    <w:p>
      <w:r>
        <w:t xml:space="preserve">三、现状优点</w:t>
      </w:r>
    </w:p>
    <w:p>
      <w:r>
        <w:t xml:space="preserve">1) 工程闭环完整：触发、分类、统计、调试串口输出链路齐全，便于离线分析。</w:t>
      </w:r>
    </w:p>
    <w:p>
      <w:r>
        <w:t xml:space="preserve">2) 资源友好：Haar 整数实现、固定 64 点窗口、静态缓冲区，适配 MCU 实时场景。</w:t>
      </w:r>
    </w:p>
    <w:p>
      <w:r>
        <w:t xml:space="preserve">3) 安全性考虑较充分：边界处理、能量为0保护、动态死区按类型扩展。</w:t>
      </w:r>
    </w:p>
    <w:p>
      <w:r>
        <w:t xml:space="preserve"/>
      </w:r>
    </w:p>
    <w:p>
      <w:r>
        <w:t xml:space="preserve">四、主要瓶颈与可优化点（按优先级）</w:t>
      </w:r>
    </w:p>
    <w:p>
      <w:r>
        <w:t xml:space="preserve">P0-1 阈值分段依赖经验值，跨工况泛化弱</w:t>
      </w:r>
    </w:p>
    <w:p>
      <w:r>
        <w:t xml:space="preserve">- 现状：HF_RAIN/HF_VIB/HF_EMI 阈值固定，且区间有重叠（如 250~300 同时可落在 CLEAN/FAST 逻辑）。</w:t>
      </w:r>
    </w:p>
    <w:p>
      <w:r>
        <w:t xml:space="preserve">- 优化：基于实测数据做参数标定（温度、风噪、不同降雨强度），将分段阈值改为可配置参数表 + 在线下发。</w:t>
      </w:r>
    </w:p>
    <w:p>
      <w:r>
        <w:t xml:space="preserve"/>
      </w:r>
    </w:p>
    <w:p>
      <w:r>
        <w:t xml:space="preserve">P0-2 特征维度单一，易出现类间混叠</w:t>
      </w:r>
    </w:p>
    <w:p>
      <w:r>
        <w:t xml:space="preserve">- 现状：分类核心几乎依赖 hf_ratio 单特征。</w:t>
      </w:r>
    </w:p>
    <w:p>
      <w:r>
        <w:t xml:space="preserve">- 优化：增加低频能量比、峰宽、上升/回落时间、峰值斜率、局部对称性等特征，构建轻量多特征判别（规则树或线性打分）。</w:t>
      </w:r>
    </w:p>
    <w:p>
      <w:r>
        <w:t xml:space="preserve"/>
      </w:r>
    </w:p>
    <w:p>
      <w:r>
        <w:t xml:space="preserve">P0-3 基线与窗口定位仍有误差传播风险</w:t>
      </w:r>
    </w:p>
    <w:p>
      <w:r>
        <w:t xml:space="preserve">- 现状：baseline 取触发前 32 点中位数；窗口起点主要按 peak_index-16 并做前沿约束。</w:t>
      </w:r>
    </w:p>
    <w:p>
      <w:r>
        <w:t xml:space="preserve">- 优化：引入触发前噪声稳定性评分，不稳定时扩大基线窗口或退化为鲁棒均值；窗口起点增加基于一阶导数的前沿对齐。</w:t>
      </w:r>
    </w:p>
    <w:p>
      <w:r>
        <w:t xml:space="preserve"/>
      </w:r>
    </w:p>
    <w:p>
      <w:r>
        <w:t xml:space="preserve">P1-1 统计口径可再细化，便于算法迭代闭环</w:t>
      </w:r>
    </w:p>
    <w:p>
      <w:r>
        <w:t xml:space="preserve">- 现状：已输出 miss_rate/false_negative，但缺少按幅值段、按工况、按时间段的混淆矩阵。</w:t>
      </w:r>
    </w:p>
    <w:p>
      <w:r>
        <w:t xml:space="preserve">- 优化：新增分桶统计（小/中/大峰值，白天/夜晚，风机开/关），输出 CSV 供数据团队做 ROC/PR 分析。</w:t>
      </w:r>
    </w:p>
    <w:p>
      <w:r>
        <w:t xml:space="preserve"/>
      </w:r>
    </w:p>
    <w:p>
      <w:r>
        <w:t xml:space="preserve">P1-2 计算效率仍有可挖掘空间</w:t>
      </w:r>
    </w:p>
    <w:p>
      <w:r>
        <w:t xml:space="preserve">- 现状：Compute_Wavelet_Baseline 使用冒泡排序（N=32），可用但不是最优。</w:t>
      </w:r>
    </w:p>
    <w:p>
      <w:r>
        <w:t xml:space="preserve">- 优化：改为快速选择或固定比较网络；在高事件率场景可降低 CPU 占用。</w:t>
      </w:r>
    </w:p>
    <w:p>
      <w:r>
        <w:t xml:space="preserve"/>
      </w:r>
    </w:p>
    <w:p>
      <w:r>
        <w:t xml:space="preserve">P2-1 规则系统版本化不足</w:t>
      </w:r>
    </w:p>
    <w:p>
      <w:r>
        <w:t xml:space="preserve">- 现状：阈值常量编译期固化，难以追踪版本效果差异。</w:t>
      </w:r>
    </w:p>
    <w:p>
      <w:r>
        <w:t xml:space="preserve">- 优化：引入参数版本号 + 生效时间 + 回滚机制，并保存关键统计快照。</w:t>
      </w:r>
    </w:p>
    <w:p>
      <w:r>
        <w:t xml:space="preserve"/>
      </w:r>
    </w:p>
    <w:p>
      <w:r>
        <w:t xml:space="preserve">五、建议的工程化优化方案</w:t>
      </w:r>
    </w:p>
    <w:p>
      <w:r>
        <w:t xml:space="preserve">阶段A（1~2周）：参数外置 + 统计增强 + 日志结构化；建立最小评估集（真雨滴/振动/EMI/背景）。</w:t>
      </w:r>
    </w:p>
    <w:p>
      <w:r>
        <w:t xml:space="preserve">阶段B（2~4周）：增加3~5个低成本特征，采用轻量多特征判别；离线网格搜索并在线A/B并行计数。</w:t>
      </w:r>
    </w:p>
    <w:p>
      <w:r>
        <w:t xml:space="preserve">阶段C（持续）：按季节/站点做自适应参数策略；对 BAD 事件专项收敛。</w:t>
      </w:r>
    </w:p>
    <w:p>
      <w:r>
        <w:t xml:space="preserve"/>
      </w:r>
    </w:p>
    <w:p>
      <w:r>
        <w:t xml:space="preserve">六、困难点与风险</w:t>
      </w:r>
    </w:p>
    <w:p>
      <w:r>
        <w:t xml:space="preserve">1) 标注成本高：真实雨滴与飞溅/振动边界样本需要现场同步视频或高精度参考仪器。</w:t>
      </w:r>
    </w:p>
    <w:p>
      <w:r>
        <w:t xml:space="preserve">2) 工况漂移明显：风、温度、安装姿态、老化会改变波形分布，固定阈值易失效。</w:t>
      </w:r>
    </w:p>
    <w:p>
      <w:r>
        <w:t xml:space="preserve">3) 嵌入式资源受限：特征增多会增加 ISR/主循环负担，必须控制时延与 RAM 占用。</w:t>
      </w:r>
    </w:p>
    <w:p>
      <w:r>
        <w:t xml:space="preserve">4) 评估闭环难：若只看总雨量，可能掩盖分类错误；需同时跟踪事件级指标。</w:t>
      </w:r>
    </w:p>
    <w:p>
      <w:r>
        <w:t xml:space="preserve">5) 多目标冲突：降低漏检通常会抬高误检，需要按业务目标设定优先级。</w:t>
      </w:r>
    </w:p>
    <w:p>
      <w:r>
        <w:t xml:space="preserve"/>
      </w:r>
    </w:p>
    <w:p>
      <w:r>
        <w:t xml:space="preserve">七、给算法分析与数据处理工程师的协作建议</w:t>
      </w:r>
    </w:p>
    <w:p>
      <w:r>
        <w:t xml:space="preserve">- 算法侧：定义可解释特征集与阈值策略，输出参数建议区间与置信度。</w:t>
      </w:r>
    </w:p>
    <w:p>
      <w:r>
        <w:t xml:space="preserve">- 数据侧：提供按场景分层的数据切片、标注一致性检查与周报可视化。</w:t>
      </w:r>
    </w:p>
    <w:p>
      <w:r>
        <w:t xml:space="preserve">- 固件侧：实现参数热更新、统计上报、版本回滚，确保上线安全。</w:t>
      </w:r>
    </w:p>
    <w:p>
      <w:r>
        <w:t xml:space="preserve"/>
      </w:r>
    </w:p>
    <w:p>
      <w:r>
        <w:t xml:space="preserve">八、结论</w:t>
      </w:r>
    </w:p>
    <w:p>
      <w:r>
        <w:t xml:space="preserve">当前实现已经具备可运行的小波事件分析闭环，但核心判别仍偏经验规则。下一步应以数据标定 + 多特征轻量判别 + 参数工程化管理为主线推进，在不显著增加 MCU 负担前提下提升鲁棒性与可迁移性。</w:t>
      </w:r>
    </w:p>
    <w:sectPr>
      <w:pgSz w:w="11906" w:h="16838"/>
      <w:pgMar w:top="1440" w:right="1440" w:bottom="1440" w:left="1440" w:header="720" w:footer="720" w:gutter="0"/>
    </w:sectPr>
  </w:body>
</w:document>
</file>