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优化验证-详细设计设计说明书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公司：恒生电子股份有限公司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产品：HUNDSUN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文档类型：设计说明书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部门：票据业务事业部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日期：2026/5/21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2026/5/21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第一章 系统概述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1.1 业务背景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（待补充业务背景）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1.2 设计目标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（待补充设计目标）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1.3 范围说明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（待补充范围说明）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第二章 功能模块划分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2.1 模块划分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（待补充模块划分）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第三章 核心业务流程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3.1 业务流程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（待补充业务流程）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第四章 数据模型设计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4.1 数据字典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（待补充数据字典）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第五章 接口定义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5.1 接口清单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（待补充接口清单）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第六章 异常处理机制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6.1 异常处理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（待补充异常处理机制）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第七章 安全策略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7.1 安全策略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（待补充安全策略）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i w:val="false"/>
          <w:iCs w:val="false"/>
          <w:color w:val="000000"/>
          <w:sz w:val="32"/>
          <w:szCs w:val="32"/>
          <w:rFonts w:ascii="SimHei" w:cs="SimHei" w:eastAsia="SimHei" w:hAnsi="SimHei"/>
        </w:rPr>
        <w:t xml:space="preserve">第八章 技术实现细节</w:t>
      </w:r>
    </w:p>
    <w:p>
      <w:pPr>
        <w:pStyle w:val="Heading2"/>
        <w:spacing w:before="240" w:after="180"/>
      </w:pPr>
      <w:r>
        <w:rPr>
          <w:b/>
          <w:bCs/>
          <w:i w:val="false"/>
          <w:iCs w:val="false"/>
          <w:color w:val="000000"/>
          <w:sz w:val="28"/>
          <w:szCs w:val="28"/>
          <w:rFonts w:ascii="SimHei" w:cs="SimHei" w:eastAsia="SimHei" w:hAnsi="SimHei"/>
        </w:rPr>
        <w:t xml:space="preserve">8.1 技术实现</w:t>
      </w:r>
    </w:p>
    <w:p>
      <w:pPr>
        <w:spacing w:line="360" w:before="60" w:after="60"/>
        <w:ind w:firstLine="480"/>
      </w:pPr>
      <w:r>
        <w:rPr>
          <w:sz w:val="24"/>
          <w:szCs w:val="24"/>
          <w:rFonts w:ascii="SimSun" w:cs="SimSun" w:eastAsia="SimSun" w:hAnsi="SimSun"/>
        </w:rPr>
        <w:t xml:space="preserve">（待补充技术实现细节）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000000"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color w:val="000000"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color w:val="000000"/>
      <w:sz w:val="24"/>
      <w:szCs w:val="24"/>
      <w:rFonts w:ascii="SimHei" w:cs="SimHei" w:eastAsia="SimHei" w:hAnsi="SimHei"/>
    </w:rPr>
  </w:style>
  <w:style w:type="paragraph" w:styleId="Heading4">
    <w:name w:val="Heading 4"/>
    <w:basedOn w:val="Normal"/>
    <w:next w:val="Normal"/>
    <w:qFormat/>
    <w:pPr>
      <w:spacing w:before="120" w:after="80" indent="[object Object]"/>
      <w:outlineLvl w:val="3"/>
    </w:pPr>
    <w:rPr>
      <w:b/>
      <w:bCs/>
      <w:color w:val="000000"/>
      <w:sz w:val="21"/>
      <w:szCs w:val="21"/>
      <w:rFonts w:ascii="SimHei" w:cs="SimHei" w:eastAsia="SimHei" w:hAnsi="SimHei"/>
    </w:rPr>
  </w:style>
  <w:style w:type="paragraph" w:styleId="Heading5">
    <w:name w:val="Heading 5"/>
    <w:basedOn w:val="Normal"/>
    <w:next w:val="Normal"/>
    <w:qFormat/>
    <w:pPr>
      <w:spacing w:before="80" w:after="60" indent="[object Object]"/>
      <w:outlineLvl w:val="4"/>
    </w:pPr>
    <w:rPr>
      <w:b/>
      <w:bCs/>
      <w:color w:val="000000"/>
      <w:sz w:val="21"/>
      <w:szCs w:val="21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2026-05-20T17:10:55.748Z</dcterms:created>
  <dcterms:modified xsi:type="dcterms:W3CDTF">2026-05-20T17:10:55.748Z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