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${moduleName}测试用例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公司：恒生电子股份有限公司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产品：HUNDSUN 票据交易管理平台软件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版本：V5.0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文档类型：测试用例说明书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部门：票据业务事业部</w:t>
      </w:r>
    </w:p>
    <w:p>
      <w:pPr>
        <w:spacing w:after="14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日期：${currentDate}</w:t>
      </w:r>
    </w:p>
    <w:p>
      <w:r>
        <w:br w:type="page"/>
      </w:r>
    </w:p>
    <w:p>
      <w:pPr>
        <w:pStyle w:val="Heading2"/>
      </w:pPr>
      <w:r>
        <w:t xml:space="preserve">文档修改记录</w:t>
      </w:r>
    </w:p>
    <w:p>
      <w:pPr>
        <w:spacing w:after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 引言</w:t>
      </w:r>
    </w:p>
    <w:p>
      <w:pPr>
        <w:pStyle w:val="Heading2"/>
      </w:pPr>
      <w:r>
        <w:t xml:space="preserve">1.1 编写目的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说明编写本测试用例的目的，说明测试的范围和目标</w:t>
      </w:r>
    </w:p>
    <w:p>
      <w:pPr>
        <w:pStyle w:val="Heading2"/>
      </w:pPr>
      <w:r>
        <w:t xml:space="preserve">1.2 背景说明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项目背景、功能背景说明</w:t>
      </w:r>
    </w:p>
    <w:p>
      <w:pPr>
        <w:pStyle w:val="Heading2"/>
      </w:pPr>
      <w:r>
        <w:t xml:space="preserve">1.3 定义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定义测试中用到的术语</w:t>
      </w:r>
    </w:p>
    <w:p>
      <w:pPr>
        <w:pStyle w:val="Heading2"/>
      </w:pPr>
      <w:r>
        <w:t xml:space="preserve">1.4 参考资料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列出参考的文档和规范</w:t>
      </w:r>
    </w:p>
    <w:p>
      <w:r>
        <w:br w:type="page"/>
      </w:r>
    </w:p>
    <w:p>
      <w:pPr>
        <w:pStyle w:val="Heading1"/>
      </w:pPr>
      <w:r>
        <w:t xml:space="preserve">第二章 测试计划</w:t>
      </w:r>
    </w:p>
    <w:p>
      <w:pPr>
        <w:pStyle w:val="Heading2"/>
      </w:pPr>
      <w:r>
        <w:t xml:space="preserve">2.1 测试范围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范围类型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批量导入功能、模板下载功能、批量复制角色功能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排除范围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其他机构管理相关功能</w:t>
            </w:r>
          </w:p>
        </w:tc>
      </w:tr>
    </w:tbl>
    <w:p>
      <w:pPr>
        <w:pStyle w:val="Heading2"/>
      </w:pPr>
      <w:r>
        <w:t xml:space="preserve">2.2 测试目标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测试类型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目标描述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功能测试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验证批量导入、模板下载、批量复制角色功能的正确性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性能测试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验证批量导入操作的响应速度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安全测试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验证权限控制的有效性</w:t>
            </w:r>
          </w:p>
        </w:tc>
      </w:tr>
    </w:tbl>
    <w:p>
      <w:pPr>
        <w:pStyle w:val="Heading2"/>
      </w:pPr>
      <w:r>
        <w:t xml:space="preserve">2.3 测试资源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资源类型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配置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硬件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服务器配置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软件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操作系统/数据库</w:t>
            </w:r>
          </w:p>
        </w:tc>
      </w:tr>
    </w:tbl>
    <w:p>
      <w:pPr>
        <w:pStyle w:val="Heading2"/>
      </w:pPr>
      <w:r>
        <w:t xml:space="preserve">2.4 测试进度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测试阶段划分和时间安排</w:t>
      </w:r>
    </w:p>
    <w:p>
      <w:r>
        <w:br w:type="page"/>
      </w:r>
    </w:p>
    <w:p>
      <w:pPr>
        <w:pStyle w:val="Heading1"/>
      </w:pPr>
      <w:r>
        <w:t xml:space="preserve">第三章 测试环境</w:t>
      </w:r>
    </w:p>
    <w:p>
      <w:pPr>
        <w:pStyle w:val="Heading2"/>
      </w:pPr>
      <w:r>
        <w:t xml:space="preserve">3.1 硬件环境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设备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配置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服务器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CPU/内存/硬盘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客户端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PC配置</w:t>
            </w:r>
          </w:p>
        </w:tc>
      </w:tr>
    </w:tbl>
    <w:p>
      <w:pPr>
        <w:pStyle w:val="Heading2"/>
      </w:pPr>
      <w:r>
        <w:t xml:space="preserve">3.2 软件环境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软件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操作系统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Windows/Linux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数据库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MySQL/Oracle</w:t>
            </w:r>
          </w:p>
        </w:tc>
      </w:tr>
    </w:tbl>
    <w:p>
      <w:pPr>
        <w:pStyle w:val="Heading2"/>
      </w:pPr>
      <w:r>
        <w:t xml:space="preserve">3.3 测试工具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工具名称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Postman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API测试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JMeter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性能测试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第四章 功能测试用例</w:t>
      </w:r>
    </w:p>
    <w:p>
      <w:pPr>
        <w:pStyle w:val="Heading2"/>
      </w:pPr>
      <w:r>
        <w:t xml:space="preserve">4.1 正常场景测试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用例编号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前置条件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测试步骤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预期结果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TC-001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批量导入机构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系统登录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1. 点击批量导入按钮 2. 选择Excel文件 3. 上传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有效的机构数据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导入成功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TC-002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下载导入模板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系统登录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1. 点击模板下载按钮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N/A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模板下载成功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TC-003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批量复制角色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系统登录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1. 选择机构 2. 点击批量复制角色 3. 选择目标机构 4. 确认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有效的机构和角色数据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复制成功</w:t>
            </w:r>
          </w:p>
        </w:tc>
      </w:tr>
    </w:tbl>
    <w:p>
      <w:pPr>
        <w:pStyle w:val="Heading2"/>
      </w:pPr>
      <w:r>
        <w:t xml:space="preserve">4.2 异常场景测试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用例编号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前置条件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测试步骤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预期结果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TC-004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机构号重复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系统登录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1. 批量导入包含重复机构号的数据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重复的机构号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导入失败，提示错误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TC-005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机构名称重复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系统登录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1. 批量导入包含重复机构名称的数据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重复的机构名称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导入失败，提示错误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TC-006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角色使用中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系统登录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1. 尝试复制正在使用的角色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正在使用的角色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操作失败，提示错误</w:t>
            </w:r>
          </w:p>
        </w:tc>
      </w:tr>
    </w:tbl>
    <w:p>
      <w:pPr>
        <w:pStyle w:val="Heading2"/>
      </w:pPr>
      <w:r>
        <w:t xml:space="preserve">4.3 边界值测试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用例编号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前置条件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测试步骤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预期结果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TC-007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机构层级4级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系统登录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1. 尝试导入第4级机构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第4级机构数据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导入成功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TC-008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机构层级5级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系统登录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1. 尝试导入第5级机构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第5级机构数据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导入失败，提示错误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第五章 性能测试用例</w:t>
      </w:r>
    </w:p>
    <w:p>
      <w:pPr>
        <w:pStyle w:val="Heading2"/>
      </w:pPr>
      <w:r>
        <w:t xml:space="preserve">5.1 负载测试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负载测试用例</w:t>
      </w:r>
    </w:p>
    <w:p>
      <w:pPr>
        <w:pStyle w:val="Heading2"/>
      </w:pPr>
      <w:r>
        <w:t xml:space="preserve">5.2 压力测试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压力测试用例</w:t>
      </w:r>
    </w:p>
    <w:p>
      <w:pPr>
        <w:pStyle w:val="Heading2"/>
      </w:pPr>
      <w:r>
        <w:t xml:space="preserve">5.3 稳定性测试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稳定性测试用例</w:t>
      </w:r>
    </w:p>
    <w:p>
      <w:r>
        <w:br w:type="page"/>
      </w:r>
    </w:p>
    <w:p>
      <w:pPr>
        <w:pStyle w:val="Heading1"/>
      </w:pPr>
      <w:r>
        <w:t xml:space="preserve">第六章 安全测试用例</w:t>
      </w:r>
    </w:p>
    <w:p>
      <w:pPr>
        <w:pStyle w:val="Heading2"/>
      </w:pPr>
      <w:r>
        <w:t xml:space="preserve">6.1 认证测试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认证测试用例</w:t>
      </w:r>
    </w:p>
    <w:p>
      <w:pPr>
        <w:pStyle w:val="Heading2"/>
      </w:pPr>
      <w:r>
        <w:t xml:space="preserve">6.2 授权测试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授权测试用例</w:t>
      </w:r>
    </w:p>
    <w:p>
      <w:pPr>
        <w:pStyle w:val="Heading2"/>
      </w:pPr>
      <w:r>
        <w:t xml:space="preserve">6.3 数据加密测试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数据加密测试用例</w:t>
      </w:r>
    </w:p>
    <w:p>
      <w:r>
        <w:br w:type="page"/>
      </w:r>
    </w:p>
    <w:p>
      <w:pPr>
        <w:pStyle w:val="Heading1"/>
      </w:pPr>
      <w:r>
        <w:t xml:space="preserve">第七章 测试执行结果</w:t>
      </w:r>
    </w:p>
    <w:p>
      <w:pPr>
        <w:pStyle w:val="Heading2"/>
      </w:pPr>
      <w:r>
        <w:t xml:space="preserve">7.1 测试执行情况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统计项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数量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总用例数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失败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</w:tr>
    </w:tbl>
    <w:p>
      <w:pPr>
        <w:pStyle w:val="Heading2"/>
      </w:pPr>
      <w:r>
        <w:t xml:space="preserve">7.2 缺陷统计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严重程度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数量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严重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一般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轻微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</w:tr>
    </w:tbl>
    <w:p>
      <w:pPr>
        <w:pStyle w:val="Heading2"/>
      </w:pPr>
      <w:r>
        <w:t xml:space="preserve">7.3 测试结论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测试总结和发布建议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 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sz w:val="24"/>
      <w:szCs w:val="24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2026-04-14T15:20:13.134Z</dcterms:created>
  <dcterms:modified xsi:type="dcterms:W3CDTF">2026-04-14T15:20:13.134Z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