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60EB" w:rsidRDefault="00E660EB">
      <w:pPr>
        <w:widowControl/>
        <w:jc w:val="center"/>
        <w:rPr>
          <w:sz w:val="56"/>
          <w:szCs w:val="56"/>
        </w:rPr>
      </w:pPr>
    </w:p>
    <w:p w:rsidR="00E660EB" w:rsidRDefault="00E660EB">
      <w:pPr>
        <w:widowControl/>
        <w:jc w:val="center"/>
        <w:rPr>
          <w:sz w:val="56"/>
          <w:szCs w:val="56"/>
        </w:rPr>
      </w:pPr>
    </w:p>
    <w:p w:rsidR="00E660EB" w:rsidRDefault="00E660EB">
      <w:pPr>
        <w:widowControl/>
        <w:jc w:val="center"/>
        <w:rPr>
          <w:sz w:val="56"/>
          <w:szCs w:val="56"/>
        </w:rPr>
      </w:pPr>
    </w:p>
    <w:p w:rsidR="00E660EB" w:rsidRDefault="00E660EB">
      <w:pPr>
        <w:widowControl/>
        <w:rPr>
          <w:sz w:val="56"/>
          <w:szCs w:val="56"/>
        </w:rPr>
      </w:pPr>
    </w:p>
    <w:p w:rsidR="00E660EB" w:rsidRDefault="007B2B6F">
      <w:pPr>
        <w:widowControl/>
        <w:jc w:val="center"/>
        <w:rPr>
          <w:b/>
          <w:sz w:val="56"/>
          <w:szCs w:val="56"/>
        </w:rPr>
      </w:pPr>
      <w:r>
        <w:rPr>
          <w:rFonts w:hint="eastAsia"/>
          <w:b/>
          <w:sz w:val="56"/>
          <w:szCs w:val="56"/>
        </w:rPr>
        <w:t>X</w:t>
      </w:r>
      <w:r>
        <w:rPr>
          <w:b/>
          <w:sz w:val="56"/>
          <w:szCs w:val="56"/>
        </w:rPr>
        <w:t>XXX</w:t>
      </w:r>
      <w:r>
        <w:rPr>
          <w:rFonts w:hint="eastAsia"/>
          <w:b/>
          <w:sz w:val="56"/>
          <w:szCs w:val="56"/>
        </w:rPr>
        <w:t>客户名称</w:t>
      </w:r>
    </w:p>
    <w:p w:rsidR="00E660EB" w:rsidRDefault="007B2B6F">
      <w:pPr>
        <w:widowControl/>
        <w:jc w:val="center"/>
        <w:rPr>
          <w:b/>
          <w:color w:val="0070C0"/>
          <w:sz w:val="56"/>
          <w:szCs w:val="56"/>
        </w:rPr>
      </w:pPr>
      <w:r>
        <w:rPr>
          <w:rFonts w:hint="eastAsia"/>
          <w:b/>
          <w:sz w:val="56"/>
          <w:szCs w:val="56"/>
        </w:rPr>
        <w:t>X</w:t>
      </w:r>
      <w:r>
        <w:rPr>
          <w:b/>
          <w:sz w:val="56"/>
          <w:szCs w:val="56"/>
        </w:rPr>
        <w:t>XXX</w:t>
      </w:r>
      <w:r>
        <w:rPr>
          <w:rFonts w:hint="eastAsia"/>
          <w:b/>
          <w:sz w:val="56"/>
          <w:szCs w:val="56"/>
        </w:rPr>
        <w:t>项目</w:t>
      </w:r>
    </w:p>
    <w:p w:rsidR="00E660EB" w:rsidRDefault="00E660EB">
      <w:pPr>
        <w:widowControl/>
        <w:jc w:val="center"/>
        <w:rPr>
          <w:sz w:val="56"/>
          <w:szCs w:val="56"/>
        </w:rPr>
      </w:pPr>
    </w:p>
    <w:p w:rsidR="00E660EB" w:rsidRDefault="007B2B6F">
      <w:pPr>
        <w:widowControl/>
        <w:jc w:val="center"/>
        <w:rPr>
          <w:sz w:val="48"/>
          <w:szCs w:val="48"/>
        </w:rPr>
      </w:pPr>
      <w:r>
        <w:rPr>
          <w:rFonts w:hint="eastAsia"/>
          <w:sz w:val="48"/>
          <w:szCs w:val="48"/>
        </w:rPr>
        <w:t>业务蓝图</w:t>
      </w:r>
    </w:p>
    <w:p w:rsidR="00E660EB" w:rsidRDefault="00E660EB">
      <w:pPr>
        <w:widowControl/>
        <w:jc w:val="center"/>
        <w:rPr>
          <w:sz w:val="56"/>
          <w:szCs w:val="56"/>
        </w:rPr>
      </w:pPr>
    </w:p>
    <w:p w:rsidR="00E660EB" w:rsidRDefault="00E660EB">
      <w:pPr>
        <w:widowControl/>
        <w:jc w:val="center"/>
        <w:rPr>
          <w:sz w:val="56"/>
          <w:szCs w:val="56"/>
        </w:rPr>
      </w:pPr>
    </w:p>
    <w:p w:rsidR="00E660EB" w:rsidRDefault="00E660EB">
      <w:pPr>
        <w:widowControl/>
        <w:jc w:val="center"/>
        <w:rPr>
          <w:sz w:val="56"/>
          <w:szCs w:val="56"/>
        </w:rPr>
      </w:pPr>
    </w:p>
    <w:p w:rsidR="00E660EB" w:rsidRDefault="00E660EB">
      <w:pPr>
        <w:widowControl/>
        <w:jc w:val="center"/>
        <w:rPr>
          <w:sz w:val="56"/>
          <w:szCs w:val="56"/>
        </w:rPr>
      </w:pPr>
    </w:p>
    <w:p w:rsidR="00E660EB" w:rsidRDefault="00E660EB">
      <w:pPr>
        <w:rPr>
          <w:sz w:val="56"/>
          <w:szCs w:val="56"/>
        </w:rPr>
      </w:pPr>
    </w:p>
    <w:p w:rsidR="00E660EB" w:rsidRDefault="00E660EB">
      <w:pPr>
        <w:rPr>
          <w:sz w:val="56"/>
          <w:szCs w:val="56"/>
        </w:rPr>
      </w:pPr>
    </w:p>
    <w:p w:rsidR="00E660EB" w:rsidRDefault="00E660EB">
      <w:pPr>
        <w:rPr>
          <w:sz w:val="56"/>
          <w:szCs w:val="56"/>
        </w:rPr>
      </w:pPr>
    </w:p>
    <w:p w:rsidR="00E660EB" w:rsidRDefault="00E660EB">
      <w:pPr>
        <w:rPr>
          <w:sz w:val="56"/>
          <w:szCs w:val="56"/>
        </w:rPr>
        <w:sectPr w:rsidR="00E660EB">
          <w:headerReference w:type="default" r:id="rId14"/>
          <w:footerReference w:type="default" r:id="rId15"/>
          <w:pgSz w:w="11906" w:h="16838"/>
          <w:pgMar w:top="1418" w:right="1440" w:bottom="1418" w:left="1440" w:header="567" w:footer="992" w:gutter="0"/>
          <w:pgNumType w:start="1"/>
          <w:cols w:space="425"/>
          <w:docGrid w:type="lines" w:linePitch="312"/>
        </w:sectPr>
      </w:pPr>
    </w:p>
    <w:p w:rsidR="00E660EB" w:rsidRDefault="00E660EB">
      <w:pPr>
        <w:widowControl/>
        <w:jc w:val="left"/>
      </w:pPr>
    </w:p>
    <w:p w:rsidR="00E660EB" w:rsidRDefault="007B2B6F">
      <w:pPr>
        <w:keepNext/>
        <w:keepLines/>
        <w:spacing w:before="120" w:after="120" w:line="600" w:lineRule="auto"/>
        <w:rPr>
          <w:rFonts w:cs="Arial"/>
          <w:b/>
          <w:color w:val="000000"/>
          <w:sz w:val="24"/>
        </w:rPr>
      </w:pPr>
      <w:r>
        <w:rPr>
          <w:rFonts w:hint="eastAsia"/>
          <w:b/>
          <w:color w:val="000000"/>
          <w:sz w:val="24"/>
        </w:rPr>
        <w:t>撰写</w:t>
      </w:r>
      <w:r>
        <w:rPr>
          <w:b/>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32"/>
        <w:gridCol w:w="1566"/>
        <w:gridCol w:w="1445"/>
        <w:gridCol w:w="3144"/>
      </w:tblGrid>
      <w:tr w:rsidR="00E660EB">
        <w:trPr>
          <w:tblHeader/>
          <w:jc w:val="center"/>
        </w:trPr>
        <w:tc>
          <w:tcPr>
            <w:tcW w:w="1555" w:type="dxa"/>
            <w:shd w:val="clear" w:color="auto" w:fill="D9D9D9" w:themeFill="background1" w:themeFillShade="D9"/>
          </w:tcPr>
          <w:p w:rsidR="00E660EB" w:rsidRDefault="007B2B6F">
            <w:pPr>
              <w:spacing w:line="360" w:lineRule="auto"/>
              <w:jc w:val="center"/>
              <w:rPr>
                <w:b/>
                <w:color w:val="000000"/>
                <w:sz w:val="24"/>
              </w:rPr>
            </w:pPr>
            <w:r>
              <w:rPr>
                <w:b/>
                <w:color w:val="000000"/>
                <w:sz w:val="24"/>
              </w:rPr>
              <w:t>日期</w:t>
            </w:r>
          </w:p>
        </w:tc>
        <w:tc>
          <w:tcPr>
            <w:tcW w:w="1559" w:type="dxa"/>
            <w:shd w:val="clear" w:color="auto" w:fill="D9D9D9" w:themeFill="background1" w:themeFillShade="D9"/>
          </w:tcPr>
          <w:p w:rsidR="00E660EB" w:rsidRDefault="007B2B6F">
            <w:pPr>
              <w:spacing w:line="360" w:lineRule="auto"/>
              <w:jc w:val="center"/>
              <w:rPr>
                <w:b/>
                <w:color w:val="000000"/>
                <w:sz w:val="24"/>
              </w:rPr>
            </w:pPr>
            <w:r>
              <w:rPr>
                <w:b/>
                <w:color w:val="000000"/>
                <w:sz w:val="24"/>
              </w:rPr>
              <w:t>作者</w:t>
            </w:r>
          </w:p>
        </w:tc>
        <w:tc>
          <w:tcPr>
            <w:tcW w:w="1710" w:type="dxa"/>
            <w:shd w:val="clear" w:color="auto" w:fill="D9D9D9" w:themeFill="background1" w:themeFillShade="D9"/>
          </w:tcPr>
          <w:p w:rsidR="00E660EB" w:rsidRDefault="007B2B6F">
            <w:pPr>
              <w:spacing w:line="360" w:lineRule="auto"/>
              <w:jc w:val="center"/>
              <w:rPr>
                <w:b/>
                <w:color w:val="000000"/>
                <w:sz w:val="24"/>
              </w:rPr>
            </w:pPr>
            <w:r>
              <w:rPr>
                <w:rFonts w:hint="eastAsia"/>
                <w:b/>
                <w:color w:val="000000"/>
                <w:sz w:val="24"/>
              </w:rPr>
              <w:t>审核人</w:t>
            </w:r>
          </w:p>
        </w:tc>
        <w:tc>
          <w:tcPr>
            <w:tcW w:w="1573" w:type="dxa"/>
            <w:shd w:val="clear" w:color="auto" w:fill="D9D9D9" w:themeFill="background1" w:themeFillShade="D9"/>
          </w:tcPr>
          <w:p w:rsidR="00E660EB" w:rsidRDefault="007B2B6F">
            <w:pPr>
              <w:spacing w:line="360" w:lineRule="auto"/>
              <w:jc w:val="center"/>
              <w:rPr>
                <w:b/>
                <w:color w:val="000000"/>
                <w:sz w:val="24"/>
              </w:rPr>
            </w:pPr>
            <w:r>
              <w:rPr>
                <w:b/>
                <w:color w:val="000000"/>
                <w:sz w:val="24"/>
              </w:rPr>
              <w:t>版本</w:t>
            </w:r>
          </w:p>
        </w:tc>
        <w:tc>
          <w:tcPr>
            <w:tcW w:w="3493" w:type="dxa"/>
            <w:shd w:val="clear" w:color="auto" w:fill="D9D9D9" w:themeFill="background1" w:themeFillShade="D9"/>
          </w:tcPr>
          <w:p w:rsidR="00E660EB" w:rsidRDefault="007B2B6F">
            <w:pPr>
              <w:spacing w:line="360" w:lineRule="auto"/>
              <w:jc w:val="center"/>
              <w:rPr>
                <w:b/>
                <w:color w:val="000000"/>
                <w:sz w:val="24"/>
              </w:rPr>
            </w:pPr>
            <w:r>
              <w:rPr>
                <w:b/>
                <w:color w:val="000000"/>
                <w:sz w:val="24"/>
              </w:rPr>
              <w:t>修改说明</w:t>
            </w:r>
          </w:p>
        </w:tc>
      </w:tr>
      <w:tr w:rsidR="00E660EB">
        <w:trPr>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r w:rsidR="00E660EB">
        <w:trPr>
          <w:trHeight w:val="348"/>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r w:rsidR="00E660EB">
        <w:trPr>
          <w:trHeight w:val="348"/>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r w:rsidR="00E660EB">
        <w:trPr>
          <w:trHeight w:val="348"/>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r w:rsidR="00E660EB">
        <w:trPr>
          <w:trHeight w:val="348"/>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r w:rsidR="00E660EB">
        <w:trPr>
          <w:trHeight w:val="348"/>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r w:rsidR="00E660EB">
        <w:trPr>
          <w:trHeight w:val="348"/>
          <w:jc w:val="center"/>
        </w:trPr>
        <w:tc>
          <w:tcPr>
            <w:tcW w:w="1555" w:type="dxa"/>
          </w:tcPr>
          <w:p w:rsidR="00E660EB" w:rsidRDefault="00E660EB">
            <w:pPr>
              <w:pStyle w:val="TableText"/>
              <w:widowControl w:val="0"/>
              <w:spacing w:line="360" w:lineRule="auto"/>
              <w:jc w:val="both"/>
              <w:rPr>
                <w:rFonts w:ascii="宋体" w:hAnsi="宋体" w:cs="Arial"/>
                <w:color w:val="000000"/>
                <w:sz w:val="24"/>
                <w:szCs w:val="24"/>
              </w:rPr>
            </w:pPr>
          </w:p>
        </w:tc>
        <w:tc>
          <w:tcPr>
            <w:tcW w:w="1559" w:type="dxa"/>
          </w:tcPr>
          <w:p w:rsidR="00E660EB" w:rsidRDefault="00E660EB">
            <w:pPr>
              <w:pStyle w:val="TableText"/>
              <w:widowControl w:val="0"/>
              <w:spacing w:line="360" w:lineRule="auto"/>
              <w:jc w:val="both"/>
              <w:rPr>
                <w:rFonts w:ascii="宋体" w:hAnsi="宋体" w:cs="Arial"/>
                <w:color w:val="000000"/>
                <w:sz w:val="24"/>
                <w:szCs w:val="24"/>
              </w:rPr>
            </w:pPr>
          </w:p>
        </w:tc>
        <w:tc>
          <w:tcPr>
            <w:tcW w:w="1710" w:type="dxa"/>
          </w:tcPr>
          <w:p w:rsidR="00E660EB" w:rsidRDefault="00E660EB">
            <w:pPr>
              <w:pStyle w:val="TableText"/>
              <w:widowControl w:val="0"/>
              <w:spacing w:line="360" w:lineRule="auto"/>
              <w:jc w:val="both"/>
              <w:rPr>
                <w:rFonts w:ascii="宋体" w:hAnsi="宋体" w:cs="Arial"/>
                <w:color w:val="000000"/>
                <w:sz w:val="24"/>
                <w:szCs w:val="24"/>
              </w:rPr>
            </w:pPr>
          </w:p>
        </w:tc>
        <w:tc>
          <w:tcPr>
            <w:tcW w:w="1573" w:type="dxa"/>
          </w:tcPr>
          <w:p w:rsidR="00E660EB" w:rsidRDefault="00E660EB">
            <w:pPr>
              <w:pStyle w:val="TableText"/>
              <w:widowControl w:val="0"/>
              <w:spacing w:line="360" w:lineRule="auto"/>
              <w:jc w:val="both"/>
              <w:rPr>
                <w:rFonts w:ascii="宋体" w:hAnsi="宋体" w:cs="Arial"/>
                <w:color w:val="000000"/>
                <w:sz w:val="24"/>
                <w:szCs w:val="24"/>
              </w:rPr>
            </w:pPr>
          </w:p>
        </w:tc>
        <w:tc>
          <w:tcPr>
            <w:tcW w:w="3493" w:type="dxa"/>
          </w:tcPr>
          <w:p w:rsidR="00E660EB" w:rsidRDefault="00E660EB">
            <w:pPr>
              <w:pStyle w:val="TableText"/>
              <w:widowControl w:val="0"/>
              <w:spacing w:line="360" w:lineRule="auto"/>
              <w:jc w:val="both"/>
              <w:rPr>
                <w:rFonts w:ascii="宋体" w:hAnsi="宋体" w:cs="Arial"/>
                <w:color w:val="000000"/>
                <w:sz w:val="24"/>
                <w:szCs w:val="24"/>
              </w:rPr>
            </w:pPr>
          </w:p>
        </w:tc>
      </w:tr>
    </w:tbl>
    <w:p w:rsidR="00E660EB" w:rsidRDefault="00E660EB">
      <w:pPr>
        <w:rPr>
          <w:szCs w:val="21"/>
        </w:rPr>
      </w:pPr>
    </w:p>
    <w:p w:rsidR="00E660EB" w:rsidRDefault="00E660EB">
      <w:pPr>
        <w:rPr>
          <w:szCs w:val="21"/>
        </w:rPr>
      </w:pPr>
    </w:p>
    <w:p w:rsidR="00E660EB" w:rsidRDefault="00E660EB">
      <w:pPr>
        <w:rPr>
          <w:szCs w:val="21"/>
        </w:rPr>
        <w:sectPr w:rsidR="00E660EB">
          <w:footerReference w:type="default" r:id="rId16"/>
          <w:pgSz w:w="11906" w:h="16838"/>
          <w:pgMar w:top="1418" w:right="1440" w:bottom="1418" w:left="1440" w:header="567" w:footer="992" w:gutter="0"/>
          <w:pgNumType w:start="1"/>
          <w:cols w:space="425"/>
          <w:docGrid w:type="lines" w:linePitch="312"/>
        </w:sectPr>
      </w:pPr>
    </w:p>
    <w:sdt>
      <w:sdtPr>
        <w:rPr>
          <w:rFonts w:ascii="宋体" w:hAnsi="宋体"/>
          <w:kern w:val="2"/>
          <w:sz w:val="28"/>
          <w:szCs w:val="24"/>
          <w:lang w:val="zh-CN"/>
        </w:rPr>
        <w:id w:val="-422565048"/>
        <w:docPartObj>
          <w:docPartGallery w:val="Table of Contents"/>
          <w:docPartUnique/>
        </w:docPartObj>
      </w:sdtPr>
      <w:sdtEndPr>
        <w:rPr>
          <w:b/>
          <w:bCs/>
        </w:rPr>
      </w:sdtEndPr>
      <w:sdtContent>
        <w:p w:rsidR="00E660EB" w:rsidRDefault="007B2B6F">
          <w:pPr>
            <w:pStyle w:val="af3"/>
            <w:rPr>
              <w:rFonts w:ascii="宋体" w:hAnsi="宋体"/>
              <w:b/>
              <w:color w:val="0070C0"/>
              <w:sz w:val="28"/>
              <w:szCs w:val="44"/>
              <w:lang w:val="zh-CN"/>
            </w:rPr>
          </w:pPr>
          <w:r>
            <w:rPr>
              <w:rFonts w:ascii="宋体" w:hAnsi="宋体"/>
              <w:b/>
              <w:sz w:val="44"/>
              <w:szCs w:val="44"/>
              <w:lang w:val="zh-CN"/>
            </w:rPr>
            <w:t>目录</w:t>
          </w:r>
        </w:p>
        <w:p w:rsidR="00E660EB" w:rsidRDefault="007B2B6F">
          <w:pPr>
            <w:pStyle w:val="TOC1"/>
            <w:tabs>
              <w:tab w:val="clear" w:pos="630"/>
              <w:tab w:val="clear" w:pos="8505"/>
              <w:tab w:val="right" w:leader="dot" w:pos="9026"/>
            </w:tabs>
          </w:pPr>
          <w:r>
            <w:rPr>
              <w:b/>
              <w:bCs/>
              <w:lang w:val="zh-CN"/>
            </w:rPr>
            <w:fldChar w:fldCharType="begin"/>
          </w:r>
          <w:r>
            <w:rPr>
              <w:b/>
              <w:bCs/>
              <w:lang w:val="zh-CN"/>
            </w:rPr>
            <w:instrText xml:space="preserve"> TOC \o "1-3" \h \z \u </w:instrText>
          </w:r>
          <w:r>
            <w:rPr>
              <w:b/>
              <w:bCs/>
              <w:lang w:val="zh-CN"/>
            </w:rPr>
            <w:fldChar w:fldCharType="separate"/>
          </w:r>
          <w:hyperlink w:anchor="_Toc6810" w:history="1">
            <w:r>
              <w:rPr>
                <w:rFonts w:hint="eastAsia"/>
              </w:rPr>
              <w:t xml:space="preserve">1 </w:t>
            </w:r>
            <w:r>
              <w:rPr>
                <w:rFonts w:hint="eastAsia"/>
              </w:rPr>
              <w:t>前言</w:t>
            </w:r>
            <w:r>
              <w:tab/>
            </w:r>
            <w:r>
              <w:fldChar w:fldCharType="begin"/>
            </w:r>
            <w:r>
              <w:instrText xml:space="preserve"> PAGEREF _Toc6810 \h </w:instrText>
            </w:r>
            <w:r>
              <w:fldChar w:fldCharType="separate"/>
            </w:r>
            <w:r>
              <w:t>1</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5742" w:history="1">
            <w:r>
              <w:rPr>
                <w:rFonts w:hint="eastAsia"/>
                <w:szCs w:val="28"/>
              </w:rPr>
              <w:t xml:space="preserve">1.1 </w:t>
            </w:r>
            <w:r>
              <w:rPr>
                <w:szCs w:val="28"/>
              </w:rPr>
              <w:t>目的</w:t>
            </w:r>
            <w:r>
              <w:tab/>
            </w:r>
            <w:r>
              <w:fldChar w:fldCharType="begin"/>
            </w:r>
            <w:r>
              <w:instrText xml:space="preserve"> PAGEREF _Toc5742 \h </w:instrText>
            </w:r>
            <w:r>
              <w:fldChar w:fldCharType="separate"/>
            </w:r>
            <w:r>
              <w:t>1</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8986" w:history="1">
            <w:r>
              <w:rPr>
                <w:rFonts w:hint="eastAsia"/>
                <w:szCs w:val="28"/>
              </w:rPr>
              <w:t xml:space="preserve">1.2 </w:t>
            </w:r>
            <w:r>
              <w:rPr>
                <w:rFonts w:hint="eastAsia"/>
                <w:szCs w:val="28"/>
              </w:rPr>
              <w:t>读者</w:t>
            </w:r>
            <w:r>
              <w:tab/>
            </w:r>
            <w:r>
              <w:fldChar w:fldCharType="begin"/>
            </w:r>
            <w:r>
              <w:instrText xml:space="preserve"> PAGEREF _Toc8986 \h </w:instrText>
            </w:r>
            <w:r>
              <w:fldChar w:fldCharType="separate"/>
            </w:r>
            <w:r>
              <w:t>1</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6016" w:history="1">
            <w:r>
              <w:rPr>
                <w:rFonts w:hint="eastAsia"/>
                <w:szCs w:val="28"/>
              </w:rPr>
              <w:t xml:space="preserve">1.3 </w:t>
            </w:r>
            <w:r>
              <w:rPr>
                <w:rFonts w:hint="eastAsia"/>
                <w:szCs w:val="28"/>
              </w:rPr>
              <w:t>说明</w:t>
            </w:r>
            <w:r>
              <w:tab/>
            </w:r>
            <w:r>
              <w:fldChar w:fldCharType="begin"/>
            </w:r>
            <w:r>
              <w:instrText xml:space="preserve"> PAGEREF _Toc16016 \h </w:instrText>
            </w:r>
            <w:r>
              <w:fldChar w:fldCharType="separate"/>
            </w:r>
            <w:r>
              <w:t>1</w:t>
            </w:r>
            <w:r>
              <w:fldChar w:fldCharType="end"/>
            </w:r>
          </w:hyperlink>
        </w:p>
        <w:p w:rsidR="00E660EB" w:rsidRDefault="007B2B6F">
          <w:pPr>
            <w:pStyle w:val="TOC1"/>
            <w:tabs>
              <w:tab w:val="clear" w:pos="630"/>
              <w:tab w:val="clear" w:pos="8505"/>
              <w:tab w:val="right" w:leader="dot" w:pos="9026"/>
            </w:tabs>
          </w:pPr>
          <w:hyperlink w:anchor="_Toc8691" w:history="1">
            <w:r>
              <w:rPr>
                <w:rFonts w:hint="eastAsia"/>
              </w:rPr>
              <w:t xml:space="preserve">2 </w:t>
            </w:r>
            <w:r>
              <w:rPr>
                <w:rFonts w:hint="eastAsia"/>
              </w:rPr>
              <w:t>蓝图设计方案</w:t>
            </w:r>
            <w:r>
              <w:tab/>
            </w:r>
            <w:r>
              <w:fldChar w:fldCharType="begin"/>
            </w:r>
            <w:r>
              <w:instrText xml:space="preserve"> PAGEREF _Toc8691 \h </w:instrText>
            </w:r>
            <w:r>
              <w:fldChar w:fldCharType="separate"/>
            </w:r>
            <w:r>
              <w:t>1</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0216" w:history="1">
            <w:r>
              <w:rPr>
                <w:rFonts w:hint="eastAsia"/>
                <w:szCs w:val="28"/>
              </w:rPr>
              <w:t xml:space="preserve">2.1. </w:t>
            </w:r>
            <w:r>
              <w:rPr>
                <w:rFonts w:hint="eastAsia"/>
                <w:szCs w:val="28"/>
              </w:rPr>
              <w:t>企业概况</w:t>
            </w:r>
            <w:r>
              <w:tab/>
            </w:r>
            <w:r>
              <w:fldChar w:fldCharType="begin"/>
            </w:r>
            <w:r>
              <w:instrText xml:space="preserve"> PAGEREF _Toc10216 \h </w:instrText>
            </w:r>
            <w:r>
              <w:fldChar w:fldCharType="separate"/>
            </w:r>
            <w:r>
              <w:t>1</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0827" w:history="1">
            <w:r>
              <w:rPr>
                <w:rFonts w:hint="eastAsia"/>
                <w:szCs w:val="28"/>
              </w:rPr>
              <w:t xml:space="preserve">2.2. </w:t>
            </w:r>
            <w:r>
              <w:rPr>
                <w:rFonts w:hint="eastAsia"/>
                <w:szCs w:val="28"/>
              </w:rPr>
              <w:t>实施目标和价值</w:t>
            </w:r>
            <w:r>
              <w:tab/>
            </w:r>
            <w:r>
              <w:fldChar w:fldCharType="begin"/>
            </w:r>
            <w:r>
              <w:instrText xml:space="preserve"> PAGEREF _Toc20827 \h </w:instrText>
            </w:r>
            <w:r>
              <w:fldChar w:fldCharType="separate"/>
            </w:r>
            <w:r>
              <w:t>2</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32764" w:history="1">
            <w:r>
              <w:rPr>
                <w:rFonts w:hint="eastAsia"/>
                <w:szCs w:val="28"/>
              </w:rPr>
              <w:t xml:space="preserve">2.3. </w:t>
            </w:r>
            <w:r>
              <w:rPr>
                <w:rFonts w:hint="eastAsia"/>
                <w:szCs w:val="28"/>
              </w:rPr>
              <w:t>组织架构</w:t>
            </w:r>
            <w:r>
              <w:tab/>
            </w:r>
            <w:r>
              <w:fldChar w:fldCharType="begin"/>
            </w:r>
            <w:r>
              <w:instrText xml:space="preserve"> PAGEREF _Toc32764 \h </w:instrText>
            </w:r>
            <w:r>
              <w:fldChar w:fldCharType="separate"/>
            </w:r>
            <w:r>
              <w:t>2</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7263" w:history="1">
            <w:r>
              <w:rPr>
                <w:rFonts w:hint="eastAsia"/>
                <w:szCs w:val="28"/>
              </w:rPr>
              <w:t xml:space="preserve">2.4. </w:t>
            </w:r>
            <w:r>
              <w:rPr>
                <w:rFonts w:hint="eastAsia"/>
                <w:szCs w:val="28"/>
              </w:rPr>
              <w:t>总体业务蓝图</w:t>
            </w:r>
            <w:r>
              <w:tab/>
            </w:r>
            <w:r>
              <w:fldChar w:fldCharType="begin"/>
            </w:r>
            <w:r>
              <w:instrText xml:space="preserve"> PAGEREF _Toc7263 \h </w:instrText>
            </w:r>
            <w:r>
              <w:fldChar w:fldCharType="separate"/>
            </w:r>
            <w:r>
              <w:t>2</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4820" w:history="1">
            <w:r>
              <w:rPr>
                <w:rFonts w:hint="eastAsia"/>
                <w:szCs w:val="28"/>
              </w:rPr>
              <w:t xml:space="preserve">2.5. </w:t>
            </w:r>
            <w:r>
              <w:rPr>
                <w:rFonts w:hint="eastAsia"/>
                <w:szCs w:val="28"/>
              </w:rPr>
              <w:t>流程清单</w:t>
            </w:r>
            <w:r>
              <w:tab/>
            </w:r>
            <w:r>
              <w:fldChar w:fldCharType="begin"/>
            </w:r>
            <w:r>
              <w:instrText xml:space="preserve"> PAGEREF _Toc4820 \h </w:instrText>
            </w:r>
            <w:r>
              <w:fldChar w:fldCharType="separate"/>
            </w:r>
            <w:r>
              <w:t>3</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6205" w:history="1">
            <w:r>
              <w:rPr>
                <w:rFonts w:hint="eastAsia"/>
                <w:szCs w:val="28"/>
              </w:rPr>
              <w:t xml:space="preserve">2.6. </w:t>
            </w:r>
            <w:r>
              <w:rPr>
                <w:rFonts w:hint="eastAsia"/>
                <w:szCs w:val="28"/>
              </w:rPr>
              <w:t>术语解释</w:t>
            </w:r>
            <w:r>
              <w:tab/>
            </w:r>
            <w:r>
              <w:fldChar w:fldCharType="begin"/>
            </w:r>
            <w:r>
              <w:instrText xml:space="preserve"> PAGEREF _Toc16205 \h </w:instrText>
            </w:r>
            <w:r>
              <w:fldChar w:fldCharType="separate"/>
            </w:r>
            <w:r>
              <w:t>3</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9253" w:history="1">
            <w:r>
              <w:rPr>
                <w:rFonts w:hint="eastAsia"/>
                <w:szCs w:val="28"/>
              </w:rPr>
              <w:t xml:space="preserve">2.7. </w:t>
            </w:r>
            <w:r>
              <w:rPr>
                <w:rFonts w:hint="eastAsia"/>
                <w:szCs w:val="28"/>
              </w:rPr>
              <w:t>流程图例说明</w:t>
            </w:r>
            <w:r>
              <w:tab/>
            </w:r>
            <w:r>
              <w:fldChar w:fldCharType="begin"/>
            </w:r>
            <w:r>
              <w:instrText xml:space="preserve"> PAGEREF _Toc29253 \h </w:instrText>
            </w:r>
            <w:r>
              <w:fldChar w:fldCharType="separate"/>
            </w:r>
            <w:r>
              <w:t>5</w:t>
            </w:r>
            <w:r>
              <w:fldChar w:fldCharType="end"/>
            </w:r>
          </w:hyperlink>
        </w:p>
        <w:p w:rsidR="00E660EB" w:rsidRDefault="007B2B6F">
          <w:pPr>
            <w:pStyle w:val="TOC1"/>
            <w:tabs>
              <w:tab w:val="clear" w:pos="630"/>
              <w:tab w:val="clear" w:pos="8505"/>
              <w:tab w:val="right" w:leader="dot" w:pos="9026"/>
            </w:tabs>
          </w:pPr>
          <w:hyperlink w:anchor="_Toc14432" w:history="1">
            <w:r>
              <w:rPr>
                <w:rFonts w:hint="eastAsia"/>
              </w:rPr>
              <w:t xml:space="preserve">3 </w:t>
            </w:r>
            <w:r>
              <w:rPr>
                <w:rFonts w:hint="eastAsia"/>
              </w:rPr>
              <w:t>业务流程一</w:t>
            </w:r>
            <w:r>
              <w:tab/>
            </w:r>
            <w:r>
              <w:fldChar w:fldCharType="begin"/>
            </w:r>
            <w:r>
              <w:instrText xml:space="preserve"> PAGEREF _Toc14432 \h </w:instrText>
            </w:r>
            <w:r>
              <w:fldChar w:fldCharType="separate"/>
            </w:r>
            <w:r>
              <w:t>5</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8792" w:history="1">
            <w:r>
              <w:rPr>
                <w:rFonts w:hint="eastAsia"/>
                <w:szCs w:val="28"/>
              </w:rPr>
              <w:t xml:space="preserve">3.1. </w:t>
            </w:r>
            <w:r>
              <w:rPr>
                <w:rFonts w:hint="eastAsia"/>
                <w:szCs w:val="28"/>
              </w:rPr>
              <w:t>现有流程</w:t>
            </w:r>
            <w:r>
              <w:tab/>
            </w:r>
            <w:r>
              <w:fldChar w:fldCharType="begin"/>
            </w:r>
            <w:r>
              <w:instrText xml:space="preserve"> PAGEREF _Toc28792 \h </w:instrText>
            </w:r>
            <w:r>
              <w:fldChar w:fldCharType="separate"/>
            </w:r>
            <w:r>
              <w:t>5</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9355" w:history="1">
            <w:r>
              <w:rPr>
                <w:rFonts w:hint="eastAsia"/>
                <w:szCs w:val="28"/>
              </w:rPr>
              <w:t xml:space="preserve">3.2. </w:t>
            </w:r>
            <w:r>
              <w:rPr>
                <w:rFonts w:hint="eastAsia"/>
                <w:szCs w:val="28"/>
              </w:rPr>
              <w:t>现有流程问题及需求</w:t>
            </w:r>
            <w:r>
              <w:tab/>
            </w:r>
            <w:r>
              <w:fldChar w:fldCharType="begin"/>
            </w:r>
            <w:r>
              <w:instrText xml:space="preserve"> PAGEREF _Toc29355 \h </w:instrText>
            </w:r>
            <w:r>
              <w:fldChar w:fldCharType="separate"/>
            </w:r>
            <w:r>
              <w:t>5</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0364" w:history="1">
            <w:r>
              <w:rPr>
                <w:rFonts w:hint="eastAsia"/>
                <w:szCs w:val="28"/>
              </w:rPr>
              <w:t xml:space="preserve">3.3. </w:t>
            </w:r>
            <w:r>
              <w:rPr>
                <w:rFonts w:hint="eastAsia"/>
                <w:szCs w:val="28"/>
              </w:rPr>
              <w:t>流程改进及关键点</w:t>
            </w:r>
            <w:r>
              <w:tab/>
            </w:r>
            <w:r>
              <w:fldChar w:fldCharType="begin"/>
            </w:r>
            <w:r>
              <w:instrText xml:space="preserve"> PAGEREF _Toc20364 \h </w:instrText>
            </w:r>
            <w:r>
              <w:fldChar w:fldCharType="separate"/>
            </w:r>
            <w:r>
              <w:t>5</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9638" w:history="1">
            <w:r>
              <w:rPr>
                <w:rFonts w:hint="eastAsia"/>
                <w:szCs w:val="28"/>
              </w:rPr>
              <w:t xml:space="preserve">3.4. </w:t>
            </w:r>
            <w:r>
              <w:rPr>
                <w:rFonts w:hint="eastAsia"/>
                <w:szCs w:val="28"/>
              </w:rPr>
              <w:t>未来流程</w:t>
            </w:r>
            <w:r>
              <w:tab/>
            </w:r>
            <w:r>
              <w:fldChar w:fldCharType="begin"/>
            </w:r>
            <w:r>
              <w:instrText xml:space="preserve"> PAGEREF _Toc9638 \h </w:instrText>
            </w:r>
            <w:r>
              <w:fldChar w:fldCharType="separate"/>
            </w:r>
            <w:r>
              <w:t>6</w:t>
            </w:r>
            <w:r>
              <w:fldChar w:fldCharType="end"/>
            </w:r>
          </w:hyperlink>
        </w:p>
        <w:p w:rsidR="00E660EB" w:rsidRDefault="007B2B6F">
          <w:pPr>
            <w:pStyle w:val="TOC3"/>
            <w:tabs>
              <w:tab w:val="clear" w:pos="1418"/>
              <w:tab w:val="clear" w:pos="8505"/>
              <w:tab w:val="right" w:leader="dot" w:pos="9026"/>
            </w:tabs>
          </w:pPr>
          <w:hyperlink w:anchor="_Toc22422" w:history="1">
            <w:r>
              <w:rPr>
                <w:bCs/>
                <w:szCs w:val="28"/>
              </w:rPr>
              <w:t xml:space="preserve">3.4.1 </w:t>
            </w:r>
            <w:r>
              <w:rPr>
                <w:rFonts w:hint="eastAsia"/>
                <w:bCs/>
                <w:szCs w:val="44"/>
              </w:rPr>
              <w:t>未来业务适用范围</w:t>
            </w:r>
            <w:r>
              <w:rPr>
                <w:rFonts w:hint="eastAsia"/>
                <w:i/>
                <w:iCs/>
              </w:rPr>
              <w:t>（新增）</w:t>
            </w:r>
            <w:r>
              <w:tab/>
            </w:r>
            <w:r>
              <w:fldChar w:fldCharType="begin"/>
            </w:r>
            <w:r>
              <w:instrText xml:space="preserve"> PAGEREF _Toc22422 \h </w:instrText>
            </w:r>
            <w:r>
              <w:fldChar w:fldCharType="separate"/>
            </w:r>
            <w:r>
              <w:t>6</w:t>
            </w:r>
            <w:r>
              <w:fldChar w:fldCharType="end"/>
            </w:r>
          </w:hyperlink>
        </w:p>
        <w:p w:rsidR="00E660EB" w:rsidRDefault="007B2B6F">
          <w:pPr>
            <w:pStyle w:val="TOC3"/>
            <w:tabs>
              <w:tab w:val="clear" w:pos="1418"/>
              <w:tab w:val="clear" w:pos="8505"/>
              <w:tab w:val="right" w:leader="dot" w:pos="9026"/>
            </w:tabs>
          </w:pPr>
          <w:hyperlink w:anchor="_Toc30142" w:history="1">
            <w:r>
              <w:rPr>
                <w:bCs/>
                <w:szCs w:val="28"/>
              </w:rPr>
              <w:t xml:space="preserve">3.4.2 </w:t>
            </w:r>
            <w:r>
              <w:rPr>
                <w:rFonts w:hint="eastAsia"/>
                <w:szCs w:val="28"/>
              </w:rPr>
              <w:t>未来业务流程图</w:t>
            </w:r>
            <w:r>
              <w:tab/>
            </w:r>
            <w:r>
              <w:fldChar w:fldCharType="begin"/>
            </w:r>
            <w:r>
              <w:instrText xml:space="preserve"> PAGEREF _Toc30142 \h </w:instrText>
            </w:r>
            <w:r>
              <w:fldChar w:fldCharType="separate"/>
            </w:r>
            <w:r>
              <w:t>6</w:t>
            </w:r>
            <w:r>
              <w:fldChar w:fldCharType="end"/>
            </w:r>
          </w:hyperlink>
        </w:p>
        <w:p w:rsidR="00E660EB" w:rsidRDefault="007B2B6F">
          <w:pPr>
            <w:pStyle w:val="TOC3"/>
            <w:tabs>
              <w:tab w:val="clear" w:pos="1418"/>
              <w:tab w:val="clear" w:pos="8505"/>
              <w:tab w:val="right" w:leader="dot" w:pos="9026"/>
            </w:tabs>
          </w:pPr>
          <w:hyperlink w:anchor="_Toc19782" w:history="1">
            <w:r>
              <w:rPr>
                <w:bCs/>
                <w:szCs w:val="28"/>
              </w:rPr>
              <w:t xml:space="preserve">3.4.3 </w:t>
            </w:r>
            <w:r>
              <w:rPr>
                <w:rFonts w:hint="eastAsia"/>
                <w:szCs w:val="28"/>
              </w:rPr>
              <w:t>流程操作步骤</w:t>
            </w:r>
            <w:r>
              <w:tab/>
            </w:r>
            <w:r>
              <w:fldChar w:fldCharType="begin"/>
            </w:r>
            <w:r>
              <w:instrText xml:space="preserve"> PAGEREF _Toc19782 \h </w:instrText>
            </w:r>
            <w:r>
              <w:fldChar w:fldCharType="separate"/>
            </w:r>
            <w:r>
              <w:t>7</w:t>
            </w:r>
            <w:r>
              <w:fldChar w:fldCharType="end"/>
            </w:r>
          </w:hyperlink>
        </w:p>
        <w:p w:rsidR="00E660EB" w:rsidRDefault="007B2B6F">
          <w:pPr>
            <w:pStyle w:val="TOC3"/>
            <w:tabs>
              <w:tab w:val="clear" w:pos="1418"/>
              <w:tab w:val="clear" w:pos="8505"/>
              <w:tab w:val="right" w:leader="dot" w:pos="9026"/>
            </w:tabs>
          </w:pPr>
          <w:hyperlink w:anchor="_Toc1760" w:history="1">
            <w:r>
              <w:rPr>
                <w:bCs/>
                <w:szCs w:val="28"/>
              </w:rPr>
              <w:t xml:space="preserve">3.4.4 </w:t>
            </w:r>
            <w:r>
              <w:rPr>
                <w:rFonts w:hint="eastAsia"/>
                <w:bCs/>
                <w:szCs w:val="28"/>
              </w:rPr>
              <w:t>XX</w:t>
            </w:r>
            <w:r>
              <w:rPr>
                <w:rFonts w:hint="eastAsia"/>
                <w:bCs/>
                <w:szCs w:val="28"/>
              </w:rPr>
              <w:t>流程关键控制点</w:t>
            </w:r>
            <w:r>
              <w:rPr>
                <w:rFonts w:hint="eastAsia"/>
                <w:i/>
                <w:iCs/>
              </w:rPr>
              <w:t>（新增）</w:t>
            </w:r>
            <w:r>
              <w:tab/>
            </w:r>
            <w:r>
              <w:fldChar w:fldCharType="begin"/>
            </w:r>
            <w:r>
              <w:instrText xml:space="preserve"> PAGEREF _Toc1760 \h </w:instrText>
            </w:r>
            <w:r>
              <w:fldChar w:fldCharType="separate"/>
            </w:r>
            <w:r>
              <w:t>9</w:t>
            </w:r>
            <w:r>
              <w:fldChar w:fldCharType="end"/>
            </w:r>
          </w:hyperlink>
        </w:p>
        <w:p w:rsidR="00E660EB" w:rsidRDefault="007B2B6F">
          <w:pPr>
            <w:pStyle w:val="TOC1"/>
            <w:tabs>
              <w:tab w:val="clear" w:pos="630"/>
              <w:tab w:val="clear" w:pos="8505"/>
              <w:tab w:val="right" w:leader="dot" w:pos="9026"/>
            </w:tabs>
          </w:pPr>
          <w:hyperlink w:anchor="_Toc22258" w:history="1">
            <w:r>
              <w:rPr>
                <w:rFonts w:hint="eastAsia"/>
              </w:rPr>
              <w:t xml:space="preserve">4 </w:t>
            </w:r>
            <w:r>
              <w:rPr>
                <w:rFonts w:hint="eastAsia"/>
              </w:rPr>
              <w:t>业务流程二</w:t>
            </w:r>
            <w:r>
              <w:t>…</w:t>
            </w:r>
            <w:r>
              <w:tab/>
            </w:r>
            <w:r>
              <w:fldChar w:fldCharType="begin"/>
            </w:r>
            <w:r>
              <w:instrText xml:space="preserve"> PAGEREF _Toc22258 \h </w:instrText>
            </w:r>
            <w:r>
              <w:fldChar w:fldCharType="separate"/>
            </w:r>
            <w:r>
              <w:t>9</w:t>
            </w:r>
            <w:r>
              <w:fldChar w:fldCharType="end"/>
            </w:r>
          </w:hyperlink>
        </w:p>
        <w:p w:rsidR="00E660EB" w:rsidRDefault="007B2B6F">
          <w:pPr>
            <w:pStyle w:val="TOC1"/>
            <w:tabs>
              <w:tab w:val="clear" w:pos="630"/>
              <w:tab w:val="clear" w:pos="8505"/>
              <w:tab w:val="right" w:leader="dot" w:pos="9026"/>
            </w:tabs>
          </w:pPr>
          <w:hyperlink w:anchor="_Toc30673" w:history="1">
            <w:r>
              <w:rPr>
                <w:rFonts w:hint="eastAsia"/>
              </w:rPr>
              <w:t xml:space="preserve">5 </w:t>
            </w:r>
            <w:r>
              <w:rPr>
                <w:rFonts w:hint="eastAsia"/>
              </w:rPr>
              <w:t>报表分析</w:t>
            </w:r>
            <w:r>
              <w:tab/>
            </w:r>
            <w:r>
              <w:fldChar w:fldCharType="begin"/>
            </w:r>
            <w:r>
              <w:instrText xml:space="preserve"> PAGEREF _Toc30673 \h </w:instrText>
            </w:r>
            <w:r>
              <w:fldChar w:fldCharType="separate"/>
            </w:r>
            <w:r>
              <w:t>10</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786" w:history="1">
            <w:r>
              <w:rPr>
                <w:bCs/>
                <w:szCs w:val="28"/>
              </w:rPr>
              <w:t xml:space="preserve">5.1 </w:t>
            </w:r>
            <w:r>
              <w:rPr>
                <w:rFonts w:hint="eastAsia"/>
                <w:bCs/>
                <w:szCs w:val="28"/>
              </w:rPr>
              <w:t>供应管理报表分析</w:t>
            </w:r>
            <w:r>
              <w:tab/>
            </w:r>
            <w:r>
              <w:fldChar w:fldCharType="begin"/>
            </w:r>
            <w:r>
              <w:instrText xml:space="preserve"> PAGEREF _Toc2786 \h </w:instrText>
            </w:r>
            <w:r>
              <w:fldChar w:fldCharType="separate"/>
            </w:r>
            <w:r>
              <w:t>10</w:t>
            </w:r>
            <w:r>
              <w:fldChar w:fldCharType="end"/>
            </w:r>
          </w:hyperlink>
        </w:p>
        <w:p w:rsidR="00E660EB" w:rsidRDefault="007B2B6F">
          <w:pPr>
            <w:pStyle w:val="TOC1"/>
            <w:tabs>
              <w:tab w:val="clear" w:pos="630"/>
              <w:tab w:val="clear" w:pos="8505"/>
              <w:tab w:val="right" w:leader="dot" w:pos="9026"/>
            </w:tabs>
          </w:pPr>
          <w:hyperlink w:anchor="_Toc13778" w:history="1">
            <w:r>
              <w:rPr>
                <w:rFonts w:hint="eastAsia"/>
              </w:rPr>
              <w:t xml:space="preserve">6 </w:t>
            </w:r>
            <w:r>
              <w:rPr>
                <w:rFonts w:hint="eastAsia"/>
              </w:rPr>
              <w:t>系统编码方案</w:t>
            </w:r>
            <w:r>
              <w:tab/>
            </w:r>
            <w:r>
              <w:fldChar w:fldCharType="begin"/>
            </w:r>
            <w:r>
              <w:instrText xml:space="preserve"> PAGEREF _Toc13778 \h </w:instrText>
            </w:r>
            <w:r>
              <w:fldChar w:fldCharType="separate"/>
            </w:r>
            <w:r>
              <w:t>10</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30990" w:history="1">
            <w:r>
              <w:t xml:space="preserve">6.1 </w:t>
            </w:r>
            <w:r>
              <w:rPr>
                <w:rFonts w:hint="eastAsia"/>
              </w:rPr>
              <w:t>附</w:t>
            </w:r>
            <w:r>
              <w:rPr>
                <w:rFonts w:hint="eastAsia"/>
              </w:rPr>
              <w:t>:</w:t>
            </w:r>
            <w:r>
              <w:rPr>
                <w:rFonts w:hint="eastAsia"/>
              </w:rPr>
              <w:t>物料编码规则</w:t>
            </w:r>
            <w:r>
              <w:tab/>
            </w:r>
            <w:r>
              <w:fldChar w:fldCharType="begin"/>
            </w:r>
            <w:r>
              <w:instrText xml:space="preserve"> PAGEREF _Toc30990 \h </w:instrText>
            </w:r>
            <w:r>
              <w:fldChar w:fldCharType="separate"/>
            </w:r>
            <w:r>
              <w:t>12</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0965" w:history="1">
            <w:r>
              <w:t xml:space="preserve">6.2 </w:t>
            </w:r>
            <w:r>
              <w:rPr>
                <w:rFonts w:hint="eastAsia"/>
              </w:rPr>
              <w:t>注意事项：</w:t>
            </w:r>
            <w:r>
              <w:tab/>
            </w:r>
            <w:r>
              <w:fldChar w:fldCharType="begin"/>
            </w:r>
            <w:r>
              <w:instrText xml:space="preserve"> PAGEREF _Toc20965 \h </w:instrText>
            </w:r>
            <w:r>
              <w:fldChar w:fldCharType="separate"/>
            </w:r>
            <w:r>
              <w:t>14</w:t>
            </w:r>
            <w:r>
              <w:fldChar w:fldCharType="end"/>
            </w:r>
          </w:hyperlink>
        </w:p>
        <w:p w:rsidR="00E660EB" w:rsidRDefault="007B2B6F">
          <w:pPr>
            <w:pStyle w:val="TOC1"/>
            <w:tabs>
              <w:tab w:val="clear" w:pos="630"/>
              <w:tab w:val="clear" w:pos="8505"/>
              <w:tab w:val="right" w:leader="dot" w:pos="9026"/>
            </w:tabs>
          </w:pPr>
          <w:hyperlink w:anchor="_Toc21419" w:history="1">
            <w:r>
              <w:rPr>
                <w:rFonts w:hint="eastAsia"/>
              </w:rPr>
              <w:t xml:space="preserve">7 </w:t>
            </w:r>
            <w:r>
              <w:rPr>
                <w:rFonts w:hint="eastAsia"/>
              </w:rPr>
              <w:t>集成方案（可选）</w:t>
            </w:r>
            <w:r>
              <w:tab/>
            </w:r>
            <w:r>
              <w:fldChar w:fldCharType="begin"/>
            </w:r>
            <w:r>
              <w:instrText xml:space="preserve"> PAGEREF _Toc21419 \h </w:instrText>
            </w:r>
            <w:r>
              <w:fldChar w:fldCharType="separate"/>
            </w:r>
            <w:r>
              <w:t>14</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3495" w:history="1">
            <w:r>
              <w:rPr>
                <w:szCs w:val="28"/>
              </w:rPr>
              <w:t xml:space="preserve">7.1 </w:t>
            </w:r>
            <w:r>
              <w:rPr>
                <w:rFonts w:hint="eastAsia"/>
                <w:szCs w:val="28"/>
              </w:rPr>
              <w:t>集成架构</w:t>
            </w:r>
            <w:r>
              <w:tab/>
            </w:r>
            <w:r>
              <w:fldChar w:fldCharType="begin"/>
            </w:r>
            <w:r>
              <w:instrText xml:space="preserve"> PAGEREF _Toc3495 \h </w:instrText>
            </w:r>
            <w:r>
              <w:fldChar w:fldCharType="separate"/>
            </w:r>
            <w:r>
              <w:t>16</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3624" w:history="1">
            <w:r>
              <w:rPr>
                <w:szCs w:val="28"/>
              </w:rPr>
              <w:t xml:space="preserve">7.2 </w:t>
            </w:r>
            <w:r>
              <w:rPr>
                <w:rFonts w:hint="eastAsia"/>
                <w:szCs w:val="28"/>
              </w:rPr>
              <w:t>接口安全</w:t>
            </w:r>
            <w:r>
              <w:tab/>
            </w:r>
            <w:r>
              <w:fldChar w:fldCharType="begin"/>
            </w:r>
            <w:r>
              <w:instrText xml:space="preserve"> PAGEREF _Toc13624 \h </w:instrText>
            </w:r>
            <w:r>
              <w:fldChar w:fldCharType="separate"/>
            </w:r>
            <w:r>
              <w:t>17</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7318" w:history="1">
            <w:r>
              <w:rPr>
                <w:szCs w:val="28"/>
              </w:rPr>
              <w:t xml:space="preserve">7.3 </w:t>
            </w:r>
            <w:r>
              <w:rPr>
                <w:rFonts w:hint="eastAsia"/>
                <w:szCs w:val="28"/>
              </w:rPr>
              <w:t>数据一致性</w:t>
            </w:r>
            <w:r>
              <w:tab/>
            </w:r>
            <w:r>
              <w:fldChar w:fldCharType="begin"/>
            </w:r>
            <w:r>
              <w:instrText xml:space="preserve"> PAGEREF _Toc17318 \h </w:instrText>
            </w:r>
            <w:r>
              <w:fldChar w:fldCharType="separate"/>
            </w:r>
            <w:r>
              <w:t>17</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4319" w:history="1">
            <w:r>
              <w:rPr>
                <w:szCs w:val="28"/>
              </w:rPr>
              <w:t xml:space="preserve">7.4 </w:t>
            </w:r>
            <w:r>
              <w:rPr>
                <w:rFonts w:hint="eastAsia"/>
                <w:szCs w:val="28"/>
              </w:rPr>
              <w:t>生产环境稳定性</w:t>
            </w:r>
            <w:r>
              <w:tab/>
            </w:r>
            <w:r>
              <w:fldChar w:fldCharType="begin"/>
            </w:r>
            <w:r>
              <w:instrText xml:space="preserve"> PAGEREF _Toc14319 \h </w:instrText>
            </w:r>
            <w:r>
              <w:fldChar w:fldCharType="separate"/>
            </w:r>
            <w:r>
              <w:t>17</w:t>
            </w:r>
            <w:r>
              <w:fldChar w:fldCharType="end"/>
            </w:r>
          </w:hyperlink>
        </w:p>
        <w:p w:rsidR="00E660EB" w:rsidRDefault="007B2B6F">
          <w:pPr>
            <w:pStyle w:val="TOC1"/>
            <w:tabs>
              <w:tab w:val="clear" w:pos="630"/>
              <w:tab w:val="clear" w:pos="8505"/>
              <w:tab w:val="right" w:leader="dot" w:pos="9026"/>
            </w:tabs>
          </w:pPr>
          <w:hyperlink w:anchor="_Toc12169" w:history="1">
            <w:r>
              <w:t xml:space="preserve">8 </w:t>
            </w:r>
            <w:r>
              <w:rPr>
                <w:rFonts w:hint="eastAsia"/>
              </w:rPr>
              <w:t>部署方案（可选）</w:t>
            </w:r>
            <w:r>
              <w:tab/>
            </w:r>
            <w:r>
              <w:fldChar w:fldCharType="begin"/>
            </w:r>
            <w:r>
              <w:instrText xml:space="preserve"> PAGEREF _Toc12169 \h </w:instrText>
            </w:r>
            <w:r>
              <w:fldChar w:fldCharType="separate"/>
            </w:r>
            <w:r>
              <w:t>18</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29126" w:history="1">
            <w:r>
              <w:rPr>
                <w:szCs w:val="28"/>
              </w:rPr>
              <w:t xml:space="preserve">8.1 </w:t>
            </w:r>
            <w:r>
              <w:rPr>
                <w:rFonts w:hint="eastAsia"/>
                <w:szCs w:val="28"/>
              </w:rPr>
              <w:t>部署架构图</w:t>
            </w:r>
            <w:r>
              <w:tab/>
            </w:r>
            <w:r>
              <w:fldChar w:fldCharType="begin"/>
            </w:r>
            <w:r>
              <w:instrText xml:space="preserve"> PAGEREF _Toc29126 \h </w:instrText>
            </w:r>
            <w:r>
              <w:fldChar w:fldCharType="separate"/>
            </w:r>
            <w:r>
              <w:t>18</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31901" w:history="1">
            <w:r>
              <w:t xml:space="preserve">8.2 </w:t>
            </w:r>
            <w:r>
              <w:rPr>
                <w:rFonts w:hint="eastAsia"/>
              </w:rPr>
              <w:t>部署环境</w:t>
            </w:r>
            <w:r>
              <w:tab/>
            </w:r>
            <w:r>
              <w:fldChar w:fldCharType="begin"/>
            </w:r>
            <w:r>
              <w:instrText xml:space="preserve"> PAGEREF _Toc31901 \h </w:instrText>
            </w:r>
            <w:r>
              <w:fldChar w:fldCharType="separate"/>
            </w:r>
            <w:r>
              <w:t>18</w:t>
            </w:r>
            <w:r>
              <w:fldChar w:fldCharType="end"/>
            </w:r>
          </w:hyperlink>
        </w:p>
        <w:p w:rsidR="00E660EB" w:rsidRDefault="007B2B6F">
          <w:pPr>
            <w:pStyle w:val="TOC2"/>
            <w:tabs>
              <w:tab w:val="clear" w:pos="567"/>
              <w:tab w:val="clear" w:pos="1050"/>
              <w:tab w:val="clear" w:pos="8505"/>
              <w:tab w:val="clear" w:pos="9016"/>
              <w:tab w:val="right" w:leader="dot" w:pos="9026"/>
            </w:tabs>
          </w:pPr>
          <w:hyperlink w:anchor="_Toc16737" w:history="1">
            <w:r>
              <w:t xml:space="preserve">8.3 </w:t>
            </w:r>
            <w:r>
              <w:rPr>
                <w:rFonts w:hint="eastAsia"/>
              </w:rPr>
              <w:t>资源配置</w:t>
            </w:r>
            <w:r>
              <w:tab/>
            </w:r>
            <w:r>
              <w:fldChar w:fldCharType="begin"/>
            </w:r>
            <w:r>
              <w:instrText xml:space="preserve"> PAGEREF _Toc16737 \h </w:instrText>
            </w:r>
            <w:r>
              <w:fldChar w:fldCharType="separate"/>
            </w:r>
            <w:r>
              <w:t>19</w:t>
            </w:r>
            <w:r>
              <w:fldChar w:fldCharType="end"/>
            </w:r>
          </w:hyperlink>
        </w:p>
        <w:p w:rsidR="00E660EB" w:rsidRDefault="007B2B6F">
          <w:pPr>
            <w:pStyle w:val="TOC3"/>
            <w:tabs>
              <w:tab w:val="clear" w:pos="1418"/>
              <w:tab w:val="clear" w:pos="8505"/>
              <w:tab w:val="right" w:leader="dot" w:pos="9026"/>
            </w:tabs>
          </w:pPr>
          <w:hyperlink w:anchor="_Toc30064" w:history="1">
            <w:r>
              <w:t xml:space="preserve">8.4 </w:t>
            </w:r>
            <w:r>
              <w:rPr>
                <w:rFonts w:hint="eastAsia"/>
              </w:rPr>
              <w:t>DEV</w:t>
            </w:r>
            <w:r>
              <w:rPr>
                <w:rFonts w:hint="eastAsia"/>
              </w:rPr>
              <w:t>（开发环境）配置</w:t>
            </w:r>
            <w:r>
              <w:tab/>
            </w:r>
            <w:r>
              <w:fldChar w:fldCharType="begin"/>
            </w:r>
            <w:r>
              <w:instrText xml:space="preserve"> PAGEREF _Toc30064 \h </w:instrText>
            </w:r>
            <w:r>
              <w:fldChar w:fldCharType="separate"/>
            </w:r>
            <w:r>
              <w:t>19</w:t>
            </w:r>
            <w:r>
              <w:fldChar w:fldCharType="end"/>
            </w:r>
          </w:hyperlink>
        </w:p>
        <w:p w:rsidR="00E660EB" w:rsidRDefault="007B2B6F">
          <w:pPr>
            <w:pStyle w:val="TOC3"/>
            <w:tabs>
              <w:tab w:val="clear" w:pos="1418"/>
              <w:tab w:val="clear" w:pos="8505"/>
              <w:tab w:val="right" w:leader="dot" w:pos="9026"/>
            </w:tabs>
          </w:pPr>
          <w:hyperlink w:anchor="_Toc31649" w:history="1">
            <w:r>
              <w:t xml:space="preserve">8.5 </w:t>
            </w:r>
            <w:r>
              <w:rPr>
                <w:rFonts w:hint="eastAsia"/>
              </w:rPr>
              <w:t>SIT</w:t>
            </w:r>
            <w:r>
              <w:rPr>
                <w:rFonts w:hint="eastAsia"/>
              </w:rPr>
              <w:t>（测试环境）配置</w:t>
            </w:r>
            <w:r>
              <w:tab/>
            </w:r>
            <w:r>
              <w:fldChar w:fldCharType="begin"/>
            </w:r>
            <w:r>
              <w:instrText xml:space="preserve"> PAGEREF _Toc31649 \h </w:instrText>
            </w:r>
            <w:r>
              <w:fldChar w:fldCharType="separate"/>
            </w:r>
            <w:r>
              <w:t>20</w:t>
            </w:r>
            <w:r>
              <w:fldChar w:fldCharType="end"/>
            </w:r>
          </w:hyperlink>
        </w:p>
        <w:p w:rsidR="00E660EB" w:rsidRDefault="007B2B6F">
          <w:pPr>
            <w:pStyle w:val="TOC3"/>
            <w:tabs>
              <w:tab w:val="clear" w:pos="1418"/>
              <w:tab w:val="clear" w:pos="8505"/>
              <w:tab w:val="right" w:leader="dot" w:pos="9026"/>
            </w:tabs>
          </w:pPr>
          <w:hyperlink w:anchor="_Toc17830" w:history="1">
            <w:r>
              <w:t xml:space="preserve">8.6 </w:t>
            </w:r>
            <w:r>
              <w:rPr>
                <w:rFonts w:hint="eastAsia"/>
              </w:rPr>
              <w:t>UAT</w:t>
            </w:r>
            <w:r>
              <w:rPr>
                <w:rFonts w:hint="eastAsia"/>
              </w:rPr>
              <w:t>（用户接受度测试环境）配置</w:t>
            </w:r>
            <w:r>
              <w:tab/>
            </w:r>
            <w:r>
              <w:fldChar w:fldCharType="begin"/>
            </w:r>
            <w:r>
              <w:instrText xml:space="preserve"> PAGEREF _Toc17830 \h </w:instrText>
            </w:r>
            <w:r>
              <w:fldChar w:fldCharType="separate"/>
            </w:r>
            <w:r>
              <w:t>20</w:t>
            </w:r>
            <w:r>
              <w:fldChar w:fldCharType="end"/>
            </w:r>
          </w:hyperlink>
        </w:p>
        <w:p w:rsidR="00E660EB" w:rsidRDefault="007B2B6F">
          <w:pPr>
            <w:pStyle w:val="TOC3"/>
            <w:tabs>
              <w:tab w:val="clear" w:pos="1418"/>
              <w:tab w:val="clear" w:pos="8505"/>
              <w:tab w:val="right" w:leader="dot" w:pos="9026"/>
            </w:tabs>
          </w:pPr>
          <w:hyperlink w:anchor="_Toc18108" w:history="1">
            <w:r>
              <w:t xml:space="preserve">8.7 </w:t>
            </w:r>
            <w:r>
              <w:rPr>
                <w:rFonts w:hint="eastAsia"/>
              </w:rPr>
              <w:t>PRD</w:t>
            </w:r>
            <w:r>
              <w:rPr>
                <w:rFonts w:hint="eastAsia"/>
              </w:rPr>
              <w:t>（生产环境）配置</w:t>
            </w:r>
            <w:r>
              <w:tab/>
            </w:r>
            <w:r>
              <w:fldChar w:fldCharType="begin"/>
            </w:r>
            <w:r>
              <w:instrText xml:space="preserve"> PAGEREF _Toc18108 \h </w:instrText>
            </w:r>
            <w:r>
              <w:fldChar w:fldCharType="separate"/>
            </w:r>
            <w:r>
              <w:t>21</w:t>
            </w:r>
            <w:r>
              <w:fldChar w:fldCharType="end"/>
            </w:r>
          </w:hyperlink>
        </w:p>
        <w:p w:rsidR="00E660EB" w:rsidRDefault="007B2B6F">
          <w:pPr>
            <w:pStyle w:val="TOC1"/>
            <w:tabs>
              <w:tab w:val="clear" w:pos="630"/>
              <w:tab w:val="clear" w:pos="8505"/>
              <w:tab w:val="right" w:leader="dot" w:pos="9026"/>
            </w:tabs>
          </w:pPr>
          <w:hyperlink w:anchor="_Toc1847" w:history="1">
            <w:r>
              <w:rPr>
                <w:rFonts w:hint="eastAsia"/>
              </w:rPr>
              <w:t xml:space="preserve">9 </w:t>
            </w:r>
            <w:r>
              <w:rPr>
                <w:rFonts w:hint="eastAsia"/>
              </w:rPr>
              <w:t>其它方案（可选）</w:t>
            </w:r>
            <w:r>
              <w:tab/>
            </w:r>
            <w:r>
              <w:fldChar w:fldCharType="begin"/>
            </w:r>
            <w:r>
              <w:instrText xml:space="preserve"> PAGEREF _Toc1847 \h </w:instrText>
            </w:r>
            <w:r>
              <w:fldChar w:fldCharType="separate"/>
            </w:r>
            <w:r>
              <w:t>21</w:t>
            </w:r>
            <w:r>
              <w:fldChar w:fldCharType="end"/>
            </w:r>
          </w:hyperlink>
        </w:p>
        <w:p w:rsidR="00E660EB" w:rsidRDefault="007B2B6F">
          <w:pPr>
            <w:rPr>
              <w:b/>
              <w:bCs/>
              <w:lang w:val="zh-CN"/>
            </w:rPr>
          </w:pPr>
          <w:r>
            <w:rPr>
              <w:bCs/>
              <w:lang w:val="zh-CN"/>
            </w:rPr>
            <w:fldChar w:fldCharType="end"/>
          </w:r>
        </w:p>
      </w:sdtContent>
    </w:sdt>
    <w:p w:rsidR="004A7BA9" w:rsidRDefault="004A7BA9">
      <w:pPr>
        <w:rPr>
          <w:lang w:val="zh-CN"/>
        </w:rPr>
        <w:sectPr w:rsidR="004A7BA9">
          <w:footerReference w:type="default" r:id="rId17"/>
          <w:pgSz w:w="11906" w:h="16838"/>
          <w:pgMar w:top="1418" w:right="1440" w:bottom="1418" w:left="1440" w:header="567" w:footer="992" w:gutter="0"/>
          <w:pgNumType w:start="1"/>
          <w:cols w:space="425"/>
          <w:docGrid w:type="lines" w:linePitch="312"/>
        </w:sectPr>
      </w:pPr>
      <w:bookmarkStart w:id="0" w:name="_GoBack"/>
      <w:bookmarkEnd w:id="0"/>
    </w:p>
    <w:p w:rsidR="00E660EB" w:rsidRDefault="007B2B6F">
      <w:pPr>
        <w:pStyle w:val="1"/>
      </w:pPr>
      <w:bookmarkStart w:id="1" w:name="_Toc114238135"/>
      <w:bookmarkStart w:id="2" w:name="_Toc6810"/>
      <w:r>
        <w:rPr>
          <w:rFonts w:hint="eastAsia"/>
        </w:rPr>
        <w:lastRenderedPageBreak/>
        <w:t>前言</w:t>
      </w:r>
      <w:bookmarkEnd w:id="1"/>
      <w:bookmarkEnd w:id="2"/>
    </w:p>
    <w:p w:rsidR="00E660EB" w:rsidRDefault="007B2B6F">
      <w:pPr>
        <w:pStyle w:val="2"/>
        <w:keepLines w:val="0"/>
        <w:widowControl/>
        <w:overflowPunct w:val="0"/>
        <w:autoSpaceDE w:val="0"/>
        <w:autoSpaceDN w:val="0"/>
        <w:adjustRightInd w:val="0"/>
        <w:spacing w:before="240" w:after="60" w:line="360" w:lineRule="auto"/>
        <w:jc w:val="left"/>
        <w:textAlignment w:val="baseline"/>
        <w:rPr>
          <w:szCs w:val="28"/>
        </w:rPr>
      </w:pPr>
      <w:bookmarkStart w:id="3" w:name="_Toc283394924"/>
      <w:bookmarkStart w:id="4" w:name="_Toc204603676"/>
      <w:bookmarkStart w:id="5" w:name="_Toc114238136"/>
      <w:bookmarkStart w:id="6" w:name="_Toc5742"/>
      <w:r>
        <w:rPr>
          <w:szCs w:val="28"/>
        </w:rPr>
        <w:t>目的</w:t>
      </w:r>
      <w:bookmarkEnd w:id="3"/>
      <w:bookmarkEnd w:id="4"/>
      <w:bookmarkEnd w:id="5"/>
      <w:bookmarkEnd w:id="6"/>
    </w:p>
    <w:p w:rsidR="00E660EB" w:rsidRDefault="007B2B6F">
      <w:pPr>
        <w:spacing w:line="360" w:lineRule="auto"/>
        <w:ind w:firstLineChars="202" w:firstLine="485"/>
        <w:rPr>
          <w:sz w:val="24"/>
        </w:rPr>
      </w:pPr>
      <w:r>
        <w:rPr>
          <w:rFonts w:hint="eastAsia"/>
          <w:sz w:val="24"/>
        </w:rPr>
        <w:t>本文档是蓝图设计阶段的里程碑和阶段性成果。业务蓝图是星</w:t>
      </w:r>
      <w:proofErr w:type="gramStart"/>
      <w:r>
        <w:rPr>
          <w:rFonts w:hint="eastAsia"/>
          <w:sz w:val="24"/>
        </w:rPr>
        <w:t>瀚</w:t>
      </w:r>
      <w:proofErr w:type="gramEnd"/>
      <w:r>
        <w:rPr>
          <w:rFonts w:hint="eastAsia"/>
          <w:sz w:val="24"/>
        </w:rPr>
        <w:t>系统实施范围封闭需求的关键性文档。其是在前期对业务需求及现有流程进行充分调研分析后，通过对星</w:t>
      </w:r>
      <w:proofErr w:type="gramStart"/>
      <w:r>
        <w:rPr>
          <w:rFonts w:hint="eastAsia"/>
          <w:sz w:val="24"/>
        </w:rPr>
        <w:t>瀚</w:t>
      </w:r>
      <w:proofErr w:type="gramEnd"/>
      <w:r>
        <w:rPr>
          <w:rFonts w:hint="eastAsia"/>
          <w:sz w:val="24"/>
        </w:rPr>
        <w:t>系统功能进行流程匹配和优化</w:t>
      </w:r>
      <w:proofErr w:type="gramStart"/>
      <w:r>
        <w:rPr>
          <w:rFonts w:hint="eastAsia"/>
          <w:sz w:val="24"/>
        </w:rPr>
        <w:t>作</w:t>
      </w:r>
      <w:proofErr w:type="gramEnd"/>
      <w:r>
        <w:rPr>
          <w:rFonts w:hint="eastAsia"/>
          <w:sz w:val="24"/>
        </w:rPr>
        <w:t>出的总体设计。也作为后续实施和培训的业务指导手册。</w:t>
      </w:r>
    </w:p>
    <w:p w:rsidR="00E660EB" w:rsidRDefault="00E660EB">
      <w:pPr>
        <w:rPr>
          <w:sz w:val="24"/>
        </w:rPr>
      </w:pPr>
    </w:p>
    <w:p w:rsidR="00E660EB" w:rsidRDefault="007B2B6F">
      <w:pPr>
        <w:pStyle w:val="2"/>
        <w:keepLines w:val="0"/>
        <w:widowControl/>
        <w:overflowPunct w:val="0"/>
        <w:autoSpaceDE w:val="0"/>
        <w:autoSpaceDN w:val="0"/>
        <w:adjustRightInd w:val="0"/>
        <w:spacing w:before="240" w:after="60" w:line="360" w:lineRule="auto"/>
        <w:jc w:val="left"/>
        <w:textAlignment w:val="baseline"/>
        <w:rPr>
          <w:szCs w:val="28"/>
        </w:rPr>
      </w:pPr>
      <w:bookmarkStart w:id="7" w:name="_Toc114238137"/>
      <w:bookmarkStart w:id="8" w:name="_Toc8986"/>
      <w:r>
        <w:rPr>
          <w:rFonts w:hint="eastAsia"/>
          <w:szCs w:val="28"/>
        </w:rPr>
        <w:t>读者</w:t>
      </w:r>
      <w:bookmarkEnd w:id="7"/>
      <w:bookmarkEnd w:id="8"/>
    </w:p>
    <w:p w:rsidR="00E660EB" w:rsidRDefault="007B2B6F">
      <w:pPr>
        <w:numPr>
          <w:ilvl w:val="0"/>
          <w:numId w:val="2"/>
        </w:numPr>
        <w:tabs>
          <w:tab w:val="clear" w:pos="900"/>
          <w:tab w:val="left" w:pos="690"/>
        </w:tabs>
        <w:spacing w:line="360" w:lineRule="auto"/>
        <w:jc w:val="left"/>
        <w:rPr>
          <w:color w:val="000000"/>
          <w:sz w:val="24"/>
        </w:rPr>
      </w:pPr>
      <w:r>
        <w:rPr>
          <w:rFonts w:hint="eastAsia"/>
          <w:color w:val="000000"/>
          <w:sz w:val="24"/>
        </w:rPr>
        <w:t>金</w:t>
      </w:r>
      <w:proofErr w:type="gramStart"/>
      <w:r>
        <w:rPr>
          <w:rFonts w:hint="eastAsia"/>
          <w:color w:val="000000"/>
          <w:sz w:val="24"/>
        </w:rPr>
        <w:t>蝶项目</w:t>
      </w:r>
      <w:proofErr w:type="gramEnd"/>
      <w:r>
        <w:rPr>
          <w:rFonts w:hint="eastAsia"/>
          <w:color w:val="000000"/>
          <w:sz w:val="24"/>
        </w:rPr>
        <w:t>组实施顾问；</w:t>
      </w:r>
    </w:p>
    <w:p w:rsidR="00E660EB" w:rsidRDefault="007B2B6F">
      <w:pPr>
        <w:numPr>
          <w:ilvl w:val="0"/>
          <w:numId w:val="2"/>
        </w:numPr>
        <w:spacing w:line="360" w:lineRule="auto"/>
        <w:jc w:val="left"/>
        <w:rPr>
          <w:color w:val="000000"/>
          <w:sz w:val="24"/>
        </w:rPr>
      </w:pPr>
      <w:r>
        <w:rPr>
          <w:rFonts w:hint="eastAsia"/>
          <w:color w:val="000000"/>
          <w:sz w:val="24"/>
        </w:rPr>
        <w:t>XXX</w:t>
      </w:r>
      <w:r>
        <w:rPr>
          <w:rFonts w:hint="eastAsia"/>
          <w:color w:val="000000"/>
          <w:sz w:val="24"/>
        </w:rPr>
        <w:t>公司项目组、中层管理人员、业务操作人员</w:t>
      </w:r>
    </w:p>
    <w:p w:rsidR="00E660EB" w:rsidRDefault="007B2B6F">
      <w:pPr>
        <w:numPr>
          <w:ilvl w:val="0"/>
          <w:numId w:val="2"/>
        </w:numPr>
        <w:spacing w:line="360" w:lineRule="auto"/>
        <w:jc w:val="left"/>
        <w:rPr>
          <w:color w:val="000000"/>
          <w:sz w:val="24"/>
        </w:rPr>
      </w:pPr>
      <w:r>
        <w:rPr>
          <w:rFonts w:hint="eastAsia"/>
          <w:color w:val="000000"/>
          <w:sz w:val="24"/>
        </w:rPr>
        <w:t>实施管理人员；</w:t>
      </w:r>
    </w:p>
    <w:p w:rsidR="00E660EB" w:rsidRDefault="007B2B6F">
      <w:pPr>
        <w:numPr>
          <w:ilvl w:val="0"/>
          <w:numId w:val="2"/>
        </w:numPr>
        <w:spacing w:line="360" w:lineRule="auto"/>
        <w:jc w:val="left"/>
        <w:rPr>
          <w:color w:val="000000"/>
          <w:sz w:val="24"/>
        </w:rPr>
      </w:pPr>
      <w:r>
        <w:rPr>
          <w:rFonts w:hint="eastAsia"/>
          <w:color w:val="000000"/>
          <w:sz w:val="24"/>
        </w:rPr>
        <w:t>总部系统设计设、规划师、需求分析师、二次开发人员。</w:t>
      </w:r>
    </w:p>
    <w:p w:rsidR="00E660EB" w:rsidRDefault="00E660EB">
      <w:pPr>
        <w:rPr>
          <w:sz w:val="24"/>
        </w:rPr>
      </w:pPr>
    </w:p>
    <w:p w:rsidR="00E660EB" w:rsidRDefault="007B2B6F">
      <w:pPr>
        <w:pStyle w:val="2"/>
        <w:keepLines w:val="0"/>
        <w:widowControl/>
        <w:overflowPunct w:val="0"/>
        <w:autoSpaceDE w:val="0"/>
        <w:autoSpaceDN w:val="0"/>
        <w:adjustRightInd w:val="0"/>
        <w:spacing w:before="240" w:after="60" w:line="360" w:lineRule="auto"/>
        <w:jc w:val="left"/>
        <w:textAlignment w:val="baseline"/>
        <w:rPr>
          <w:szCs w:val="28"/>
        </w:rPr>
      </w:pPr>
      <w:bookmarkStart w:id="9" w:name="_Toc114238138"/>
      <w:bookmarkStart w:id="10" w:name="_Toc16016"/>
      <w:r>
        <w:rPr>
          <w:rFonts w:hint="eastAsia"/>
          <w:szCs w:val="28"/>
        </w:rPr>
        <w:t>说明</w:t>
      </w:r>
      <w:bookmarkEnd w:id="9"/>
      <w:bookmarkEnd w:id="10"/>
    </w:p>
    <w:p w:rsidR="00E660EB" w:rsidRDefault="007B2B6F">
      <w:pPr>
        <w:numPr>
          <w:ilvl w:val="0"/>
          <w:numId w:val="3"/>
        </w:numPr>
        <w:spacing w:line="360" w:lineRule="auto"/>
        <w:jc w:val="left"/>
        <w:rPr>
          <w:color w:val="000000"/>
          <w:sz w:val="24"/>
        </w:rPr>
      </w:pPr>
      <w:r>
        <w:rPr>
          <w:rFonts w:hint="eastAsia"/>
          <w:color w:val="000000"/>
          <w:sz w:val="24"/>
        </w:rPr>
        <w:t>本文档选择了</w:t>
      </w:r>
      <w:r>
        <w:rPr>
          <w:rFonts w:hint="eastAsia"/>
          <w:color w:val="000000"/>
          <w:sz w:val="24"/>
        </w:rPr>
        <w:t>XXX</w:t>
      </w:r>
      <w:r>
        <w:rPr>
          <w:rFonts w:hint="eastAsia"/>
          <w:color w:val="000000"/>
          <w:sz w:val="24"/>
        </w:rPr>
        <w:t>公司为对象，完成该集团所属各子集团和公司的业务。其中业务包括基础系统搭建、供应管理、销售与分销、存货核算、应收管理、应付管理等。</w:t>
      </w:r>
    </w:p>
    <w:p w:rsidR="00E660EB" w:rsidRDefault="007B2B6F">
      <w:pPr>
        <w:numPr>
          <w:ilvl w:val="0"/>
          <w:numId w:val="3"/>
        </w:numPr>
        <w:spacing w:line="360" w:lineRule="auto"/>
        <w:jc w:val="left"/>
        <w:rPr>
          <w:color w:val="000000"/>
          <w:sz w:val="24"/>
        </w:rPr>
      </w:pPr>
      <w:r>
        <w:rPr>
          <w:rFonts w:hint="eastAsia"/>
          <w:color w:val="000000"/>
          <w:sz w:val="24"/>
        </w:rPr>
        <w:t>本文档涉及到的设置包括供应链管理和财务部分内容</w:t>
      </w:r>
      <w:r>
        <w:rPr>
          <w:rFonts w:hint="eastAsia"/>
          <w:color w:val="000000"/>
          <w:sz w:val="24"/>
        </w:rPr>
        <w:t>,</w:t>
      </w:r>
      <w:r>
        <w:rPr>
          <w:rFonts w:hint="eastAsia"/>
          <w:color w:val="000000"/>
          <w:sz w:val="24"/>
        </w:rPr>
        <w:t>作为项目蓝图设计的模板参考使用，需根据项目的实际情况酌情调整以符合要求。</w:t>
      </w: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1"/>
      </w:pPr>
      <w:bookmarkStart w:id="11" w:name="_Toc114238139"/>
      <w:bookmarkStart w:id="12" w:name="_Toc8691"/>
      <w:r>
        <w:rPr>
          <w:rFonts w:hint="eastAsia"/>
        </w:rPr>
        <w:t>蓝图设计方案</w:t>
      </w:r>
      <w:bookmarkEnd w:id="11"/>
      <w:bookmarkEnd w:id="12"/>
    </w:p>
    <w:p w:rsidR="00E660EB" w:rsidRDefault="00E660EB">
      <w:pPr>
        <w:pStyle w:val="af4"/>
        <w:keepNext/>
        <w:keepLines/>
        <w:numPr>
          <w:ilvl w:val="0"/>
          <w:numId w:val="4"/>
        </w:numPr>
        <w:spacing w:before="260" w:after="260" w:line="416" w:lineRule="auto"/>
        <w:ind w:firstLineChars="0"/>
        <w:outlineLvl w:val="1"/>
        <w:rPr>
          <w:bCs/>
          <w:vanish/>
          <w:sz w:val="24"/>
        </w:rPr>
      </w:pPr>
      <w:bookmarkStart w:id="13" w:name="_Toc394669516"/>
      <w:bookmarkStart w:id="14" w:name="_Toc394672857"/>
      <w:bookmarkStart w:id="15" w:name="_Toc394672784"/>
      <w:bookmarkStart w:id="16" w:name="_Toc394669460"/>
      <w:bookmarkStart w:id="17" w:name="_Toc114238140"/>
      <w:bookmarkStart w:id="18" w:name="_Toc471225671"/>
      <w:bookmarkStart w:id="19" w:name="_Toc287297390"/>
      <w:bookmarkEnd w:id="13"/>
      <w:bookmarkEnd w:id="14"/>
      <w:bookmarkEnd w:id="15"/>
      <w:bookmarkEnd w:id="16"/>
      <w:bookmarkEnd w:id="17"/>
      <w:bookmarkEnd w:id="18"/>
      <w:bookmarkEnd w:id="19"/>
    </w:p>
    <w:p w:rsidR="00E660EB" w:rsidRDefault="00E660EB">
      <w:pPr>
        <w:pStyle w:val="af4"/>
        <w:keepNext/>
        <w:keepLines/>
        <w:numPr>
          <w:ilvl w:val="0"/>
          <w:numId w:val="4"/>
        </w:numPr>
        <w:spacing w:before="260" w:after="260" w:line="416" w:lineRule="auto"/>
        <w:ind w:firstLineChars="0"/>
        <w:outlineLvl w:val="1"/>
        <w:rPr>
          <w:bCs/>
          <w:vanish/>
          <w:sz w:val="24"/>
        </w:rPr>
      </w:pPr>
      <w:bookmarkStart w:id="20" w:name="_Toc394672858"/>
      <w:bookmarkStart w:id="21" w:name="_Toc394672785"/>
      <w:bookmarkStart w:id="22" w:name="_Toc114238141"/>
      <w:bookmarkStart w:id="23" w:name="_Toc287297391"/>
      <w:bookmarkStart w:id="24" w:name="_Toc394669461"/>
      <w:bookmarkStart w:id="25" w:name="_Toc471225672"/>
      <w:bookmarkStart w:id="26" w:name="_Toc394669517"/>
      <w:bookmarkEnd w:id="20"/>
      <w:bookmarkEnd w:id="21"/>
      <w:bookmarkEnd w:id="22"/>
      <w:bookmarkEnd w:id="23"/>
      <w:bookmarkEnd w:id="24"/>
      <w:bookmarkEnd w:id="25"/>
      <w:bookmarkEnd w:id="26"/>
    </w:p>
    <w:p w:rsidR="00E660EB" w:rsidRDefault="007B2B6F">
      <w:pPr>
        <w:pStyle w:val="2"/>
        <w:numPr>
          <w:ilvl w:val="1"/>
          <w:numId w:val="4"/>
        </w:numPr>
        <w:rPr>
          <w:szCs w:val="28"/>
        </w:rPr>
      </w:pPr>
      <w:bookmarkStart w:id="27" w:name="_Toc114238142"/>
      <w:bookmarkStart w:id="28" w:name="_Toc10216"/>
      <w:r>
        <w:rPr>
          <w:rFonts w:hint="eastAsia"/>
          <w:szCs w:val="28"/>
        </w:rPr>
        <w:t>企业概况</w:t>
      </w:r>
      <w:bookmarkEnd w:id="27"/>
      <w:bookmarkEnd w:id="28"/>
    </w:p>
    <w:p w:rsidR="00E660EB" w:rsidRDefault="007B2B6F">
      <w:pPr>
        <w:spacing w:line="360" w:lineRule="auto"/>
        <w:ind w:firstLineChars="202" w:firstLine="485"/>
        <w:rPr>
          <w:color w:val="0000FF"/>
          <w:sz w:val="24"/>
        </w:rPr>
      </w:pPr>
      <w:r>
        <w:rPr>
          <w:rFonts w:hint="eastAsia"/>
          <w:color w:val="0000FF"/>
          <w:sz w:val="24"/>
        </w:rPr>
        <w:t>描述客户的基本情况：企业规模、</w:t>
      </w:r>
      <w:bookmarkStart w:id="29" w:name="_Toc111956552"/>
      <w:r>
        <w:rPr>
          <w:rFonts w:hint="eastAsia"/>
          <w:color w:val="0000FF"/>
          <w:sz w:val="24"/>
        </w:rPr>
        <w:t>行业</w:t>
      </w:r>
      <w:bookmarkEnd w:id="29"/>
      <w:r>
        <w:rPr>
          <w:rFonts w:hint="eastAsia"/>
          <w:color w:val="0000FF"/>
          <w:sz w:val="24"/>
        </w:rPr>
        <w:t>情况及主要竞争对手分析、经营范围等，以及客户目前供应链的业务现状，在上线星</w:t>
      </w:r>
      <w:proofErr w:type="gramStart"/>
      <w:r>
        <w:rPr>
          <w:rFonts w:hint="eastAsia"/>
          <w:color w:val="0000FF"/>
          <w:sz w:val="24"/>
        </w:rPr>
        <w:t>瀚</w:t>
      </w:r>
      <w:proofErr w:type="gramEnd"/>
      <w:r>
        <w:rPr>
          <w:rFonts w:hint="eastAsia"/>
          <w:color w:val="0000FF"/>
          <w:sz w:val="24"/>
        </w:rPr>
        <w:t>前使用的其他</w:t>
      </w:r>
      <w:r>
        <w:rPr>
          <w:rFonts w:hint="eastAsia"/>
          <w:color w:val="0000FF"/>
          <w:sz w:val="24"/>
        </w:rPr>
        <w:t>ERP</w:t>
      </w:r>
      <w:r>
        <w:rPr>
          <w:rFonts w:hint="eastAsia"/>
          <w:color w:val="0000FF"/>
          <w:sz w:val="24"/>
        </w:rPr>
        <w:t>系统的情况。通过</w:t>
      </w:r>
      <w:proofErr w:type="gramStart"/>
      <w:r>
        <w:rPr>
          <w:rFonts w:hint="eastAsia"/>
          <w:color w:val="0000FF"/>
          <w:sz w:val="24"/>
        </w:rPr>
        <w:t>本内容</w:t>
      </w:r>
      <w:proofErr w:type="gramEnd"/>
      <w:r>
        <w:rPr>
          <w:rFonts w:hint="eastAsia"/>
          <w:color w:val="0000FF"/>
          <w:sz w:val="24"/>
        </w:rPr>
        <w:lastRenderedPageBreak/>
        <w:t>方便相关的人员了解该实施客户的基本情况</w:t>
      </w:r>
    </w:p>
    <w:p w:rsidR="00E660EB" w:rsidRDefault="007B2B6F">
      <w:pPr>
        <w:spacing w:line="360" w:lineRule="auto"/>
        <w:rPr>
          <w:color w:val="0000FF"/>
          <w:sz w:val="24"/>
        </w:rPr>
      </w:pPr>
      <w:r>
        <w:rPr>
          <w:rFonts w:hint="eastAsia"/>
          <w:color w:val="0000FF"/>
          <w:sz w:val="24"/>
        </w:rPr>
        <w:t>描述客户的主要业务特点，以及主要管理制度的摘录</w:t>
      </w:r>
      <w:r>
        <w:rPr>
          <w:rFonts w:hint="eastAsia"/>
          <w:color w:val="0000FF"/>
          <w:sz w:val="24"/>
        </w:rPr>
        <w:t>(</w:t>
      </w:r>
      <w:r>
        <w:rPr>
          <w:rFonts w:hint="eastAsia"/>
          <w:color w:val="0000FF"/>
          <w:sz w:val="24"/>
        </w:rPr>
        <w:t>例如：财务管理制度、报表体系，包括部门设置和岗位职责等。通过主要业务特点的描述，从而引出客户的信息化需求。</w:t>
      </w:r>
      <w:r>
        <w:rPr>
          <w:rFonts w:hint="eastAsia"/>
          <w:color w:val="0000FF"/>
          <w:sz w:val="24"/>
        </w:rPr>
        <w:t>(</w:t>
      </w:r>
      <w:r>
        <w:rPr>
          <w:rFonts w:hint="eastAsia"/>
          <w:color w:val="0000FF"/>
          <w:sz w:val="24"/>
        </w:rPr>
        <w:t>此部分也可以摘自标书</w:t>
      </w:r>
      <w:r>
        <w:rPr>
          <w:rFonts w:hint="eastAsia"/>
          <w:color w:val="0000FF"/>
          <w:sz w:val="24"/>
        </w:rPr>
        <w:t xml:space="preserve">, </w:t>
      </w:r>
      <w:r>
        <w:rPr>
          <w:rFonts w:hint="eastAsia"/>
          <w:color w:val="0000FF"/>
          <w:sz w:val="24"/>
        </w:rPr>
        <w:t>管理手册</w:t>
      </w:r>
      <w:r>
        <w:rPr>
          <w:rFonts w:hint="eastAsia"/>
          <w:color w:val="0000FF"/>
          <w:sz w:val="24"/>
        </w:rPr>
        <w:t xml:space="preserve">, </w:t>
      </w:r>
      <w:r>
        <w:rPr>
          <w:rFonts w:hint="eastAsia"/>
          <w:color w:val="0000FF"/>
          <w:sz w:val="24"/>
        </w:rPr>
        <w:t>和业务调研报告</w:t>
      </w:r>
      <w:r>
        <w:rPr>
          <w:rFonts w:hint="eastAsia"/>
          <w:color w:val="0000FF"/>
          <w:sz w:val="24"/>
        </w:rPr>
        <w:t>)</w:t>
      </w:r>
    </w:p>
    <w:p w:rsidR="00E660EB" w:rsidRDefault="00E660EB">
      <w:pPr>
        <w:rPr>
          <w:sz w:val="24"/>
        </w:rPr>
      </w:pPr>
    </w:p>
    <w:p w:rsidR="00E660EB" w:rsidRDefault="007B2B6F">
      <w:pPr>
        <w:pStyle w:val="2"/>
        <w:numPr>
          <w:ilvl w:val="1"/>
          <w:numId w:val="4"/>
        </w:numPr>
        <w:rPr>
          <w:szCs w:val="28"/>
        </w:rPr>
      </w:pPr>
      <w:bookmarkStart w:id="30" w:name="_Toc114238143"/>
      <w:bookmarkStart w:id="31" w:name="_Toc283394929"/>
      <w:bookmarkStart w:id="32" w:name="_Toc20827"/>
      <w:r>
        <w:rPr>
          <w:rFonts w:hint="eastAsia"/>
          <w:szCs w:val="28"/>
        </w:rPr>
        <w:t>实施目标和价值</w:t>
      </w:r>
      <w:bookmarkEnd w:id="30"/>
      <w:bookmarkEnd w:id="31"/>
      <w:bookmarkEnd w:id="32"/>
    </w:p>
    <w:p w:rsidR="00E660EB" w:rsidRDefault="007B2B6F">
      <w:pPr>
        <w:spacing w:line="360" w:lineRule="auto"/>
        <w:ind w:firstLineChars="202" w:firstLine="485"/>
        <w:rPr>
          <w:color w:val="0000FF"/>
          <w:sz w:val="24"/>
        </w:rPr>
      </w:pPr>
      <w:r>
        <w:rPr>
          <w:rFonts w:hint="eastAsia"/>
          <w:color w:val="0000FF"/>
          <w:sz w:val="24"/>
        </w:rPr>
        <w:t>纳入本次实施范围内的客户的需求，客户的需求与实施的目标紧密相关</w:t>
      </w:r>
      <w:r>
        <w:rPr>
          <w:rFonts w:hint="eastAsia"/>
          <w:color w:val="0000FF"/>
          <w:sz w:val="24"/>
        </w:rPr>
        <w:t xml:space="preserve">. </w:t>
      </w:r>
      <w:r>
        <w:rPr>
          <w:rFonts w:hint="eastAsia"/>
          <w:color w:val="0000FF"/>
          <w:sz w:val="24"/>
        </w:rPr>
        <w:t>如</w:t>
      </w:r>
      <w:r>
        <w:rPr>
          <w:rFonts w:hint="eastAsia"/>
          <w:color w:val="0000FF"/>
          <w:sz w:val="24"/>
        </w:rPr>
        <w:t xml:space="preserve">: </w:t>
      </w:r>
    </w:p>
    <w:p w:rsidR="00E660EB" w:rsidRDefault="007B2B6F">
      <w:pPr>
        <w:spacing w:line="360" w:lineRule="auto"/>
        <w:ind w:firstLineChars="202" w:firstLine="485"/>
        <w:rPr>
          <w:sz w:val="24"/>
        </w:rPr>
      </w:pPr>
      <w:r>
        <w:rPr>
          <w:rFonts w:hint="eastAsia"/>
          <w:color w:val="000000"/>
          <w:sz w:val="24"/>
        </w:rPr>
        <w:t>XXX</w:t>
      </w:r>
      <w:r>
        <w:rPr>
          <w:rFonts w:hint="eastAsia"/>
          <w:color w:val="000000"/>
          <w:sz w:val="24"/>
        </w:rPr>
        <w:t>集团</w:t>
      </w:r>
      <w:r>
        <w:rPr>
          <w:rFonts w:hint="eastAsia"/>
          <w:sz w:val="24"/>
        </w:rPr>
        <w:t>希望通过供应链管理信息化建设，实现集团统一采</w:t>
      </w:r>
      <w:r>
        <w:rPr>
          <w:rFonts w:hint="eastAsia"/>
          <w:sz w:val="24"/>
        </w:rPr>
        <w:t>购的逐步实现，集中销售管理的强化、库存资源的合理分配。</w:t>
      </w:r>
    </w:p>
    <w:p w:rsidR="00E660EB" w:rsidRDefault="007B2B6F">
      <w:pPr>
        <w:numPr>
          <w:ilvl w:val="0"/>
          <w:numId w:val="5"/>
        </w:numPr>
        <w:spacing w:line="360" w:lineRule="auto"/>
        <w:rPr>
          <w:sz w:val="24"/>
        </w:rPr>
      </w:pPr>
      <w:r>
        <w:rPr>
          <w:rFonts w:hint="eastAsia"/>
          <w:sz w:val="24"/>
        </w:rPr>
        <w:t>统一采购，首先实现供应商和物料的统一管理，采购比价、定价统一，执行可分开处理；</w:t>
      </w:r>
    </w:p>
    <w:p w:rsidR="00E660EB" w:rsidRDefault="007B2B6F">
      <w:pPr>
        <w:numPr>
          <w:ilvl w:val="0"/>
          <w:numId w:val="6"/>
        </w:numPr>
        <w:spacing w:line="360" w:lineRule="auto"/>
        <w:rPr>
          <w:sz w:val="24"/>
        </w:rPr>
      </w:pPr>
      <w:r>
        <w:rPr>
          <w:rFonts w:hint="eastAsia"/>
          <w:sz w:val="24"/>
        </w:rPr>
        <w:t>统一规范库存管理，共享库存信息，统筹调度，实现库存的最优化；</w:t>
      </w:r>
    </w:p>
    <w:p w:rsidR="00E660EB" w:rsidRDefault="007B2B6F">
      <w:pPr>
        <w:numPr>
          <w:ilvl w:val="0"/>
          <w:numId w:val="7"/>
        </w:numPr>
        <w:spacing w:line="360" w:lineRule="auto"/>
        <w:rPr>
          <w:sz w:val="24"/>
        </w:rPr>
      </w:pPr>
      <w:r>
        <w:rPr>
          <w:rFonts w:hint="eastAsia"/>
          <w:sz w:val="24"/>
        </w:rPr>
        <w:t>理顺集中销售业务，是销售集团本身和其他公司的业务协调更优化。</w:t>
      </w:r>
    </w:p>
    <w:p w:rsidR="00E660EB" w:rsidRDefault="00E660EB">
      <w:pPr>
        <w:rPr>
          <w:sz w:val="24"/>
        </w:rPr>
      </w:pPr>
    </w:p>
    <w:p w:rsidR="00E660EB" w:rsidRDefault="007B2B6F">
      <w:pPr>
        <w:pStyle w:val="2"/>
        <w:numPr>
          <w:ilvl w:val="1"/>
          <w:numId w:val="4"/>
        </w:numPr>
        <w:rPr>
          <w:szCs w:val="28"/>
        </w:rPr>
      </w:pPr>
      <w:bookmarkStart w:id="33" w:name="_Toc114238144"/>
      <w:bookmarkStart w:id="34" w:name="_Toc283394930"/>
      <w:bookmarkStart w:id="35" w:name="_Toc32764"/>
      <w:r>
        <w:rPr>
          <w:rFonts w:hint="eastAsia"/>
          <w:szCs w:val="28"/>
        </w:rPr>
        <w:t>组织架构</w:t>
      </w:r>
      <w:bookmarkEnd w:id="33"/>
      <w:bookmarkEnd w:id="34"/>
      <w:bookmarkEnd w:id="35"/>
    </w:p>
    <w:p w:rsidR="00E660EB" w:rsidRDefault="007B2B6F">
      <w:pPr>
        <w:rPr>
          <w:sz w:val="24"/>
        </w:rPr>
      </w:pPr>
      <w:r>
        <w:rPr>
          <w:rFonts w:hint="eastAsia"/>
          <w:color w:val="0000FF"/>
          <w:sz w:val="24"/>
        </w:rPr>
        <w:t>按实际情况描绘客户的组织架构图</w:t>
      </w:r>
      <w:r>
        <w:rPr>
          <w:rFonts w:hint="eastAsia"/>
          <w:color w:val="0000FF"/>
          <w:sz w:val="24"/>
        </w:rPr>
        <w:t xml:space="preserve">, </w:t>
      </w:r>
      <w:r>
        <w:rPr>
          <w:rFonts w:hint="eastAsia"/>
          <w:color w:val="0000FF"/>
          <w:sz w:val="24"/>
        </w:rPr>
        <w:t>可以摘自管理手册</w:t>
      </w:r>
      <w:r>
        <w:rPr>
          <w:rFonts w:hint="eastAsia"/>
          <w:color w:val="0000FF"/>
          <w:sz w:val="24"/>
        </w:rPr>
        <w:t xml:space="preserve">, </w:t>
      </w:r>
      <w:r>
        <w:rPr>
          <w:rFonts w:hint="eastAsia"/>
          <w:color w:val="0000FF"/>
          <w:sz w:val="24"/>
        </w:rPr>
        <w:t>业务调研报告</w:t>
      </w:r>
      <w:r>
        <w:rPr>
          <w:rFonts w:hint="eastAsia"/>
          <w:i/>
          <w:color w:val="0000FF"/>
          <w:sz w:val="24"/>
        </w:rPr>
        <w:t>.</w:t>
      </w: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2"/>
        <w:numPr>
          <w:ilvl w:val="1"/>
          <w:numId w:val="4"/>
        </w:numPr>
        <w:rPr>
          <w:szCs w:val="28"/>
        </w:rPr>
      </w:pPr>
      <w:bookmarkStart w:id="36" w:name="_Toc114238145"/>
      <w:bookmarkStart w:id="37" w:name="_Toc283394931"/>
      <w:bookmarkStart w:id="38" w:name="_Toc7263"/>
      <w:r>
        <w:rPr>
          <w:rFonts w:hint="eastAsia"/>
          <w:szCs w:val="28"/>
        </w:rPr>
        <w:t>总体业务蓝图</w:t>
      </w:r>
      <w:bookmarkEnd w:id="36"/>
      <w:bookmarkEnd w:id="37"/>
      <w:bookmarkEnd w:id="38"/>
    </w:p>
    <w:p w:rsidR="00E660EB" w:rsidRDefault="007B2B6F">
      <w:pPr>
        <w:rPr>
          <w:i/>
          <w:color w:val="0000FF"/>
          <w:kern w:val="0"/>
          <w:sz w:val="24"/>
        </w:rPr>
      </w:pPr>
      <w:r>
        <w:rPr>
          <w:rFonts w:hint="eastAsia"/>
          <w:i/>
          <w:color w:val="0000FF"/>
          <w:kern w:val="0"/>
          <w:sz w:val="24"/>
        </w:rPr>
        <w:t>举例</w:t>
      </w:r>
      <w:r>
        <w:rPr>
          <w:rFonts w:hint="eastAsia"/>
          <w:i/>
          <w:color w:val="0000FF"/>
          <w:kern w:val="0"/>
          <w:sz w:val="24"/>
        </w:rPr>
        <w:t>:</w:t>
      </w:r>
    </w:p>
    <w:p w:rsidR="00E660EB" w:rsidRDefault="007B2B6F">
      <w:pPr>
        <w:spacing w:line="360" w:lineRule="auto"/>
        <w:ind w:firstLineChars="202" w:firstLine="485"/>
        <w:rPr>
          <w:i/>
          <w:color w:val="0000FF"/>
          <w:sz w:val="24"/>
        </w:rPr>
      </w:pPr>
      <w:r>
        <w:rPr>
          <w:rFonts w:hint="eastAsia"/>
          <w:i/>
          <w:color w:val="0000FF"/>
          <w:sz w:val="24"/>
        </w:rPr>
        <w:t>面对经营控制型集团对供应链管理精细化的紧迫需求，集团必须建立一套完整的供应链管理平台，不仅满足集团各个下属企业内部单体产供销存的管理需求，更要建立统一控制、协同作业机制，统一控制基础档案资源，统一控制采购、销售各种政策与价格手段，统一安排、分配销售资源，统一协调采购需求，统一下达采购订单，下达收货及发货、内部调拨指令，下属企业协同作业</w:t>
      </w:r>
      <w:proofErr w:type="gramStart"/>
      <w:r>
        <w:rPr>
          <w:rFonts w:hint="eastAsia"/>
          <w:i/>
          <w:color w:val="0000FF"/>
          <w:sz w:val="24"/>
        </w:rPr>
        <w:t>进行收</w:t>
      </w:r>
      <w:proofErr w:type="gramEnd"/>
      <w:r>
        <w:rPr>
          <w:rFonts w:hint="eastAsia"/>
          <w:i/>
          <w:color w:val="0000FF"/>
          <w:sz w:val="24"/>
        </w:rPr>
        <w:t>发货业务，并由集团统一进行销售、采购结算，统一进行内部调拨结算，从而达到集团控制、业务协同的供应链管理目标，通过信息化手段节约供应链成本、快速反应，并为集团战略管理提供有</w:t>
      </w:r>
      <w:r>
        <w:rPr>
          <w:rFonts w:hint="eastAsia"/>
          <w:i/>
          <w:color w:val="0000FF"/>
          <w:sz w:val="24"/>
        </w:rPr>
        <w:t>效的决策支持信息</w:t>
      </w:r>
    </w:p>
    <w:p w:rsidR="00E660EB" w:rsidRDefault="00E660EB">
      <w:pPr>
        <w:rPr>
          <w:sz w:val="24"/>
        </w:rPr>
      </w:pPr>
    </w:p>
    <w:p w:rsidR="00E660EB" w:rsidRDefault="00E660EB">
      <w:pPr>
        <w:rPr>
          <w:sz w:val="24"/>
        </w:rPr>
      </w:pPr>
    </w:p>
    <w:p w:rsidR="00E660EB" w:rsidRDefault="007B2B6F">
      <w:pPr>
        <w:pStyle w:val="2"/>
        <w:numPr>
          <w:ilvl w:val="1"/>
          <w:numId w:val="4"/>
        </w:numPr>
        <w:rPr>
          <w:szCs w:val="28"/>
        </w:rPr>
      </w:pPr>
      <w:bookmarkStart w:id="39" w:name="_Toc283394932"/>
      <w:bookmarkStart w:id="40" w:name="_Toc114238146"/>
      <w:bookmarkStart w:id="41" w:name="_Toc4820"/>
      <w:r>
        <w:rPr>
          <w:rFonts w:hint="eastAsia"/>
          <w:szCs w:val="28"/>
        </w:rPr>
        <w:t>流程清单</w:t>
      </w:r>
      <w:bookmarkEnd w:id="39"/>
      <w:bookmarkEnd w:id="40"/>
      <w:bookmarkEnd w:id="41"/>
    </w:p>
    <w:p w:rsidR="00E660EB" w:rsidRDefault="007B2B6F">
      <w:pPr>
        <w:rPr>
          <w:color w:val="0000FF"/>
          <w:sz w:val="24"/>
        </w:rPr>
      </w:pPr>
      <w:r>
        <w:rPr>
          <w:rFonts w:hint="eastAsia"/>
          <w:color w:val="0000FF"/>
          <w:sz w:val="24"/>
        </w:rPr>
        <w:t>按实际情况列出本项目蓝图设计的流程清单</w:t>
      </w: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2"/>
        <w:numPr>
          <w:ilvl w:val="1"/>
          <w:numId w:val="4"/>
        </w:numPr>
        <w:rPr>
          <w:szCs w:val="28"/>
        </w:rPr>
      </w:pPr>
      <w:bookmarkStart w:id="42" w:name="_Toc114238147"/>
      <w:bookmarkStart w:id="43" w:name="_Toc283394933"/>
      <w:bookmarkStart w:id="44" w:name="_Toc16205"/>
      <w:r>
        <w:rPr>
          <w:rFonts w:hint="eastAsia"/>
          <w:szCs w:val="28"/>
        </w:rPr>
        <w:t>术语解释</w:t>
      </w:r>
      <w:bookmarkEnd w:id="42"/>
      <w:bookmarkEnd w:id="43"/>
      <w:bookmarkEnd w:id="44"/>
    </w:p>
    <w:p w:rsidR="00E660EB" w:rsidRDefault="007B2B6F">
      <w:pPr>
        <w:rPr>
          <w:color w:val="0000FF"/>
          <w:sz w:val="24"/>
        </w:rPr>
      </w:pPr>
      <w:r>
        <w:rPr>
          <w:rFonts w:hint="eastAsia"/>
          <w:color w:val="0000FF"/>
          <w:sz w:val="24"/>
        </w:rPr>
        <w:t>按实际情况列出本蓝图设计使用到的术语</w:t>
      </w:r>
    </w:p>
    <w:p w:rsidR="00E660EB" w:rsidRDefault="007B2B6F">
      <w:pPr>
        <w:rPr>
          <w:i/>
          <w:color w:val="0000FF"/>
          <w:kern w:val="0"/>
          <w:sz w:val="24"/>
        </w:rPr>
      </w:pPr>
      <w:r>
        <w:rPr>
          <w:rFonts w:hint="eastAsia"/>
          <w:i/>
          <w:color w:val="0000FF"/>
          <w:kern w:val="0"/>
          <w:sz w:val="24"/>
        </w:rPr>
        <w:t>举例</w:t>
      </w:r>
      <w:r>
        <w:rPr>
          <w:rFonts w:hint="eastAsia"/>
          <w:i/>
          <w:color w:val="0000FF"/>
          <w:kern w:val="0"/>
          <w:sz w:val="24"/>
        </w:rPr>
        <w:t>e:</w:t>
      </w:r>
    </w:p>
    <w:p w:rsidR="00E660EB" w:rsidRDefault="007B2B6F">
      <w:pPr>
        <w:spacing w:line="360" w:lineRule="auto"/>
        <w:ind w:leftChars="286" w:left="801"/>
        <w:rPr>
          <w:b/>
          <w:sz w:val="24"/>
        </w:rPr>
      </w:pPr>
      <w:r>
        <w:rPr>
          <w:rFonts w:hint="eastAsia"/>
          <w:b/>
          <w:sz w:val="24"/>
        </w:rPr>
        <w:t>管理单元</w:t>
      </w:r>
    </w:p>
    <w:p w:rsidR="00E660EB" w:rsidRDefault="007B2B6F">
      <w:pPr>
        <w:spacing w:line="360" w:lineRule="auto"/>
        <w:ind w:leftChars="86" w:left="241" w:firstLineChars="300" w:firstLine="720"/>
        <w:rPr>
          <w:sz w:val="24"/>
        </w:rPr>
      </w:pPr>
      <w:r>
        <w:rPr>
          <w:rFonts w:hint="eastAsia"/>
          <w:sz w:val="24"/>
        </w:rPr>
        <w:t>星</w:t>
      </w:r>
      <w:proofErr w:type="gramStart"/>
      <w:r>
        <w:rPr>
          <w:rFonts w:hint="eastAsia"/>
          <w:sz w:val="24"/>
        </w:rPr>
        <w:t>瀚</w:t>
      </w:r>
      <w:proofErr w:type="gramEnd"/>
      <w:r>
        <w:rPr>
          <w:rFonts w:hint="eastAsia"/>
          <w:sz w:val="24"/>
        </w:rPr>
        <w:t>系统中为了满足管理需要而划分的组织集合。</w:t>
      </w:r>
    </w:p>
    <w:p w:rsidR="00E660EB" w:rsidRDefault="007B2B6F">
      <w:pPr>
        <w:spacing w:line="360" w:lineRule="auto"/>
        <w:ind w:firstLineChars="300" w:firstLine="723"/>
        <w:rPr>
          <w:b/>
          <w:sz w:val="24"/>
        </w:rPr>
      </w:pPr>
      <w:r>
        <w:rPr>
          <w:rFonts w:hint="eastAsia"/>
          <w:b/>
          <w:sz w:val="24"/>
        </w:rPr>
        <w:t>组织单元</w:t>
      </w:r>
    </w:p>
    <w:p w:rsidR="00E660EB" w:rsidRDefault="007B2B6F">
      <w:pPr>
        <w:spacing w:line="360" w:lineRule="auto"/>
        <w:ind w:leftChars="86" w:left="241" w:firstLineChars="300" w:firstLine="720"/>
        <w:rPr>
          <w:sz w:val="24"/>
        </w:rPr>
      </w:pPr>
      <w:r>
        <w:rPr>
          <w:rFonts w:hint="eastAsia"/>
          <w:sz w:val="24"/>
        </w:rPr>
        <w:t>组织单元本身是抽象的概念，没有任何业务语义，只有跟组织类型结合起来才有具体的业余语义，业务组织＝组织单元＋组织类型。</w:t>
      </w:r>
    </w:p>
    <w:p w:rsidR="00E660EB" w:rsidRDefault="007B2B6F">
      <w:pPr>
        <w:spacing w:line="360" w:lineRule="auto"/>
        <w:ind w:firstLineChars="300" w:firstLine="723"/>
        <w:rPr>
          <w:b/>
          <w:sz w:val="24"/>
        </w:rPr>
      </w:pPr>
      <w:r>
        <w:rPr>
          <w:rFonts w:hint="eastAsia"/>
          <w:b/>
          <w:sz w:val="24"/>
        </w:rPr>
        <w:t>业务组织</w:t>
      </w:r>
    </w:p>
    <w:p w:rsidR="00E660EB" w:rsidRDefault="007B2B6F">
      <w:pPr>
        <w:spacing w:line="360" w:lineRule="auto"/>
        <w:ind w:leftChars="86" w:left="241" w:firstLineChars="300" w:firstLine="720"/>
        <w:rPr>
          <w:sz w:val="24"/>
        </w:rPr>
      </w:pPr>
      <w:r>
        <w:rPr>
          <w:rFonts w:hint="eastAsia"/>
          <w:sz w:val="24"/>
        </w:rPr>
        <w:t>星</w:t>
      </w:r>
      <w:proofErr w:type="gramStart"/>
      <w:r>
        <w:rPr>
          <w:rFonts w:hint="eastAsia"/>
          <w:sz w:val="24"/>
        </w:rPr>
        <w:t>瀚</w:t>
      </w:r>
      <w:proofErr w:type="gramEnd"/>
      <w:r>
        <w:rPr>
          <w:rFonts w:hint="eastAsia"/>
          <w:sz w:val="24"/>
        </w:rPr>
        <w:t>的业务组织是虚拟组织的概念，主要是指划分业务组织完全根据业务规则来确定，它和行政组织没有必然联系。</w:t>
      </w:r>
    </w:p>
    <w:p w:rsidR="00E660EB" w:rsidRDefault="007B2B6F">
      <w:pPr>
        <w:spacing w:line="360" w:lineRule="auto"/>
        <w:ind w:firstLineChars="300" w:firstLine="723"/>
        <w:rPr>
          <w:b/>
          <w:sz w:val="24"/>
        </w:rPr>
      </w:pPr>
      <w:proofErr w:type="gramStart"/>
      <w:r>
        <w:rPr>
          <w:rFonts w:hint="eastAsia"/>
          <w:b/>
          <w:sz w:val="24"/>
        </w:rPr>
        <w:t>主业务</w:t>
      </w:r>
      <w:proofErr w:type="gramEnd"/>
      <w:r>
        <w:rPr>
          <w:rFonts w:hint="eastAsia"/>
          <w:b/>
          <w:sz w:val="24"/>
        </w:rPr>
        <w:t>组织</w:t>
      </w:r>
    </w:p>
    <w:p w:rsidR="00E660EB" w:rsidRDefault="007B2B6F">
      <w:pPr>
        <w:spacing w:line="360" w:lineRule="auto"/>
        <w:ind w:leftChars="86" w:left="241" w:firstLineChars="300" w:firstLine="720"/>
        <w:rPr>
          <w:sz w:val="24"/>
        </w:rPr>
      </w:pPr>
      <w:proofErr w:type="gramStart"/>
      <w:r>
        <w:rPr>
          <w:rFonts w:hint="eastAsia"/>
          <w:sz w:val="24"/>
        </w:rPr>
        <w:t>主业务</w:t>
      </w:r>
      <w:proofErr w:type="gramEnd"/>
      <w:r>
        <w:rPr>
          <w:rFonts w:hint="eastAsia"/>
          <w:sz w:val="24"/>
        </w:rPr>
        <w:t>组织</w:t>
      </w:r>
      <w:proofErr w:type="gramStart"/>
      <w:r>
        <w:rPr>
          <w:rFonts w:hint="eastAsia"/>
          <w:sz w:val="24"/>
        </w:rPr>
        <w:t>相</w:t>
      </w:r>
      <w:proofErr w:type="gramEnd"/>
      <w:r>
        <w:rPr>
          <w:rFonts w:hint="eastAsia"/>
          <w:sz w:val="24"/>
        </w:rPr>
        <w:t>当与一个业务分类，信息系统中的任何实体（包括基础资料和业务单据）都存在一个组织代表了其业务分类，其内部处理过程都需要根据该</w:t>
      </w:r>
      <w:proofErr w:type="gramStart"/>
      <w:r>
        <w:rPr>
          <w:rFonts w:hint="eastAsia"/>
          <w:sz w:val="24"/>
        </w:rPr>
        <w:t>主业</w:t>
      </w:r>
      <w:proofErr w:type="gramEnd"/>
      <w:r>
        <w:rPr>
          <w:rFonts w:hint="eastAsia"/>
          <w:sz w:val="24"/>
        </w:rPr>
        <w:t>务组织来找到相关的基础数据环境（执行基于组织的总体规则和业务规则）</w:t>
      </w:r>
    </w:p>
    <w:p w:rsidR="00E660EB" w:rsidRDefault="007B2B6F">
      <w:pPr>
        <w:spacing w:line="360" w:lineRule="auto"/>
        <w:ind w:firstLineChars="300" w:firstLine="723"/>
        <w:rPr>
          <w:b/>
          <w:sz w:val="24"/>
        </w:rPr>
      </w:pPr>
      <w:r>
        <w:rPr>
          <w:rFonts w:hint="eastAsia"/>
          <w:b/>
          <w:sz w:val="24"/>
        </w:rPr>
        <w:t>建立业务组织</w:t>
      </w:r>
    </w:p>
    <w:p w:rsidR="00E660EB" w:rsidRDefault="007B2B6F">
      <w:pPr>
        <w:spacing w:line="360" w:lineRule="auto"/>
        <w:ind w:leftChars="86" w:left="241" w:firstLineChars="300" w:firstLine="720"/>
        <w:rPr>
          <w:sz w:val="24"/>
        </w:rPr>
      </w:pPr>
      <w:r>
        <w:rPr>
          <w:rFonts w:hint="eastAsia"/>
          <w:sz w:val="24"/>
        </w:rPr>
        <w:t>在总体行政组织架构的基础上，根据供应链和生产加工、配送的业务要求，进行业务组织类型：采购、库存、销售、发运的设置；并根据发生业务的载体，设置业务组织为可发生业务的实体、或不能发生业务的虚体；以及相应业务组织的委托关系：采购委托库存、销售委托库存、发运委托库存、记账委托、行政委托关系等。</w:t>
      </w:r>
    </w:p>
    <w:p w:rsidR="00E660EB" w:rsidRDefault="007B2B6F">
      <w:pPr>
        <w:spacing w:line="360" w:lineRule="auto"/>
        <w:ind w:firstLineChars="300" w:firstLine="723"/>
        <w:rPr>
          <w:b/>
          <w:sz w:val="24"/>
        </w:rPr>
      </w:pPr>
      <w:r>
        <w:rPr>
          <w:rFonts w:hint="eastAsia"/>
          <w:b/>
          <w:sz w:val="24"/>
        </w:rPr>
        <w:t>组织</w:t>
      </w:r>
      <w:r>
        <w:rPr>
          <w:rFonts w:hint="eastAsia"/>
          <w:b/>
          <w:sz w:val="24"/>
        </w:rPr>
        <w:t>封存</w:t>
      </w:r>
    </w:p>
    <w:p w:rsidR="00E660EB" w:rsidRDefault="007B2B6F">
      <w:pPr>
        <w:spacing w:line="360" w:lineRule="auto"/>
        <w:ind w:leftChars="86" w:left="241" w:firstLineChars="300" w:firstLine="720"/>
        <w:rPr>
          <w:sz w:val="24"/>
        </w:rPr>
      </w:pPr>
      <w:r>
        <w:rPr>
          <w:rFonts w:hint="eastAsia"/>
          <w:sz w:val="24"/>
        </w:rPr>
        <w:t>组织封存功能同一般基础资料的禁用功能类似，将已经使用过的，暂时不用或者永不再用的组织进行封存，封存后的组织不允许在进行业务处理，包括不能新增和修改业务数据，不允许再结账和反结账。但封存后的组织依然进行数据查询，历史数</w:t>
      </w:r>
      <w:r>
        <w:rPr>
          <w:rFonts w:hint="eastAsia"/>
          <w:sz w:val="24"/>
        </w:rPr>
        <w:lastRenderedPageBreak/>
        <w:t>据不做封存。</w:t>
      </w:r>
    </w:p>
    <w:p w:rsidR="00E660EB" w:rsidRDefault="007B2B6F">
      <w:pPr>
        <w:spacing w:line="360" w:lineRule="auto"/>
        <w:ind w:leftChars="86" w:left="241" w:firstLineChars="300" w:firstLine="720"/>
        <w:rPr>
          <w:sz w:val="24"/>
        </w:rPr>
      </w:pPr>
      <w:r>
        <w:rPr>
          <w:rFonts w:hint="eastAsia"/>
          <w:sz w:val="24"/>
        </w:rPr>
        <w:t>组织封存分为两个步骤，首先将组织的组织属性分别封存，然后再封存组织单元。组织属性的封存必须在组织单元的编辑界面</w:t>
      </w:r>
      <w:proofErr w:type="gramStart"/>
      <w:r>
        <w:rPr>
          <w:rFonts w:hint="eastAsia"/>
          <w:sz w:val="24"/>
        </w:rPr>
        <w:t>逐个页签进行</w:t>
      </w:r>
      <w:proofErr w:type="gramEnd"/>
      <w:r>
        <w:rPr>
          <w:rFonts w:hint="eastAsia"/>
          <w:sz w:val="24"/>
        </w:rPr>
        <w:t>封存。组织封存按钮直接在序时簿中进行。</w:t>
      </w:r>
    </w:p>
    <w:p w:rsidR="00E660EB" w:rsidRDefault="007B2B6F">
      <w:pPr>
        <w:spacing w:line="360" w:lineRule="auto"/>
        <w:ind w:firstLineChars="300" w:firstLine="723"/>
        <w:rPr>
          <w:b/>
          <w:sz w:val="24"/>
        </w:rPr>
      </w:pPr>
      <w:r>
        <w:rPr>
          <w:rFonts w:hint="eastAsia"/>
          <w:b/>
          <w:sz w:val="24"/>
        </w:rPr>
        <w:t>企业组织架构树</w:t>
      </w:r>
    </w:p>
    <w:p w:rsidR="00E660EB" w:rsidRDefault="007B2B6F">
      <w:pPr>
        <w:spacing w:line="360" w:lineRule="auto"/>
        <w:ind w:firstLineChars="300" w:firstLine="723"/>
        <w:rPr>
          <w:b/>
          <w:sz w:val="24"/>
        </w:rPr>
      </w:pPr>
      <w:r>
        <w:rPr>
          <w:rFonts w:hint="eastAsia"/>
          <w:b/>
          <w:sz w:val="24"/>
        </w:rPr>
        <w:t>实体和虚体：</w:t>
      </w:r>
    </w:p>
    <w:p w:rsidR="00E660EB" w:rsidRDefault="007B2B6F">
      <w:pPr>
        <w:spacing w:line="360" w:lineRule="auto"/>
        <w:ind w:leftChars="86" w:left="241" w:firstLineChars="300" w:firstLine="720"/>
        <w:rPr>
          <w:sz w:val="24"/>
        </w:rPr>
      </w:pPr>
      <w:r>
        <w:rPr>
          <w:rFonts w:hint="eastAsia"/>
          <w:sz w:val="24"/>
        </w:rPr>
        <w:t>组织单元从能否发生业务的角度，分为实体和虚体两种类型。</w:t>
      </w:r>
    </w:p>
    <w:p w:rsidR="00E660EB" w:rsidRDefault="007B2B6F">
      <w:pPr>
        <w:numPr>
          <w:ilvl w:val="1"/>
          <w:numId w:val="8"/>
        </w:numPr>
        <w:tabs>
          <w:tab w:val="clear" w:pos="1440"/>
          <w:tab w:val="left" w:pos="60"/>
        </w:tabs>
        <w:spacing w:line="360" w:lineRule="auto"/>
        <w:ind w:leftChars="86" w:left="241" w:firstLineChars="300" w:firstLine="720"/>
        <w:rPr>
          <w:sz w:val="24"/>
        </w:rPr>
      </w:pPr>
      <w:r>
        <w:rPr>
          <w:rFonts w:hint="eastAsia"/>
          <w:sz w:val="24"/>
        </w:rPr>
        <w:t>实体：是组织架构中同一种业务类型组织的叶子节点，可以发生对应的业务；</w:t>
      </w:r>
    </w:p>
    <w:p w:rsidR="00E660EB" w:rsidRDefault="007B2B6F">
      <w:pPr>
        <w:numPr>
          <w:ilvl w:val="1"/>
          <w:numId w:val="8"/>
        </w:numPr>
        <w:tabs>
          <w:tab w:val="clear" w:pos="1440"/>
          <w:tab w:val="left" w:pos="-150"/>
        </w:tabs>
        <w:spacing w:line="360" w:lineRule="auto"/>
        <w:ind w:leftChars="86" w:left="241" w:firstLineChars="300" w:firstLine="720"/>
        <w:rPr>
          <w:sz w:val="24"/>
        </w:rPr>
      </w:pPr>
      <w:r>
        <w:rPr>
          <w:rFonts w:hint="eastAsia"/>
          <w:sz w:val="24"/>
        </w:rPr>
        <w:t>虚体：是组织架构中同一种业务类型组织的非叶子节点，不可以发生对应的业务；但可以进行查询和汇总。</w:t>
      </w:r>
    </w:p>
    <w:p w:rsidR="00E660EB" w:rsidRDefault="00E660EB">
      <w:pPr>
        <w:spacing w:line="360" w:lineRule="auto"/>
        <w:ind w:leftChars="86" w:left="241" w:firstLineChars="300" w:firstLine="720"/>
        <w:rPr>
          <w:sz w:val="24"/>
        </w:rPr>
      </w:pPr>
    </w:p>
    <w:p w:rsidR="00E660EB" w:rsidRDefault="007B2B6F">
      <w:pPr>
        <w:spacing w:line="360" w:lineRule="auto"/>
        <w:ind w:firstLineChars="300" w:firstLine="723"/>
        <w:rPr>
          <w:b/>
          <w:sz w:val="24"/>
        </w:rPr>
      </w:pPr>
      <w:r>
        <w:rPr>
          <w:rFonts w:hint="eastAsia"/>
          <w:b/>
          <w:sz w:val="24"/>
        </w:rPr>
        <w:t>采购组织：</w:t>
      </w:r>
    </w:p>
    <w:p w:rsidR="00E660EB" w:rsidRDefault="007B2B6F">
      <w:pPr>
        <w:spacing w:line="360" w:lineRule="auto"/>
        <w:ind w:leftChars="86" w:left="241" w:firstLineChars="300" w:firstLine="720"/>
        <w:rPr>
          <w:sz w:val="24"/>
        </w:rPr>
      </w:pPr>
      <w:r>
        <w:rPr>
          <w:rFonts w:hint="eastAsia"/>
          <w:sz w:val="24"/>
        </w:rPr>
        <w:t>采购组织是负责为一个或多个单位采购物料和提供服务及与供应商协商价格和供货条款的组织单位。从业务上看，采购组织是依据业务运作的关系，执行独立采购政策，比如物料的采购供应商管理，价格，采购单据管理的组织；从执行角度看，可能是一个或多个采购部门、或一个公司。</w:t>
      </w:r>
    </w:p>
    <w:p w:rsidR="00E660EB" w:rsidRDefault="00E660EB">
      <w:pPr>
        <w:spacing w:line="360" w:lineRule="auto"/>
        <w:ind w:leftChars="86" w:left="241" w:firstLineChars="300" w:firstLine="720"/>
        <w:rPr>
          <w:sz w:val="24"/>
        </w:rPr>
      </w:pPr>
    </w:p>
    <w:p w:rsidR="00E660EB" w:rsidRDefault="007B2B6F">
      <w:pPr>
        <w:spacing w:line="360" w:lineRule="auto"/>
        <w:ind w:firstLineChars="300" w:firstLine="723"/>
        <w:rPr>
          <w:b/>
          <w:sz w:val="24"/>
        </w:rPr>
      </w:pPr>
      <w:r>
        <w:rPr>
          <w:rFonts w:hint="eastAsia"/>
          <w:b/>
          <w:sz w:val="24"/>
        </w:rPr>
        <w:t>库存组织：</w:t>
      </w:r>
    </w:p>
    <w:p w:rsidR="00E660EB" w:rsidRDefault="007B2B6F">
      <w:pPr>
        <w:spacing w:line="360" w:lineRule="auto"/>
        <w:ind w:leftChars="86" w:left="241" w:firstLineChars="300" w:firstLine="720"/>
        <w:rPr>
          <w:sz w:val="24"/>
        </w:rPr>
      </w:pPr>
      <w:r>
        <w:rPr>
          <w:rFonts w:hint="eastAsia"/>
          <w:sz w:val="24"/>
        </w:rPr>
        <w:t>库存组织是指进行物料生产、存储管理的业务组织。从业务上看，库存组织是依据业务运作的关系，执行独立</w:t>
      </w:r>
      <w:r>
        <w:rPr>
          <w:rFonts w:hint="eastAsia"/>
          <w:sz w:val="24"/>
        </w:rPr>
        <w:t>MPS</w:t>
      </w:r>
      <w:r>
        <w:rPr>
          <w:rFonts w:hint="eastAsia"/>
          <w:sz w:val="24"/>
        </w:rPr>
        <w:t>、</w:t>
      </w:r>
      <w:r>
        <w:rPr>
          <w:rFonts w:hint="eastAsia"/>
          <w:sz w:val="24"/>
        </w:rPr>
        <w:t>MRP</w:t>
      </w:r>
      <w:r>
        <w:rPr>
          <w:rFonts w:hint="eastAsia"/>
          <w:sz w:val="24"/>
        </w:rPr>
        <w:t>等计算和库存成本计算的范围。对于生产制造企业，是一个</w:t>
      </w:r>
      <w:proofErr w:type="gramStart"/>
      <w:r>
        <w:rPr>
          <w:rFonts w:hint="eastAsia"/>
          <w:sz w:val="24"/>
        </w:rPr>
        <w:t>独立主</w:t>
      </w:r>
      <w:proofErr w:type="gramEnd"/>
      <w:r>
        <w:rPr>
          <w:rFonts w:hint="eastAsia"/>
          <w:sz w:val="24"/>
        </w:rPr>
        <w:t>生产计划的工厂，在系统中工厂概念同库存组织；对于流通企业，可以是一个区域，一个地点，一个配送中心，是一个独立的库存管理组织的单位。库存组织下可以有一个或多个所属仓库。</w:t>
      </w:r>
    </w:p>
    <w:p w:rsidR="00E660EB" w:rsidRDefault="007B2B6F">
      <w:pPr>
        <w:spacing w:line="360" w:lineRule="auto"/>
        <w:ind w:firstLineChars="300" w:firstLine="723"/>
        <w:rPr>
          <w:b/>
          <w:sz w:val="24"/>
        </w:rPr>
      </w:pPr>
      <w:r>
        <w:rPr>
          <w:rFonts w:hint="eastAsia"/>
          <w:b/>
          <w:sz w:val="24"/>
        </w:rPr>
        <w:t>销售组织</w:t>
      </w:r>
    </w:p>
    <w:p w:rsidR="00E660EB" w:rsidRDefault="007B2B6F">
      <w:pPr>
        <w:spacing w:line="360" w:lineRule="auto"/>
        <w:rPr>
          <w:sz w:val="24"/>
        </w:rPr>
      </w:pPr>
      <w:r>
        <w:rPr>
          <w:rFonts w:hint="eastAsia"/>
          <w:sz w:val="24"/>
        </w:rPr>
        <w:t>销售组织是能够独立或相对独立运作销售业务的公司或部门的集合；销售组织是销售类业务的</w:t>
      </w:r>
      <w:proofErr w:type="gramStart"/>
      <w:r>
        <w:rPr>
          <w:rFonts w:hint="eastAsia"/>
          <w:sz w:val="24"/>
        </w:rPr>
        <w:t>主业务</w:t>
      </w:r>
      <w:proofErr w:type="gramEnd"/>
      <w:r>
        <w:rPr>
          <w:rFonts w:hint="eastAsia"/>
          <w:sz w:val="24"/>
        </w:rPr>
        <w:t>组织，业务处理上根据销售组织业务视图处理销售数据的隔离（维护权）和共享（虚体的</w:t>
      </w:r>
      <w:r>
        <w:rPr>
          <w:rFonts w:hint="eastAsia"/>
          <w:sz w:val="24"/>
        </w:rPr>
        <w:t>业务汇总和查询）；从业务上看，销售组织是依据业务运作的关系，执行独立销售政策，比如物料的销售价格，客户管理，销售单据管理的组织；从执行角度</w:t>
      </w:r>
      <w:r>
        <w:rPr>
          <w:rFonts w:hint="eastAsia"/>
          <w:sz w:val="24"/>
        </w:rPr>
        <w:lastRenderedPageBreak/>
        <w:t>看，可能是一个或多个销售部门或一个公司</w:t>
      </w:r>
    </w:p>
    <w:p w:rsidR="00E660EB" w:rsidRDefault="00E660EB">
      <w:pPr>
        <w:rPr>
          <w:sz w:val="24"/>
        </w:rPr>
      </w:pPr>
    </w:p>
    <w:p w:rsidR="00E660EB" w:rsidRDefault="00E660EB">
      <w:pPr>
        <w:rPr>
          <w:sz w:val="24"/>
        </w:rPr>
      </w:pPr>
    </w:p>
    <w:p w:rsidR="00E660EB" w:rsidRDefault="007B2B6F">
      <w:pPr>
        <w:pStyle w:val="2"/>
        <w:numPr>
          <w:ilvl w:val="1"/>
          <w:numId w:val="4"/>
        </w:numPr>
        <w:tabs>
          <w:tab w:val="clear" w:pos="567"/>
          <w:tab w:val="left" w:pos="-693"/>
        </w:tabs>
        <w:rPr>
          <w:szCs w:val="28"/>
        </w:rPr>
      </w:pPr>
      <w:bookmarkStart w:id="45" w:name="_Toc114238148"/>
      <w:bookmarkStart w:id="46" w:name="_Toc283394934"/>
      <w:bookmarkStart w:id="47" w:name="_Toc29253"/>
      <w:r>
        <w:rPr>
          <w:rFonts w:hint="eastAsia"/>
          <w:szCs w:val="28"/>
        </w:rPr>
        <w:t>流程图例说明</w:t>
      </w:r>
      <w:bookmarkEnd w:id="45"/>
      <w:bookmarkEnd w:id="46"/>
      <w:bookmarkEnd w:id="47"/>
    </w:p>
    <w:p w:rsidR="00E660EB" w:rsidRDefault="007B2B6F">
      <w:pPr>
        <w:rPr>
          <w:sz w:val="24"/>
        </w:rPr>
      </w:pPr>
      <w:r>
        <w:rPr>
          <w:sz w:val="24"/>
        </w:rPr>
        <w:object w:dxaOrig="8817" w:dyaOrig="37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85pt;height:185.6pt" o:ole="">
            <v:imagedata r:id="rId18" o:title=""/>
          </v:shape>
          <o:OLEObject Type="Embed" ProgID="Visio.Drawing.11" ShapeID="_x0000_i1025" DrawAspect="Content" ObjectID="_1727797682" r:id="rId19"/>
        </w:object>
      </w: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1"/>
      </w:pPr>
      <w:bookmarkStart w:id="48" w:name="_Toc283394935"/>
      <w:bookmarkStart w:id="49" w:name="_Toc114238149"/>
      <w:bookmarkStart w:id="50" w:name="_Toc14432"/>
      <w:r>
        <w:rPr>
          <w:rFonts w:hint="eastAsia"/>
        </w:rPr>
        <w:t>业务流程一</w:t>
      </w:r>
      <w:bookmarkEnd w:id="48"/>
      <w:bookmarkEnd w:id="49"/>
      <w:bookmarkEnd w:id="50"/>
    </w:p>
    <w:p w:rsidR="00E660EB" w:rsidRDefault="00E660EB">
      <w:pPr>
        <w:pStyle w:val="af4"/>
        <w:keepNext/>
        <w:keepLines/>
        <w:numPr>
          <w:ilvl w:val="0"/>
          <w:numId w:val="9"/>
        </w:numPr>
        <w:tabs>
          <w:tab w:val="left" w:pos="-258"/>
        </w:tabs>
        <w:spacing w:before="60" w:after="330" w:line="360" w:lineRule="auto"/>
        <w:ind w:firstLineChars="0"/>
        <w:outlineLvl w:val="0"/>
        <w:rPr>
          <w:b/>
          <w:bCs/>
          <w:vanish/>
          <w:kern w:val="44"/>
          <w:sz w:val="24"/>
        </w:rPr>
      </w:pPr>
      <w:bookmarkStart w:id="51" w:name="_Toc114238150"/>
      <w:bookmarkStart w:id="52" w:name="_Toc394672794"/>
      <w:bookmarkStart w:id="53" w:name="_Toc471225681"/>
      <w:bookmarkStart w:id="54" w:name="_Toc394669470"/>
      <w:bookmarkStart w:id="55" w:name="_Toc287297400"/>
      <w:bookmarkStart w:id="56" w:name="_Toc394669526"/>
      <w:bookmarkStart w:id="57" w:name="_Toc394672867"/>
      <w:bookmarkStart w:id="58" w:name="_Toc147051037"/>
      <w:bookmarkStart w:id="59" w:name="_Toc283394936"/>
      <w:bookmarkEnd w:id="51"/>
      <w:bookmarkEnd w:id="52"/>
      <w:bookmarkEnd w:id="53"/>
      <w:bookmarkEnd w:id="54"/>
      <w:bookmarkEnd w:id="55"/>
      <w:bookmarkEnd w:id="56"/>
      <w:bookmarkEnd w:id="57"/>
    </w:p>
    <w:p w:rsidR="00E660EB" w:rsidRDefault="00E660EB">
      <w:pPr>
        <w:pStyle w:val="af4"/>
        <w:keepNext/>
        <w:keepLines/>
        <w:numPr>
          <w:ilvl w:val="0"/>
          <w:numId w:val="9"/>
        </w:numPr>
        <w:tabs>
          <w:tab w:val="left" w:pos="-258"/>
        </w:tabs>
        <w:spacing w:before="60" w:after="330" w:line="360" w:lineRule="auto"/>
        <w:ind w:firstLineChars="0"/>
        <w:outlineLvl w:val="0"/>
        <w:rPr>
          <w:b/>
          <w:bCs/>
          <w:vanish/>
          <w:kern w:val="44"/>
          <w:sz w:val="24"/>
        </w:rPr>
      </w:pPr>
      <w:bookmarkStart w:id="60" w:name="_Toc394669527"/>
      <w:bookmarkStart w:id="61" w:name="_Toc394672868"/>
      <w:bookmarkStart w:id="62" w:name="_Toc394669471"/>
      <w:bookmarkStart w:id="63" w:name="_Toc471225682"/>
      <w:bookmarkStart w:id="64" w:name="_Toc287297401"/>
      <w:bookmarkStart w:id="65" w:name="_Toc394672795"/>
      <w:bookmarkStart w:id="66" w:name="_Toc114238151"/>
      <w:bookmarkEnd w:id="60"/>
      <w:bookmarkEnd w:id="61"/>
      <w:bookmarkEnd w:id="62"/>
      <w:bookmarkEnd w:id="63"/>
      <w:bookmarkEnd w:id="64"/>
      <w:bookmarkEnd w:id="65"/>
      <w:bookmarkEnd w:id="66"/>
    </w:p>
    <w:p w:rsidR="00E660EB" w:rsidRDefault="00E660EB">
      <w:pPr>
        <w:pStyle w:val="af4"/>
        <w:keepNext/>
        <w:keepLines/>
        <w:numPr>
          <w:ilvl w:val="0"/>
          <w:numId w:val="4"/>
        </w:numPr>
        <w:tabs>
          <w:tab w:val="clear" w:pos="425"/>
          <w:tab w:val="left" w:pos="-625"/>
          <w:tab w:val="left" w:pos="792"/>
        </w:tabs>
        <w:spacing w:before="260" w:after="260" w:line="416" w:lineRule="auto"/>
        <w:ind w:firstLineChars="0"/>
        <w:outlineLvl w:val="1"/>
        <w:rPr>
          <w:bCs/>
          <w:vanish/>
          <w:sz w:val="24"/>
        </w:rPr>
      </w:pPr>
      <w:bookmarkStart w:id="67" w:name="_Toc394669472"/>
      <w:bookmarkStart w:id="68" w:name="_Toc394672869"/>
      <w:bookmarkStart w:id="69" w:name="_Toc287297402"/>
      <w:bookmarkStart w:id="70" w:name="_Toc394672796"/>
      <w:bookmarkStart w:id="71" w:name="_Toc394669528"/>
      <w:bookmarkStart w:id="72" w:name="_Toc114238152"/>
      <w:bookmarkStart w:id="73" w:name="_Toc471225683"/>
      <w:bookmarkEnd w:id="67"/>
      <w:bookmarkEnd w:id="68"/>
      <w:bookmarkEnd w:id="69"/>
      <w:bookmarkEnd w:id="70"/>
      <w:bookmarkEnd w:id="71"/>
      <w:bookmarkEnd w:id="72"/>
      <w:bookmarkEnd w:id="73"/>
    </w:p>
    <w:p w:rsidR="00E660EB" w:rsidRDefault="007B2B6F">
      <w:pPr>
        <w:pStyle w:val="2"/>
        <w:numPr>
          <w:ilvl w:val="1"/>
          <w:numId w:val="4"/>
        </w:numPr>
        <w:tabs>
          <w:tab w:val="clear" w:pos="567"/>
          <w:tab w:val="left" w:pos="-483"/>
          <w:tab w:val="left" w:pos="792"/>
        </w:tabs>
        <w:rPr>
          <w:szCs w:val="28"/>
        </w:rPr>
      </w:pPr>
      <w:bookmarkStart w:id="74" w:name="_Toc114238153"/>
      <w:bookmarkStart w:id="75" w:name="_Toc28792"/>
      <w:r>
        <w:rPr>
          <w:rFonts w:hint="eastAsia"/>
          <w:szCs w:val="28"/>
        </w:rPr>
        <w:t>现有流程</w:t>
      </w:r>
      <w:bookmarkEnd w:id="58"/>
      <w:bookmarkEnd w:id="59"/>
      <w:bookmarkEnd w:id="74"/>
      <w:bookmarkEnd w:id="75"/>
    </w:p>
    <w:p w:rsidR="00E660EB" w:rsidRDefault="007B2B6F">
      <w:pPr>
        <w:rPr>
          <w:color w:val="0000FF"/>
          <w:sz w:val="24"/>
        </w:rPr>
      </w:pPr>
      <w:r>
        <w:rPr>
          <w:rFonts w:hint="eastAsia"/>
          <w:color w:val="0000FF"/>
          <w:sz w:val="24"/>
        </w:rPr>
        <w:t>按实际情况描述客户现有流程</w:t>
      </w:r>
      <w:r>
        <w:rPr>
          <w:rFonts w:hint="eastAsia"/>
          <w:color w:val="0000FF"/>
          <w:sz w:val="24"/>
        </w:rPr>
        <w:t xml:space="preserve">, </w:t>
      </w:r>
      <w:r>
        <w:rPr>
          <w:rFonts w:hint="eastAsia"/>
          <w:color w:val="0000FF"/>
          <w:sz w:val="24"/>
        </w:rPr>
        <w:t>可以从业务调研报告摘录和总结</w:t>
      </w: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2"/>
        <w:numPr>
          <w:ilvl w:val="1"/>
          <w:numId w:val="4"/>
        </w:numPr>
        <w:tabs>
          <w:tab w:val="clear" w:pos="567"/>
          <w:tab w:val="left" w:pos="-483"/>
          <w:tab w:val="left" w:pos="792"/>
        </w:tabs>
        <w:rPr>
          <w:szCs w:val="28"/>
        </w:rPr>
      </w:pPr>
      <w:bookmarkStart w:id="76" w:name="_Toc114238154"/>
      <w:bookmarkStart w:id="77" w:name="_Toc283394937"/>
      <w:bookmarkStart w:id="78" w:name="_Toc29355"/>
      <w:r>
        <w:rPr>
          <w:rFonts w:hint="eastAsia"/>
          <w:szCs w:val="28"/>
        </w:rPr>
        <w:t>现有流程问题及需求</w:t>
      </w:r>
      <w:bookmarkEnd w:id="76"/>
      <w:bookmarkEnd w:id="77"/>
      <w:bookmarkEnd w:id="78"/>
    </w:p>
    <w:p w:rsidR="00E660EB" w:rsidRDefault="00E660EB">
      <w:pPr>
        <w:rPr>
          <w:sz w:val="24"/>
        </w:rPr>
      </w:pPr>
    </w:p>
    <w:p w:rsidR="00E660EB" w:rsidRDefault="007B2B6F">
      <w:pPr>
        <w:rPr>
          <w:color w:val="0000FF"/>
          <w:sz w:val="24"/>
        </w:rPr>
      </w:pPr>
      <w:r>
        <w:rPr>
          <w:rFonts w:hint="eastAsia"/>
          <w:color w:val="0000FF"/>
          <w:sz w:val="24"/>
        </w:rPr>
        <w:t>按实际情况描述现有流程的问题和客户需求</w:t>
      </w:r>
      <w:r>
        <w:rPr>
          <w:rFonts w:hint="eastAsia"/>
          <w:color w:val="0000FF"/>
          <w:sz w:val="24"/>
        </w:rPr>
        <w:t xml:space="preserve">, </w:t>
      </w:r>
      <w:r>
        <w:rPr>
          <w:rFonts w:hint="eastAsia"/>
          <w:color w:val="0000FF"/>
          <w:sz w:val="24"/>
        </w:rPr>
        <w:t>可以从业务调研报告摘录和总结</w:t>
      </w:r>
      <w:r>
        <w:rPr>
          <w:rFonts w:hint="eastAsia"/>
          <w:color w:val="0000FF"/>
          <w:sz w:val="24"/>
        </w:rPr>
        <w:t>.</w:t>
      </w:r>
    </w:p>
    <w:p w:rsidR="00E660EB" w:rsidRDefault="00E660EB">
      <w:pPr>
        <w:rPr>
          <w:sz w:val="24"/>
        </w:rPr>
      </w:pPr>
    </w:p>
    <w:p w:rsidR="00E660EB" w:rsidRDefault="00E660EB">
      <w:pPr>
        <w:rPr>
          <w:sz w:val="24"/>
        </w:rPr>
      </w:pPr>
    </w:p>
    <w:p w:rsidR="00E660EB" w:rsidRDefault="007B2B6F">
      <w:pPr>
        <w:pStyle w:val="2"/>
        <w:numPr>
          <w:ilvl w:val="1"/>
          <w:numId w:val="4"/>
        </w:numPr>
        <w:tabs>
          <w:tab w:val="clear" w:pos="567"/>
          <w:tab w:val="left" w:pos="-483"/>
          <w:tab w:val="left" w:pos="792"/>
        </w:tabs>
        <w:rPr>
          <w:szCs w:val="28"/>
        </w:rPr>
      </w:pPr>
      <w:bookmarkStart w:id="79" w:name="_Toc114238155"/>
      <w:bookmarkStart w:id="80" w:name="_Toc283394938"/>
      <w:bookmarkStart w:id="81" w:name="_Toc20364"/>
      <w:r>
        <w:rPr>
          <w:rFonts w:hint="eastAsia"/>
          <w:szCs w:val="28"/>
        </w:rPr>
        <w:t>流程改进及关键点</w:t>
      </w:r>
      <w:bookmarkEnd w:id="79"/>
      <w:bookmarkEnd w:id="80"/>
      <w:bookmarkEnd w:id="81"/>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2"/>
        <w:numPr>
          <w:ilvl w:val="1"/>
          <w:numId w:val="4"/>
        </w:numPr>
        <w:tabs>
          <w:tab w:val="clear" w:pos="567"/>
          <w:tab w:val="left" w:pos="-483"/>
          <w:tab w:val="left" w:pos="792"/>
        </w:tabs>
        <w:rPr>
          <w:szCs w:val="28"/>
        </w:rPr>
      </w:pPr>
      <w:bookmarkStart w:id="82" w:name="_Toc114238156"/>
      <w:bookmarkStart w:id="83" w:name="_Toc283394939"/>
      <w:bookmarkStart w:id="84" w:name="_Toc9638"/>
      <w:r>
        <w:rPr>
          <w:rFonts w:hint="eastAsia"/>
          <w:szCs w:val="28"/>
        </w:rPr>
        <w:t>未来流程</w:t>
      </w:r>
      <w:bookmarkEnd w:id="82"/>
      <w:bookmarkEnd w:id="83"/>
      <w:bookmarkEnd w:id="84"/>
      <w:r>
        <w:rPr>
          <w:rFonts w:hint="eastAsia"/>
          <w:szCs w:val="28"/>
        </w:rPr>
        <w:t xml:space="preserve"> </w:t>
      </w:r>
    </w:p>
    <w:p w:rsidR="00E660EB" w:rsidRDefault="00E660EB">
      <w:pPr>
        <w:pStyle w:val="af4"/>
        <w:keepNext/>
        <w:keepLines/>
        <w:numPr>
          <w:ilvl w:val="1"/>
          <w:numId w:val="10"/>
        </w:numPr>
        <w:spacing w:before="260" w:after="260" w:line="416" w:lineRule="auto"/>
        <w:ind w:firstLineChars="0"/>
        <w:outlineLvl w:val="1"/>
        <w:rPr>
          <w:bCs/>
          <w:vanish/>
          <w:sz w:val="24"/>
        </w:rPr>
      </w:pPr>
      <w:bookmarkStart w:id="85" w:name="_Toc471225688"/>
      <w:bookmarkStart w:id="86" w:name="_Toc287297407"/>
      <w:bookmarkStart w:id="87" w:name="_Toc394669533"/>
      <w:bookmarkStart w:id="88" w:name="_Toc394672801"/>
      <w:bookmarkStart w:id="89" w:name="_Toc394672874"/>
      <w:bookmarkStart w:id="90" w:name="_Toc114238157"/>
      <w:bookmarkStart w:id="91" w:name="_Toc394669477"/>
      <w:bookmarkEnd w:id="85"/>
      <w:bookmarkEnd w:id="86"/>
      <w:bookmarkEnd w:id="87"/>
      <w:bookmarkEnd w:id="88"/>
      <w:bookmarkEnd w:id="89"/>
      <w:bookmarkEnd w:id="90"/>
      <w:bookmarkEnd w:id="91"/>
    </w:p>
    <w:p w:rsidR="00E660EB" w:rsidRDefault="00E660EB">
      <w:pPr>
        <w:pStyle w:val="af4"/>
        <w:keepNext/>
        <w:keepLines/>
        <w:numPr>
          <w:ilvl w:val="1"/>
          <w:numId w:val="10"/>
        </w:numPr>
        <w:spacing w:before="260" w:after="260" w:line="416" w:lineRule="auto"/>
        <w:ind w:firstLineChars="0"/>
        <w:outlineLvl w:val="1"/>
        <w:rPr>
          <w:bCs/>
          <w:vanish/>
          <w:sz w:val="24"/>
        </w:rPr>
      </w:pPr>
      <w:bookmarkStart w:id="92" w:name="_Toc394672802"/>
      <w:bookmarkStart w:id="93" w:name="_Toc394669478"/>
      <w:bookmarkStart w:id="94" w:name="_Toc394672875"/>
      <w:bookmarkStart w:id="95" w:name="_Toc114238158"/>
      <w:bookmarkStart w:id="96" w:name="_Toc471225689"/>
      <w:bookmarkStart w:id="97" w:name="_Toc394669534"/>
      <w:bookmarkStart w:id="98" w:name="_Toc287297408"/>
      <w:bookmarkEnd w:id="92"/>
      <w:bookmarkEnd w:id="93"/>
      <w:bookmarkEnd w:id="94"/>
      <w:bookmarkEnd w:id="95"/>
      <w:bookmarkEnd w:id="96"/>
      <w:bookmarkEnd w:id="97"/>
      <w:bookmarkEnd w:id="98"/>
    </w:p>
    <w:p w:rsidR="00E660EB" w:rsidRDefault="00E660EB">
      <w:pPr>
        <w:pStyle w:val="af4"/>
        <w:keepNext/>
        <w:keepLines/>
        <w:numPr>
          <w:ilvl w:val="1"/>
          <w:numId w:val="10"/>
        </w:numPr>
        <w:spacing w:before="260" w:after="260" w:line="416" w:lineRule="auto"/>
        <w:ind w:firstLineChars="0"/>
        <w:outlineLvl w:val="1"/>
        <w:rPr>
          <w:bCs/>
          <w:vanish/>
          <w:sz w:val="24"/>
        </w:rPr>
      </w:pPr>
      <w:bookmarkStart w:id="99" w:name="_Toc394672803"/>
      <w:bookmarkStart w:id="100" w:name="_Toc394669535"/>
      <w:bookmarkStart w:id="101" w:name="_Toc471225690"/>
      <w:bookmarkStart w:id="102" w:name="_Toc394672876"/>
      <w:bookmarkStart w:id="103" w:name="_Toc114238159"/>
      <w:bookmarkStart w:id="104" w:name="_Toc287297409"/>
      <w:bookmarkStart w:id="105" w:name="_Toc394669479"/>
      <w:bookmarkEnd w:id="99"/>
      <w:bookmarkEnd w:id="100"/>
      <w:bookmarkEnd w:id="101"/>
      <w:bookmarkEnd w:id="102"/>
      <w:bookmarkEnd w:id="103"/>
      <w:bookmarkEnd w:id="104"/>
      <w:bookmarkEnd w:id="105"/>
    </w:p>
    <w:p w:rsidR="00E660EB" w:rsidRDefault="007B2B6F">
      <w:pPr>
        <w:pStyle w:val="3"/>
        <w:numPr>
          <w:ilvl w:val="0"/>
          <w:numId w:val="11"/>
        </w:numPr>
        <w:rPr>
          <w:b w:val="0"/>
          <w:bCs w:val="0"/>
          <w:sz w:val="21"/>
        </w:rPr>
      </w:pPr>
      <w:bookmarkStart w:id="106" w:name="_Toc114238160"/>
      <w:bookmarkStart w:id="107" w:name="_Toc22422"/>
      <w:r>
        <w:rPr>
          <w:rFonts w:hint="eastAsia"/>
          <w:szCs w:val="44"/>
        </w:rPr>
        <w:t>未来业务适用范围</w:t>
      </w:r>
      <w:r>
        <w:rPr>
          <w:rFonts w:hint="eastAsia"/>
          <w:b w:val="0"/>
          <w:bCs w:val="0"/>
          <w:i/>
          <w:iCs/>
          <w:color w:val="3333FF"/>
          <w:sz w:val="21"/>
          <w:szCs w:val="24"/>
        </w:rPr>
        <w:t>（新增）</w:t>
      </w:r>
      <w:bookmarkEnd w:id="106"/>
      <w:bookmarkEnd w:id="107"/>
    </w:p>
    <w:p w:rsidR="00E660EB" w:rsidRDefault="007B2B6F">
      <w:pPr>
        <w:rPr>
          <w:color w:val="0000FF"/>
          <w:sz w:val="24"/>
          <w:szCs w:val="22"/>
        </w:rPr>
      </w:pPr>
      <w:r>
        <w:rPr>
          <w:rFonts w:hint="eastAsia"/>
          <w:color w:val="0000FF"/>
          <w:sz w:val="24"/>
          <w:szCs w:val="22"/>
        </w:rPr>
        <w:t>描述未来流程适用的范围。</w:t>
      </w:r>
    </w:p>
    <w:p w:rsidR="00E660EB" w:rsidRDefault="007B2B6F">
      <w:pPr>
        <w:pStyle w:val="3"/>
        <w:numPr>
          <w:ilvl w:val="0"/>
          <w:numId w:val="11"/>
        </w:numPr>
        <w:rPr>
          <w:szCs w:val="28"/>
        </w:rPr>
      </w:pPr>
      <w:bookmarkStart w:id="108" w:name="_Toc114238161"/>
      <w:bookmarkStart w:id="109" w:name="_Toc30142"/>
      <w:r>
        <w:rPr>
          <w:rFonts w:hint="eastAsia"/>
          <w:szCs w:val="28"/>
        </w:rPr>
        <w:t>未来业务流程图</w:t>
      </w:r>
      <w:bookmarkEnd w:id="108"/>
      <w:bookmarkEnd w:id="109"/>
    </w:p>
    <w:p w:rsidR="00E660EB" w:rsidRDefault="00E660EB">
      <w:pPr>
        <w:rPr>
          <w:i/>
          <w:color w:val="0000FF"/>
          <w:kern w:val="0"/>
          <w:sz w:val="24"/>
        </w:rPr>
      </w:pPr>
    </w:p>
    <w:p w:rsidR="00E660EB" w:rsidRDefault="007B2B6F">
      <w:pPr>
        <w:rPr>
          <w:sz w:val="24"/>
        </w:rPr>
      </w:pPr>
      <w:r>
        <w:rPr>
          <w:sz w:val="24"/>
        </w:rPr>
        <w:object w:dxaOrig="8777" w:dyaOrig="10792">
          <v:shape id="_x0000_i1026" type="#_x0000_t75" style="width:438.85pt;height:539.6pt" o:ole="">
            <v:imagedata r:id="rId20" o:title=""/>
          </v:shape>
          <o:OLEObject Type="Embed" ProgID="Visio.Drawing.11" ShapeID="_x0000_i1026" DrawAspect="Content" ObjectID="_1727797683" r:id="rId21"/>
        </w:object>
      </w:r>
    </w:p>
    <w:p w:rsidR="00E660EB" w:rsidRDefault="007B2B6F">
      <w:pPr>
        <w:pStyle w:val="3"/>
        <w:numPr>
          <w:ilvl w:val="0"/>
          <w:numId w:val="11"/>
        </w:numPr>
        <w:tabs>
          <w:tab w:val="left" w:pos="-690"/>
          <w:tab w:val="left" w:pos="851"/>
        </w:tabs>
        <w:rPr>
          <w:szCs w:val="28"/>
        </w:rPr>
      </w:pPr>
      <w:bookmarkStart w:id="110" w:name="_Toc283394941"/>
      <w:bookmarkStart w:id="111" w:name="_Toc114238162"/>
      <w:bookmarkStart w:id="112" w:name="_Toc147051041"/>
      <w:bookmarkStart w:id="113" w:name="_Toc19782"/>
      <w:r>
        <w:rPr>
          <w:rFonts w:hint="eastAsia"/>
          <w:szCs w:val="28"/>
        </w:rPr>
        <w:t>流程操作步骤</w:t>
      </w:r>
      <w:bookmarkEnd w:id="110"/>
      <w:bookmarkEnd w:id="111"/>
      <w:bookmarkEnd w:id="112"/>
      <w:bookmarkEnd w:id="113"/>
    </w:p>
    <w:tbl>
      <w:tblPr>
        <w:tblW w:w="9280" w:type="dxa"/>
        <w:tblInd w:w="93" w:type="dxa"/>
        <w:tblLook w:val="04A0" w:firstRow="1" w:lastRow="0" w:firstColumn="1" w:lastColumn="0" w:noHBand="0" w:noVBand="1"/>
      </w:tblPr>
      <w:tblGrid>
        <w:gridCol w:w="1534"/>
        <w:gridCol w:w="1166"/>
        <w:gridCol w:w="1320"/>
        <w:gridCol w:w="3100"/>
        <w:gridCol w:w="1080"/>
        <w:gridCol w:w="1080"/>
      </w:tblGrid>
      <w:tr w:rsidR="00E660EB">
        <w:trPr>
          <w:trHeight w:val="300"/>
        </w:trPr>
        <w:tc>
          <w:tcPr>
            <w:tcW w:w="1534" w:type="dxa"/>
            <w:tcBorders>
              <w:top w:val="single" w:sz="8" w:space="0" w:color="auto"/>
              <w:left w:val="single" w:sz="8" w:space="0" w:color="auto"/>
              <w:bottom w:val="single" w:sz="8" w:space="0" w:color="auto"/>
              <w:right w:val="single" w:sz="8" w:space="0" w:color="auto"/>
            </w:tcBorders>
            <w:shd w:val="clear" w:color="auto" w:fill="auto"/>
          </w:tcPr>
          <w:p w:rsidR="00E660EB" w:rsidRDefault="007B2B6F">
            <w:pPr>
              <w:widowControl/>
              <w:rPr>
                <w:rFonts w:cs="宋体"/>
                <w:b/>
                <w:bCs/>
                <w:szCs w:val="21"/>
              </w:rPr>
            </w:pPr>
            <w:r>
              <w:rPr>
                <w:rFonts w:cs="宋体" w:hint="eastAsia"/>
                <w:b/>
                <w:bCs/>
                <w:szCs w:val="21"/>
              </w:rPr>
              <w:t>业务目标</w:t>
            </w:r>
          </w:p>
        </w:tc>
        <w:tc>
          <w:tcPr>
            <w:tcW w:w="7746" w:type="dxa"/>
            <w:gridSpan w:val="5"/>
            <w:tcBorders>
              <w:top w:val="single" w:sz="8" w:space="0" w:color="auto"/>
              <w:left w:val="nil"/>
              <w:bottom w:val="single" w:sz="8" w:space="0" w:color="auto"/>
              <w:right w:val="single" w:sz="8" w:space="0" w:color="000000"/>
            </w:tcBorders>
            <w:shd w:val="clear" w:color="auto" w:fill="auto"/>
          </w:tcPr>
          <w:p w:rsidR="00E660EB" w:rsidRDefault="007B2B6F">
            <w:pPr>
              <w:widowControl/>
              <w:rPr>
                <w:rFonts w:cs="宋体"/>
                <w:szCs w:val="21"/>
              </w:rPr>
            </w:pPr>
            <w:r>
              <w:rPr>
                <w:rFonts w:cs="宋体" w:hint="eastAsia"/>
                <w:szCs w:val="21"/>
              </w:rPr>
              <w:t>完成单体公司的普通采购业务——赊购</w:t>
            </w:r>
          </w:p>
        </w:tc>
      </w:tr>
      <w:tr w:rsidR="00E660EB">
        <w:trPr>
          <w:trHeight w:val="510"/>
        </w:trPr>
        <w:tc>
          <w:tcPr>
            <w:tcW w:w="1534" w:type="dxa"/>
            <w:tcBorders>
              <w:top w:val="nil"/>
              <w:left w:val="single" w:sz="8" w:space="0" w:color="auto"/>
              <w:right w:val="single" w:sz="8" w:space="0" w:color="auto"/>
            </w:tcBorders>
            <w:shd w:val="clear" w:color="auto" w:fill="auto"/>
          </w:tcPr>
          <w:p w:rsidR="00E660EB" w:rsidRDefault="007B2B6F">
            <w:pPr>
              <w:widowControl/>
              <w:rPr>
                <w:rFonts w:cs="宋体"/>
                <w:b/>
                <w:bCs/>
                <w:szCs w:val="21"/>
              </w:rPr>
            </w:pPr>
            <w:r>
              <w:rPr>
                <w:rFonts w:cs="宋体" w:hint="eastAsia"/>
                <w:b/>
                <w:bCs/>
                <w:szCs w:val="21"/>
              </w:rPr>
              <w:t>业务背景</w:t>
            </w:r>
          </w:p>
        </w:tc>
        <w:tc>
          <w:tcPr>
            <w:tcW w:w="7746" w:type="dxa"/>
            <w:gridSpan w:val="5"/>
            <w:tcBorders>
              <w:top w:val="single" w:sz="8" w:space="0" w:color="auto"/>
              <w:left w:val="nil"/>
              <w:right w:val="single" w:sz="8" w:space="0" w:color="000000"/>
            </w:tcBorders>
            <w:shd w:val="clear" w:color="auto" w:fill="auto"/>
          </w:tcPr>
          <w:p w:rsidR="00E660EB" w:rsidRDefault="007B2B6F">
            <w:pPr>
              <w:widowControl/>
              <w:rPr>
                <w:rFonts w:cs="宋体"/>
                <w:szCs w:val="21"/>
              </w:rPr>
            </w:pPr>
            <w:r>
              <w:rPr>
                <w:rFonts w:cs="宋体" w:hint="eastAsia"/>
                <w:szCs w:val="21"/>
              </w:rPr>
              <w:t>单体公司具有采购和库存管理的职能，采购部门为自己的库存部门采购物料。</w:t>
            </w:r>
          </w:p>
        </w:tc>
      </w:tr>
      <w:tr w:rsidR="00E660EB">
        <w:trPr>
          <w:trHeight w:val="300"/>
        </w:trPr>
        <w:tc>
          <w:tcPr>
            <w:tcW w:w="1534" w:type="dxa"/>
            <w:tcBorders>
              <w:top w:val="nil"/>
              <w:left w:val="single" w:sz="8" w:space="0" w:color="auto"/>
              <w:bottom w:val="single" w:sz="8" w:space="0" w:color="auto"/>
              <w:right w:val="single" w:sz="8" w:space="0" w:color="auto"/>
            </w:tcBorders>
            <w:shd w:val="clear" w:color="auto" w:fill="B6DDE8"/>
          </w:tcPr>
          <w:p w:rsidR="00E660EB" w:rsidRDefault="007B2B6F">
            <w:pPr>
              <w:widowControl/>
              <w:jc w:val="center"/>
              <w:rPr>
                <w:rFonts w:cs="宋体"/>
                <w:b/>
                <w:bCs/>
                <w:szCs w:val="21"/>
              </w:rPr>
            </w:pPr>
            <w:r>
              <w:rPr>
                <w:rFonts w:cs="宋体" w:hint="eastAsia"/>
                <w:b/>
                <w:bCs/>
                <w:szCs w:val="21"/>
              </w:rPr>
              <w:lastRenderedPageBreak/>
              <w:t>序号</w:t>
            </w:r>
          </w:p>
        </w:tc>
        <w:tc>
          <w:tcPr>
            <w:tcW w:w="1166" w:type="dxa"/>
            <w:tcBorders>
              <w:top w:val="nil"/>
              <w:left w:val="nil"/>
              <w:bottom w:val="single" w:sz="8" w:space="0" w:color="auto"/>
              <w:right w:val="single" w:sz="8" w:space="0" w:color="auto"/>
            </w:tcBorders>
            <w:shd w:val="clear" w:color="auto" w:fill="B6DDE8"/>
          </w:tcPr>
          <w:p w:rsidR="00E660EB" w:rsidRDefault="007B2B6F">
            <w:pPr>
              <w:widowControl/>
              <w:jc w:val="center"/>
              <w:rPr>
                <w:rFonts w:cs="宋体"/>
                <w:b/>
                <w:bCs/>
                <w:szCs w:val="21"/>
              </w:rPr>
            </w:pPr>
            <w:r>
              <w:rPr>
                <w:rFonts w:cs="宋体" w:hint="eastAsia"/>
                <w:b/>
                <w:bCs/>
                <w:szCs w:val="21"/>
              </w:rPr>
              <w:t>业务单据</w:t>
            </w:r>
          </w:p>
        </w:tc>
        <w:tc>
          <w:tcPr>
            <w:tcW w:w="1320" w:type="dxa"/>
            <w:tcBorders>
              <w:top w:val="nil"/>
              <w:left w:val="nil"/>
              <w:bottom w:val="single" w:sz="8" w:space="0" w:color="auto"/>
              <w:right w:val="single" w:sz="8" w:space="0" w:color="auto"/>
            </w:tcBorders>
            <w:shd w:val="clear" w:color="auto" w:fill="B6DDE8"/>
          </w:tcPr>
          <w:p w:rsidR="00E660EB" w:rsidRDefault="007B2B6F">
            <w:pPr>
              <w:widowControl/>
              <w:jc w:val="center"/>
              <w:rPr>
                <w:rFonts w:cs="宋体"/>
                <w:b/>
                <w:bCs/>
                <w:szCs w:val="21"/>
              </w:rPr>
            </w:pPr>
            <w:r>
              <w:rPr>
                <w:rFonts w:cs="宋体" w:hint="eastAsia"/>
                <w:b/>
                <w:bCs/>
                <w:szCs w:val="21"/>
              </w:rPr>
              <w:t>业务活动</w:t>
            </w:r>
          </w:p>
        </w:tc>
        <w:tc>
          <w:tcPr>
            <w:tcW w:w="3100" w:type="dxa"/>
            <w:tcBorders>
              <w:top w:val="nil"/>
              <w:left w:val="nil"/>
              <w:bottom w:val="single" w:sz="8" w:space="0" w:color="auto"/>
              <w:right w:val="single" w:sz="8" w:space="0" w:color="auto"/>
            </w:tcBorders>
            <w:shd w:val="clear" w:color="auto" w:fill="B6DDE8"/>
          </w:tcPr>
          <w:p w:rsidR="00E660EB" w:rsidRDefault="007B2B6F">
            <w:pPr>
              <w:widowControl/>
              <w:jc w:val="center"/>
              <w:rPr>
                <w:rFonts w:cs="宋体"/>
                <w:b/>
                <w:bCs/>
                <w:szCs w:val="21"/>
              </w:rPr>
            </w:pPr>
            <w:r>
              <w:rPr>
                <w:rFonts w:cs="宋体" w:hint="eastAsia"/>
                <w:b/>
                <w:bCs/>
                <w:szCs w:val="21"/>
              </w:rPr>
              <w:t>业务处理说明</w:t>
            </w:r>
          </w:p>
        </w:tc>
        <w:tc>
          <w:tcPr>
            <w:tcW w:w="1080" w:type="dxa"/>
            <w:tcBorders>
              <w:top w:val="nil"/>
              <w:left w:val="nil"/>
              <w:bottom w:val="single" w:sz="8" w:space="0" w:color="auto"/>
              <w:right w:val="single" w:sz="8" w:space="0" w:color="auto"/>
            </w:tcBorders>
            <w:shd w:val="clear" w:color="auto" w:fill="B6DDE8"/>
          </w:tcPr>
          <w:p w:rsidR="00E660EB" w:rsidRDefault="007B2B6F">
            <w:pPr>
              <w:widowControl/>
              <w:jc w:val="center"/>
              <w:rPr>
                <w:rFonts w:cs="宋体"/>
                <w:b/>
                <w:bCs/>
                <w:szCs w:val="21"/>
              </w:rPr>
            </w:pPr>
            <w:r>
              <w:rPr>
                <w:rFonts w:cs="宋体" w:hint="eastAsia"/>
                <w:b/>
                <w:bCs/>
                <w:szCs w:val="21"/>
              </w:rPr>
              <w:t>业务组织</w:t>
            </w:r>
          </w:p>
        </w:tc>
        <w:tc>
          <w:tcPr>
            <w:tcW w:w="1080" w:type="dxa"/>
            <w:tcBorders>
              <w:top w:val="nil"/>
              <w:left w:val="nil"/>
              <w:bottom w:val="single" w:sz="8" w:space="0" w:color="auto"/>
              <w:right w:val="single" w:sz="8" w:space="0" w:color="auto"/>
            </w:tcBorders>
            <w:shd w:val="clear" w:color="auto" w:fill="B6DDE8"/>
          </w:tcPr>
          <w:p w:rsidR="00E660EB" w:rsidRDefault="007B2B6F">
            <w:pPr>
              <w:widowControl/>
              <w:jc w:val="center"/>
              <w:rPr>
                <w:rFonts w:cs="宋体"/>
                <w:b/>
                <w:bCs/>
                <w:szCs w:val="21"/>
              </w:rPr>
            </w:pPr>
            <w:r>
              <w:rPr>
                <w:rFonts w:cs="宋体" w:hint="eastAsia"/>
                <w:b/>
                <w:bCs/>
                <w:szCs w:val="21"/>
              </w:rPr>
              <w:t>业务角色</w:t>
            </w:r>
          </w:p>
        </w:tc>
      </w:tr>
      <w:tr w:rsidR="00E660EB">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1</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采购申请单</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编制采购申请</w:t>
            </w:r>
          </w:p>
        </w:tc>
        <w:tc>
          <w:tcPr>
            <w:tcW w:w="310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录入采购申请的库存组织，申请的物料、数量和到货日期等信息</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库存组织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库存计划员</w:t>
            </w:r>
          </w:p>
        </w:tc>
      </w:tr>
      <w:tr w:rsidR="00E660EB">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2</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采购申请单</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审核采购申请</w:t>
            </w:r>
          </w:p>
        </w:tc>
        <w:tc>
          <w:tcPr>
            <w:tcW w:w="310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审批申请物料的数量和到货日期</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库存组织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库存计划主管</w:t>
            </w:r>
          </w:p>
        </w:tc>
      </w:tr>
      <w:tr w:rsidR="00E660EB">
        <w:trPr>
          <w:trHeight w:val="915"/>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3</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采购订单</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编制采购订单</w:t>
            </w:r>
          </w:p>
        </w:tc>
        <w:tc>
          <w:tcPr>
            <w:tcW w:w="310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关联采购申请单汇总生成或手工录入采购组织、供应商，申请组织、收货组织，物料、数量、单价、金额和到货日期等信息</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采购组织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采购员</w:t>
            </w:r>
          </w:p>
        </w:tc>
      </w:tr>
      <w:tr w:rsidR="00E660EB">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4</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采购订单</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审核采购订单</w:t>
            </w:r>
          </w:p>
        </w:tc>
        <w:tc>
          <w:tcPr>
            <w:tcW w:w="310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审批采购的供应商信用，物料的数量、单价和到货日期</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采购组织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采购主管</w:t>
            </w:r>
          </w:p>
        </w:tc>
      </w:tr>
      <w:tr w:rsidR="00E660EB">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5</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付款单（预付）</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编制预付款</w:t>
            </w:r>
          </w:p>
        </w:tc>
        <w:tc>
          <w:tcPr>
            <w:tcW w:w="310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关联采购订单汇总生成预付的付款单，根据预付比率控制预付金额。</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财务组织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出纳</w:t>
            </w:r>
          </w:p>
        </w:tc>
      </w:tr>
      <w:tr w:rsidR="00E660EB">
        <w:trPr>
          <w:trHeight w:val="300"/>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6</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付款单（预付）</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审核预付款</w:t>
            </w:r>
          </w:p>
        </w:tc>
        <w:tc>
          <w:tcPr>
            <w:tcW w:w="310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审批采购的供应商信用，预付金额等</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财务组织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财务主管</w:t>
            </w:r>
          </w:p>
        </w:tc>
      </w:tr>
      <w:tr w:rsidR="00E660EB">
        <w:trPr>
          <w:trHeight w:val="690"/>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lastRenderedPageBreak/>
              <w:t>7</w:t>
            </w:r>
          </w:p>
        </w:tc>
        <w:tc>
          <w:tcPr>
            <w:tcW w:w="1166"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采购收货单</w:t>
            </w:r>
          </w:p>
        </w:tc>
        <w:tc>
          <w:tcPr>
            <w:tcW w:w="1320" w:type="dxa"/>
            <w:tcBorders>
              <w:top w:val="nil"/>
              <w:left w:val="nil"/>
              <w:bottom w:val="single" w:sz="8" w:space="0" w:color="auto"/>
              <w:right w:val="single" w:sz="8" w:space="0" w:color="auto"/>
            </w:tcBorders>
            <w:shd w:val="clear" w:color="auto" w:fill="auto"/>
          </w:tcPr>
          <w:p w:rsidR="00E660EB" w:rsidRDefault="007B2B6F">
            <w:pPr>
              <w:widowControl/>
              <w:rPr>
                <w:rFonts w:cs="宋体"/>
                <w:szCs w:val="21"/>
              </w:rPr>
            </w:pPr>
            <w:r>
              <w:rPr>
                <w:rFonts w:cs="宋体" w:hint="eastAsia"/>
                <w:szCs w:val="21"/>
              </w:rPr>
              <w:t>编制采购收货</w:t>
            </w:r>
          </w:p>
        </w:tc>
        <w:tc>
          <w:tcPr>
            <w:tcW w:w="3100" w:type="dxa"/>
            <w:tcBorders>
              <w:top w:val="nil"/>
              <w:left w:val="nil"/>
              <w:bottom w:val="single" w:sz="8" w:space="0" w:color="auto"/>
              <w:right w:val="single" w:sz="4" w:space="0" w:color="auto"/>
            </w:tcBorders>
            <w:shd w:val="clear" w:color="auto" w:fill="auto"/>
          </w:tcPr>
          <w:p w:rsidR="00E660EB" w:rsidRDefault="007B2B6F">
            <w:pPr>
              <w:widowControl/>
              <w:rPr>
                <w:rFonts w:cs="宋体"/>
                <w:szCs w:val="21"/>
              </w:rPr>
            </w:pPr>
            <w:r>
              <w:rPr>
                <w:rFonts w:cs="宋体" w:hint="eastAsia"/>
                <w:szCs w:val="21"/>
              </w:rPr>
              <w:t>关联采购订单按库存组织分组汇总生成采购收货单，填入收货数量，通过质检单反写收货合格数量。</w:t>
            </w:r>
          </w:p>
        </w:tc>
        <w:tc>
          <w:tcPr>
            <w:tcW w:w="1080" w:type="dxa"/>
            <w:tcBorders>
              <w:top w:val="nil"/>
              <w:left w:val="single" w:sz="4" w:space="0" w:color="auto"/>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库存组织</w:t>
            </w:r>
          </w:p>
        </w:tc>
        <w:tc>
          <w:tcPr>
            <w:tcW w:w="1080" w:type="dxa"/>
            <w:tcBorders>
              <w:top w:val="nil"/>
              <w:left w:val="nil"/>
              <w:bottom w:val="single" w:sz="8" w:space="0" w:color="auto"/>
              <w:right w:val="single" w:sz="8" w:space="0" w:color="auto"/>
            </w:tcBorders>
            <w:shd w:val="clear" w:color="auto" w:fill="auto"/>
          </w:tcPr>
          <w:p w:rsidR="00E660EB" w:rsidRDefault="007B2B6F">
            <w:pPr>
              <w:widowControl/>
              <w:jc w:val="center"/>
              <w:rPr>
                <w:rFonts w:cs="宋体"/>
                <w:szCs w:val="21"/>
              </w:rPr>
            </w:pPr>
            <w:r>
              <w:rPr>
                <w:rFonts w:cs="宋体" w:hint="eastAsia"/>
                <w:szCs w:val="21"/>
              </w:rPr>
              <w:t>仓管员</w:t>
            </w:r>
          </w:p>
        </w:tc>
      </w:tr>
      <w:tr w:rsidR="00E660EB">
        <w:trPr>
          <w:trHeight w:val="915"/>
        </w:trPr>
        <w:tc>
          <w:tcPr>
            <w:tcW w:w="1534" w:type="dxa"/>
            <w:tcBorders>
              <w:top w:val="nil"/>
              <w:left w:val="single" w:sz="8" w:space="0" w:color="auto"/>
              <w:bottom w:val="single" w:sz="8" w:space="0" w:color="auto"/>
              <w:right w:val="single" w:sz="8" w:space="0" w:color="auto"/>
            </w:tcBorders>
            <w:shd w:val="clear" w:color="auto" w:fill="auto"/>
            <w:vAlign w:val="center"/>
          </w:tcPr>
          <w:p w:rsidR="00E660EB" w:rsidRDefault="007B2B6F">
            <w:pPr>
              <w:widowControl/>
              <w:rPr>
                <w:szCs w:val="21"/>
              </w:rPr>
            </w:pPr>
            <w:r>
              <w:rPr>
                <w:szCs w:val="21"/>
              </w:rPr>
              <w:t>…</w:t>
            </w:r>
          </w:p>
        </w:tc>
        <w:tc>
          <w:tcPr>
            <w:tcW w:w="1166" w:type="dxa"/>
            <w:tcBorders>
              <w:top w:val="nil"/>
              <w:left w:val="nil"/>
              <w:bottom w:val="single" w:sz="4" w:space="0" w:color="auto"/>
              <w:right w:val="single" w:sz="8" w:space="0" w:color="auto"/>
            </w:tcBorders>
            <w:shd w:val="clear" w:color="auto" w:fill="auto"/>
          </w:tcPr>
          <w:p w:rsidR="00E660EB" w:rsidRDefault="00E660EB">
            <w:pPr>
              <w:widowControl/>
              <w:rPr>
                <w:rFonts w:cs="宋体"/>
                <w:szCs w:val="21"/>
              </w:rPr>
            </w:pPr>
          </w:p>
        </w:tc>
        <w:tc>
          <w:tcPr>
            <w:tcW w:w="1320" w:type="dxa"/>
            <w:tcBorders>
              <w:top w:val="nil"/>
              <w:left w:val="nil"/>
              <w:bottom w:val="single" w:sz="4" w:space="0" w:color="auto"/>
              <w:right w:val="single" w:sz="8" w:space="0" w:color="auto"/>
            </w:tcBorders>
            <w:shd w:val="clear" w:color="auto" w:fill="auto"/>
          </w:tcPr>
          <w:p w:rsidR="00E660EB" w:rsidRDefault="00E660EB">
            <w:pPr>
              <w:widowControl/>
              <w:rPr>
                <w:rFonts w:cs="宋体"/>
                <w:szCs w:val="21"/>
              </w:rPr>
            </w:pPr>
          </w:p>
        </w:tc>
        <w:tc>
          <w:tcPr>
            <w:tcW w:w="3100" w:type="dxa"/>
            <w:tcBorders>
              <w:top w:val="nil"/>
              <w:left w:val="nil"/>
              <w:bottom w:val="single" w:sz="4" w:space="0" w:color="auto"/>
              <w:right w:val="single" w:sz="4" w:space="0" w:color="auto"/>
            </w:tcBorders>
            <w:shd w:val="clear" w:color="auto" w:fill="auto"/>
            <w:vAlign w:val="center"/>
          </w:tcPr>
          <w:p w:rsidR="00E660EB" w:rsidRDefault="00E660EB">
            <w:pPr>
              <w:widowControl/>
              <w:rPr>
                <w:rFonts w:cs="宋体"/>
                <w:szCs w:val="21"/>
              </w:rPr>
            </w:pPr>
          </w:p>
        </w:tc>
        <w:tc>
          <w:tcPr>
            <w:tcW w:w="1080" w:type="dxa"/>
            <w:tcBorders>
              <w:top w:val="nil"/>
              <w:left w:val="single" w:sz="4" w:space="0" w:color="auto"/>
              <w:bottom w:val="single" w:sz="8" w:space="0" w:color="auto"/>
              <w:right w:val="single" w:sz="8" w:space="0" w:color="auto"/>
            </w:tcBorders>
            <w:shd w:val="clear" w:color="auto" w:fill="auto"/>
          </w:tcPr>
          <w:p w:rsidR="00E660EB" w:rsidRDefault="00E660EB">
            <w:pPr>
              <w:widowControl/>
              <w:jc w:val="center"/>
              <w:rPr>
                <w:rFonts w:cs="宋体"/>
                <w:szCs w:val="21"/>
              </w:rPr>
            </w:pPr>
          </w:p>
        </w:tc>
        <w:tc>
          <w:tcPr>
            <w:tcW w:w="1080" w:type="dxa"/>
            <w:tcBorders>
              <w:top w:val="nil"/>
              <w:left w:val="nil"/>
              <w:bottom w:val="single" w:sz="8" w:space="0" w:color="auto"/>
              <w:right w:val="single" w:sz="8" w:space="0" w:color="auto"/>
            </w:tcBorders>
            <w:shd w:val="clear" w:color="auto" w:fill="auto"/>
          </w:tcPr>
          <w:p w:rsidR="00E660EB" w:rsidRDefault="00E660EB">
            <w:pPr>
              <w:widowControl/>
              <w:jc w:val="center"/>
              <w:rPr>
                <w:rFonts w:cs="宋体"/>
                <w:szCs w:val="21"/>
              </w:rPr>
            </w:pPr>
          </w:p>
        </w:tc>
      </w:tr>
    </w:tbl>
    <w:p w:rsidR="00E660EB" w:rsidRDefault="00E660EB">
      <w:pPr>
        <w:rPr>
          <w:sz w:val="24"/>
        </w:rPr>
      </w:pPr>
    </w:p>
    <w:p w:rsidR="00E660EB" w:rsidRDefault="00E660EB">
      <w:pPr>
        <w:rPr>
          <w:sz w:val="24"/>
        </w:rPr>
      </w:pPr>
    </w:p>
    <w:p w:rsidR="00E660EB" w:rsidRDefault="00E660EB">
      <w:pPr>
        <w:rPr>
          <w:sz w:val="24"/>
        </w:rPr>
      </w:pPr>
    </w:p>
    <w:p w:rsidR="00E660EB" w:rsidRDefault="00E660EB">
      <w:pPr>
        <w:rPr>
          <w:sz w:val="24"/>
        </w:rPr>
      </w:pPr>
    </w:p>
    <w:p w:rsidR="00E660EB" w:rsidRDefault="007B2B6F">
      <w:pPr>
        <w:pStyle w:val="3"/>
        <w:numPr>
          <w:ilvl w:val="0"/>
          <w:numId w:val="11"/>
        </w:numPr>
        <w:tabs>
          <w:tab w:val="left" w:pos="-690"/>
          <w:tab w:val="left" w:pos="851"/>
          <w:tab w:val="left" w:pos="1404"/>
        </w:tabs>
        <w:rPr>
          <w:sz w:val="24"/>
          <w:szCs w:val="24"/>
        </w:rPr>
      </w:pPr>
      <w:bookmarkStart w:id="114" w:name="_Toc114238163"/>
      <w:bookmarkStart w:id="115" w:name="_Toc1760"/>
      <w:r>
        <w:rPr>
          <w:rFonts w:hint="eastAsia"/>
          <w:szCs w:val="28"/>
        </w:rPr>
        <w:t>XX</w:t>
      </w:r>
      <w:r>
        <w:rPr>
          <w:rFonts w:hint="eastAsia"/>
          <w:szCs w:val="28"/>
        </w:rPr>
        <w:t>流程关键控制点</w:t>
      </w:r>
      <w:r>
        <w:rPr>
          <w:rFonts w:hint="eastAsia"/>
          <w:b w:val="0"/>
          <w:bCs w:val="0"/>
          <w:i/>
          <w:iCs/>
          <w:color w:val="3333FF"/>
          <w:sz w:val="21"/>
          <w:szCs w:val="24"/>
        </w:rPr>
        <w:t>（新增）</w:t>
      </w:r>
      <w:bookmarkEnd w:id="114"/>
      <w:bookmarkEnd w:id="115"/>
    </w:p>
    <w:p w:rsidR="00E660EB" w:rsidRDefault="007B2B6F">
      <w:pPr>
        <w:rPr>
          <w:color w:val="0000FF"/>
          <w:sz w:val="24"/>
        </w:rPr>
      </w:pPr>
      <w:r>
        <w:rPr>
          <w:rFonts w:hint="eastAsia"/>
          <w:color w:val="0000FF"/>
          <w:sz w:val="24"/>
        </w:rPr>
        <w:t>按实际情况描述该流程的关键控制点</w:t>
      </w:r>
      <w:r>
        <w:rPr>
          <w:rFonts w:hint="eastAsia"/>
          <w:color w:val="0000FF"/>
          <w:sz w:val="24"/>
        </w:rPr>
        <w:t>.</w:t>
      </w:r>
    </w:p>
    <w:p w:rsidR="00E660EB" w:rsidRDefault="007B2B6F">
      <w:pPr>
        <w:rPr>
          <w:i/>
          <w:iCs/>
          <w:sz w:val="24"/>
        </w:rPr>
      </w:pPr>
      <w:r>
        <w:rPr>
          <w:rFonts w:hint="eastAsia"/>
          <w:i/>
          <w:iCs/>
          <w:sz w:val="24"/>
        </w:rPr>
        <w:t>举例：</w:t>
      </w:r>
    </w:p>
    <w:p w:rsidR="00E660EB" w:rsidRDefault="007B2B6F">
      <w:pPr>
        <w:tabs>
          <w:tab w:val="left" w:pos="360"/>
          <w:tab w:val="left" w:pos="1320"/>
        </w:tabs>
        <w:rPr>
          <w:b/>
          <w:i/>
          <w:iCs/>
          <w:color w:val="3333FF"/>
        </w:rPr>
      </w:pPr>
      <w:r>
        <w:rPr>
          <w:rFonts w:hint="eastAsia"/>
          <w:b/>
          <w:i/>
          <w:iCs/>
          <w:color w:val="3333FF"/>
        </w:rPr>
        <w:t>1</w:t>
      </w:r>
      <w:r>
        <w:rPr>
          <w:rFonts w:hint="eastAsia"/>
          <w:b/>
          <w:i/>
          <w:iCs/>
          <w:color w:val="3333FF"/>
        </w:rPr>
        <w:t>、采购收货质检</w:t>
      </w:r>
    </w:p>
    <w:p w:rsidR="00E660EB" w:rsidRDefault="007B2B6F">
      <w:pPr>
        <w:rPr>
          <w:i/>
          <w:iCs/>
          <w:color w:val="3333FF"/>
        </w:rPr>
      </w:pPr>
      <w:r>
        <w:rPr>
          <w:rFonts w:hint="eastAsia"/>
          <w:i/>
          <w:iCs/>
          <w:color w:val="3333FF"/>
        </w:rPr>
        <w:t xml:space="preserve">       </w:t>
      </w:r>
    </w:p>
    <w:p w:rsidR="00E660EB" w:rsidRDefault="007B2B6F">
      <w:pPr>
        <w:numPr>
          <w:ilvl w:val="0"/>
          <w:numId w:val="12"/>
        </w:numPr>
        <w:spacing w:line="360" w:lineRule="auto"/>
        <w:rPr>
          <w:i/>
          <w:iCs/>
          <w:color w:val="3333FF"/>
        </w:rPr>
      </w:pPr>
      <w:r>
        <w:rPr>
          <w:rFonts w:hint="eastAsia"/>
          <w:i/>
          <w:iCs/>
          <w:color w:val="3333FF"/>
        </w:rPr>
        <w:t>采购收货单环节将根据</w:t>
      </w:r>
      <w:r>
        <w:rPr>
          <w:rFonts w:hint="eastAsia"/>
          <w:i/>
          <w:iCs/>
          <w:color w:val="3333FF"/>
        </w:rPr>
        <w:t>XXX</w:t>
      </w:r>
      <w:r>
        <w:rPr>
          <w:rFonts w:hint="eastAsia"/>
          <w:i/>
          <w:iCs/>
          <w:color w:val="3333FF"/>
        </w:rPr>
        <w:t>具体业务状况定制，此环节为系统流程中的非必要环节，可跳跃</w:t>
      </w:r>
    </w:p>
    <w:p w:rsidR="00E660EB" w:rsidRDefault="007B2B6F">
      <w:pPr>
        <w:numPr>
          <w:ilvl w:val="0"/>
          <w:numId w:val="12"/>
        </w:numPr>
        <w:spacing w:line="360" w:lineRule="auto"/>
        <w:rPr>
          <w:i/>
          <w:iCs/>
          <w:color w:val="3333FF"/>
        </w:rPr>
      </w:pPr>
      <w:r>
        <w:rPr>
          <w:rFonts w:hint="eastAsia"/>
          <w:i/>
          <w:iCs/>
          <w:color w:val="3333FF"/>
        </w:rPr>
        <w:t>采购收货单不允许手工新增，目前只能关联订单生成</w:t>
      </w:r>
    </w:p>
    <w:p w:rsidR="00E660EB" w:rsidRDefault="007B2B6F">
      <w:pPr>
        <w:numPr>
          <w:ilvl w:val="0"/>
          <w:numId w:val="12"/>
        </w:numPr>
        <w:spacing w:line="360" w:lineRule="auto"/>
        <w:rPr>
          <w:i/>
          <w:iCs/>
          <w:color w:val="3333FF"/>
        </w:rPr>
      </w:pPr>
      <w:r>
        <w:rPr>
          <w:rFonts w:hint="eastAsia"/>
          <w:i/>
          <w:iCs/>
          <w:color w:val="3333FF"/>
        </w:rPr>
        <w:t>采购收货单可以判定合格和不合格数量，目前是手填（没有质检系统时）</w:t>
      </w:r>
    </w:p>
    <w:p w:rsidR="00E660EB" w:rsidRDefault="007B2B6F">
      <w:pPr>
        <w:numPr>
          <w:ilvl w:val="0"/>
          <w:numId w:val="12"/>
        </w:numPr>
        <w:spacing w:line="360" w:lineRule="auto"/>
        <w:rPr>
          <w:i/>
          <w:iCs/>
          <w:color w:val="3333FF"/>
        </w:rPr>
      </w:pPr>
      <w:r>
        <w:rPr>
          <w:rFonts w:hint="eastAsia"/>
          <w:i/>
          <w:iCs/>
          <w:color w:val="3333FF"/>
        </w:rPr>
        <w:t>对于合格的可以进行入库处理，对于不合格的进行退回</w:t>
      </w:r>
    </w:p>
    <w:p w:rsidR="00E660EB" w:rsidRDefault="007B2B6F">
      <w:pPr>
        <w:pStyle w:val="1"/>
      </w:pPr>
      <w:bookmarkStart w:id="116" w:name="_Toc283394943"/>
      <w:bookmarkStart w:id="117" w:name="_Toc114238164"/>
      <w:bookmarkStart w:id="118" w:name="_Toc22258"/>
      <w:r>
        <w:rPr>
          <w:rFonts w:hint="eastAsia"/>
        </w:rPr>
        <w:t>业务流程二</w:t>
      </w:r>
      <w:r>
        <w:t>…</w:t>
      </w:r>
      <w:bookmarkEnd w:id="116"/>
      <w:bookmarkEnd w:id="117"/>
      <w:bookmarkEnd w:id="118"/>
    </w:p>
    <w:p w:rsidR="00E660EB" w:rsidRDefault="00E660EB">
      <w:pPr>
        <w:rPr>
          <w:sz w:val="24"/>
        </w:rPr>
      </w:pPr>
    </w:p>
    <w:p w:rsidR="00E660EB" w:rsidRDefault="00E660EB">
      <w:pPr>
        <w:rPr>
          <w:sz w:val="24"/>
        </w:rPr>
      </w:pPr>
    </w:p>
    <w:p w:rsidR="00E660EB" w:rsidRDefault="00E660EB">
      <w:pPr>
        <w:adjustRightInd w:val="0"/>
        <w:snapToGrid w:val="0"/>
        <w:spacing w:line="360" w:lineRule="auto"/>
        <w:ind w:firstLineChars="200" w:firstLine="480"/>
        <w:rPr>
          <w:sz w:val="24"/>
        </w:rPr>
      </w:pPr>
    </w:p>
    <w:p w:rsidR="00E660EB" w:rsidRDefault="00E660EB">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19" w:name="_Toc114238165"/>
      <w:bookmarkStart w:id="120" w:name="_Toc471225695"/>
      <w:bookmarkStart w:id="121" w:name="_Toc394672881"/>
      <w:bookmarkStart w:id="122" w:name="_Toc394669540"/>
      <w:bookmarkStart w:id="123" w:name="_Toc394672808"/>
      <w:bookmarkStart w:id="124" w:name="_Toc394669485"/>
      <w:bookmarkEnd w:id="119"/>
      <w:bookmarkEnd w:id="120"/>
      <w:bookmarkEnd w:id="121"/>
      <w:bookmarkEnd w:id="122"/>
      <w:bookmarkEnd w:id="123"/>
      <w:bookmarkEnd w:id="124"/>
    </w:p>
    <w:p w:rsidR="00E660EB" w:rsidRDefault="00E660EB">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25" w:name="_Toc394672809"/>
      <w:bookmarkStart w:id="126" w:name="_Toc114238166"/>
      <w:bookmarkStart w:id="127" w:name="_Toc394669541"/>
      <w:bookmarkStart w:id="128" w:name="_Toc394669486"/>
      <w:bookmarkStart w:id="129" w:name="_Toc394672882"/>
      <w:bookmarkStart w:id="130" w:name="_Toc471225696"/>
      <w:bookmarkEnd w:id="125"/>
      <w:bookmarkEnd w:id="126"/>
      <w:bookmarkEnd w:id="127"/>
      <w:bookmarkEnd w:id="128"/>
      <w:bookmarkEnd w:id="129"/>
      <w:bookmarkEnd w:id="130"/>
    </w:p>
    <w:p w:rsidR="00E660EB" w:rsidRDefault="00E660EB">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31" w:name="_Toc471225697"/>
      <w:bookmarkStart w:id="132" w:name="_Toc394669542"/>
      <w:bookmarkStart w:id="133" w:name="_Toc394672810"/>
      <w:bookmarkStart w:id="134" w:name="_Toc394669487"/>
      <w:bookmarkStart w:id="135" w:name="_Toc394672883"/>
      <w:bookmarkStart w:id="136" w:name="_Toc114238167"/>
      <w:bookmarkEnd w:id="131"/>
      <w:bookmarkEnd w:id="132"/>
      <w:bookmarkEnd w:id="133"/>
      <w:bookmarkEnd w:id="134"/>
      <w:bookmarkEnd w:id="135"/>
      <w:bookmarkEnd w:id="136"/>
    </w:p>
    <w:p w:rsidR="00E660EB" w:rsidRDefault="00E660EB">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37" w:name="_Toc394669488"/>
      <w:bookmarkStart w:id="138" w:name="_Toc394672811"/>
      <w:bookmarkStart w:id="139" w:name="_Toc394672884"/>
      <w:bookmarkStart w:id="140" w:name="_Toc394669543"/>
      <w:bookmarkStart w:id="141" w:name="_Toc114238168"/>
      <w:bookmarkStart w:id="142" w:name="_Toc471225698"/>
      <w:bookmarkEnd w:id="137"/>
      <w:bookmarkEnd w:id="138"/>
      <w:bookmarkEnd w:id="139"/>
      <w:bookmarkEnd w:id="140"/>
      <w:bookmarkEnd w:id="141"/>
      <w:bookmarkEnd w:id="142"/>
    </w:p>
    <w:p w:rsidR="00E660EB" w:rsidRDefault="00E660EB">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43" w:name="_Toc394669489"/>
      <w:bookmarkStart w:id="144" w:name="_Toc394672812"/>
      <w:bookmarkStart w:id="145" w:name="_Toc114238169"/>
      <w:bookmarkStart w:id="146" w:name="_Toc394672885"/>
      <w:bookmarkStart w:id="147" w:name="_Toc471225699"/>
      <w:bookmarkStart w:id="148" w:name="_Toc394669544"/>
      <w:bookmarkEnd w:id="143"/>
      <w:bookmarkEnd w:id="144"/>
      <w:bookmarkEnd w:id="145"/>
      <w:bookmarkEnd w:id="146"/>
      <w:bookmarkEnd w:id="147"/>
      <w:bookmarkEnd w:id="148"/>
    </w:p>
    <w:p w:rsidR="00E660EB" w:rsidRDefault="007B2B6F">
      <w:pPr>
        <w:pStyle w:val="1"/>
      </w:pPr>
      <w:bookmarkStart w:id="149" w:name="_Toc114238170"/>
      <w:bookmarkStart w:id="150" w:name="_Toc256008388"/>
      <w:bookmarkStart w:id="151" w:name="_Toc30673"/>
      <w:r>
        <w:rPr>
          <w:rFonts w:hint="eastAsia"/>
        </w:rPr>
        <w:t>报表分析</w:t>
      </w:r>
      <w:bookmarkEnd w:id="149"/>
      <w:bookmarkEnd w:id="150"/>
      <w:bookmarkEnd w:id="151"/>
    </w:p>
    <w:p w:rsidR="00E660EB" w:rsidRDefault="007B2B6F">
      <w:pPr>
        <w:pStyle w:val="2"/>
        <w:numPr>
          <w:ilvl w:val="0"/>
          <w:numId w:val="14"/>
        </w:numPr>
        <w:rPr>
          <w:szCs w:val="28"/>
        </w:rPr>
      </w:pPr>
      <w:bookmarkStart w:id="152" w:name="_Toc114238171"/>
      <w:bookmarkStart w:id="153" w:name="_Toc256008389"/>
      <w:bookmarkStart w:id="154" w:name="_Toc2786"/>
      <w:r>
        <w:rPr>
          <w:rFonts w:hint="eastAsia"/>
          <w:szCs w:val="28"/>
        </w:rPr>
        <w:t>供应管理报表分析</w:t>
      </w:r>
      <w:bookmarkEnd w:id="152"/>
      <w:bookmarkEnd w:id="153"/>
      <w:bookmarkEnd w:id="154"/>
    </w:p>
    <w:p w:rsidR="00E660EB" w:rsidRDefault="00E660EB"/>
    <w:tbl>
      <w:tblPr>
        <w:tblW w:w="5000" w:type="pct"/>
        <w:tblLayout w:type="fixed"/>
        <w:tblLook w:val="04A0" w:firstRow="1" w:lastRow="0" w:firstColumn="1" w:lastColumn="0" w:noHBand="0" w:noVBand="1"/>
      </w:tblPr>
      <w:tblGrid>
        <w:gridCol w:w="452"/>
        <w:gridCol w:w="877"/>
        <w:gridCol w:w="2268"/>
        <w:gridCol w:w="1396"/>
        <w:gridCol w:w="524"/>
        <w:gridCol w:w="3489"/>
      </w:tblGrid>
      <w:tr w:rsidR="00E660EB">
        <w:trPr>
          <w:trHeight w:val="285"/>
        </w:trPr>
        <w:tc>
          <w:tcPr>
            <w:tcW w:w="251" w:type="pct"/>
            <w:tcBorders>
              <w:top w:val="single" w:sz="8" w:space="0" w:color="auto"/>
              <w:left w:val="single" w:sz="8" w:space="0" w:color="auto"/>
              <w:bottom w:val="nil"/>
              <w:right w:val="single" w:sz="8" w:space="0" w:color="auto"/>
            </w:tcBorders>
            <w:shd w:val="clear" w:color="auto" w:fill="99CCFF"/>
            <w:noWrap/>
            <w:vAlign w:val="center"/>
          </w:tcPr>
          <w:p w:rsidR="00E660EB" w:rsidRDefault="007B2B6F">
            <w:pPr>
              <w:rPr>
                <w:rFonts w:cs="宋体"/>
                <w:b/>
                <w:bCs/>
                <w:color w:val="FFFFFF"/>
              </w:rPr>
            </w:pPr>
            <w:r>
              <w:rPr>
                <w:rFonts w:cs="宋体" w:hint="eastAsia"/>
                <w:b/>
                <w:bCs/>
                <w:color w:val="FFFFFF"/>
              </w:rPr>
              <w:t>序号</w:t>
            </w:r>
          </w:p>
        </w:tc>
        <w:tc>
          <w:tcPr>
            <w:tcW w:w="487" w:type="pct"/>
            <w:tcBorders>
              <w:top w:val="single" w:sz="8" w:space="0" w:color="auto"/>
              <w:left w:val="nil"/>
              <w:bottom w:val="nil"/>
              <w:right w:val="single" w:sz="8" w:space="0" w:color="auto"/>
            </w:tcBorders>
            <w:shd w:val="clear" w:color="auto" w:fill="99CCFF"/>
            <w:noWrap/>
            <w:vAlign w:val="center"/>
          </w:tcPr>
          <w:p w:rsidR="00E660EB" w:rsidRDefault="007B2B6F">
            <w:pPr>
              <w:rPr>
                <w:rFonts w:cs="宋体"/>
                <w:b/>
                <w:bCs/>
                <w:color w:val="FFFFFF"/>
              </w:rPr>
            </w:pPr>
            <w:r>
              <w:rPr>
                <w:rFonts w:cs="宋体" w:hint="eastAsia"/>
                <w:b/>
                <w:bCs/>
                <w:color w:val="FFFFFF"/>
              </w:rPr>
              <w:t>报表名称</w:t>
            </w:r>
          </w:p>
        </w:tc>
        <w:tc>
          <w:tcPr>
            <w:tcW w:w="1259" w:type="pct"/>
            <w:tcBorders>
              <w:top w:val="single" w:sz="8" w:space="0" w:color="auto"/>
              <w:left w:val="nil"/>
              <w:bottom w:val="nil"/>
              <w:right w:val="single" w:sz="8" w:space="0" w:color="auto"/>
            </w:tcBorders>
            <w:shd w:val="clear" w:color="auto" w:fill="99CCFF"/>
            <w:noWrap/>
            <w:vAlign w:val="center"/>
          </w:tcPr>
          <w:p w:rsidR="00E660EB" w:rsidRDefault="007B2B6F">
            <w:pPr>
              <w:rPr>
                <w:rFonts w:cs="宋体"/>
                <w:b/>
                <w:bCs/>
                <w:color w:val="FFFFFF"/>
              </w:rPr>
            </w:pPr>
            <w:r>
              <w:rPr>
                <w:rFonts w:cs="宋体" w:hint="eastAsia"/>
                <w:b/>
                <w:bCs/>
                <w:color w:val="FFFFFF"/>
              </w:rPr>
              <w:t>数据源</w:t>
            </w:r>
          </w:p>
        </w:tc>
        <w:tc>
          <w:tcPr>
            <w:tcW w:w="775" w:type="pct"/>
            <w:tcBorders>
              <w:top w:val="single" w:sz="8" w:space="0" w:color="auto"/>
              <w:left w:val="nil"/>
              <w:bottom w:val="nil"/>
              <w:right w:val="single" w:sz="8" w:space="0" w:color="auto"/>
            </w:tcBorders>
            <w:shd w:val="clear" w:color="auto" w:fill="99CCFF"/>
            <w:vAlign w:val="center"/>
          </w:tcPr>
          <w:p w:rsidR="00E660EB" w:rsidRDefault="007B2B6F">
            <w:pPr>
              <w:rPr>
                <w:rFonts w:cs="宋体"/>
                <w:b/>
                <w:bCs/>
                <w:color w:val="FFFFFF"/>
              </w:rPr>
            </w:pPr>
            <w:r>
              <w:rPr>
                <w:rFonts w:cs="宋体" w:hint="eastAsia"/>
                <w:b/>
                <w:bCs/>
                <w:color w:val="FFFFFF"/>
              </w:rPr>
              <w:t>过滤条件</w:t>
            </w:r>
          </w:p>
        </w:tc>
        <w:tc>
          <w:tcPr>
            <w:tcW w:w="291" w:type="pct"/>
            <w:tcBorders>
              <w:top w:val="single" w:sz="8" w:space="0" w:color="auto"/>
              <w:left w:val="nil"/>
              <w:bottom w:val="nil"/>
              <w:right w:val="single" w:sz="8" w:space="0" w:color="auto"/>
            </w:tcBorders>
            <w:shd w:val="clear" w:color="auto" w:fill="99CCFF"/>
            <w:noWrap/>
            <w:vAlign w:val="center"/>
          </w:tcPr>
          <w:p w:rsidR="00E660EB" w:rsidRDefault="007B2B6F">
            <w:pPr>
              <w:rPr>
                <w:rFonts w:cs="宋体"/>
                <w:b/>
                <w:bCs/>
                <w:color w:val="FFFFFF"/>
              </w:rPr>
            </w:pPr>
            <w:r>
              <w:rPr>
                <w:rFonts w:cs="宋体" w:hint="eastAsia"/>
                <w:b/>
                <w:bCs/>
                <w:color w:val="FFFFFF"/>
              </w:rPr>
              <w:t>集团查询</w:t>
            </w:r>
          </w:p>
        </w:tc>
        <w:tc>
          <w:tcPr>
            <w:tcW w:w="1938" w:type="pct"/>
            <w:tcBorders>
              <w:top w:val="single" w:sz="8" w:space="0" w:color="auto"/>
              <w:left w:val="nil"/>
              <w:bottom w:val="nil"/>
              <w:right w:val="single" w:sz="8" w:space="0" w:color="auto"/>
            </w:tcBorders>
            <w:shd w:val="clear" w:color="auto" w:fill="99CCFF"/>
            <w:vAlign w:val="center"/>
          </w:tcPr>
          <w:p w:rsidR="00E660EB" w:rsidRDefault="007B2B6F">
            <w:pPr>
              <w:rPr>
                <w:rFonts w:cs="宋体"/>
                <w:b/>
                <w:bCs/>
                <w:color w:val="FFFFFF"/>
              </w:rPr>
            </w:pPr>
            <w:r>
              <w:rPr>
                <w:rFonts w:cs="宋体" w:hint="eastAsia"/>
                <w:b/>
                <w:bCs/>
                <w:color w:val="FFFFFF"/>
              </w:rPr>
              <w:t>主要用途</w:t>
            </w:r>
          </w:p>
        </w:tc>
      </w:tr>
      <w:tr w:rsidR="00E660EB">
        <w:trPr>
          <w:trHeight w:val="1750"/>
        </w:trPr>
        <w:tc>
          <w:tcPr>
            <w:tcW w:w="251" w:type="pct"/>
            <w:tcBorders>
              <w:top w:val="single" w:sz="4" w:space="0" w:color="auto"/>
              <w:left w:val="single" w:sz="4" w:space="0" w:color="auto"/>
              <w:bottom w:val="single" w:sz="4" w:space="0" w:color="auto"/>
              <w:right w:val="single" w:sz="4" w:space="0" w:color="auto"/>
            </w:tcBorders>
            <w:shd w:val="clear" w:color="auto" w:fill="auto"/>
            <w:noWrap/>
          </w:tcPr>
          <w:p w:rsidR="00E660EB" w:rsidRDefault="007B2B6F">
            <w:pPr>
              <w:rPr>
                <w:rFonts w:cs="宋体"/>
                <w:sz w:val="18"/>
                <w:szCs w:val="18"/>
              </w:rPr>
            </w:pPr>
            <w:r>
              <w:rPr>
                <w:rFonts w:cs="宋体" w:hint="eastAsia"/>
                <w:sz w:val="18"/>
                <w:szCs w:val="18"/>
              </w:rPr>
              <w:t>1</w:t>
            </w:r>
          </w:p>
        </w:tc>
        <w:tc>
          <w:tcPr>
            <w:tcW w:w="487" w:type="pct"/>
            <w:tcBorders>
              <w:top w:val="single" w:sz="4" w:space="0" w:color="auto"/>
              <w:left w:val="nil"/>
              <w:bottom w:val="single" w:sz="4" w:space="0" w:color="auto"/>
              <w:right w:val="single" w:sz="4" w:space="0" w:color="auto"/>
            </w:tcBorders>
            <w:shd w:val="clear" w:color="auto" w:fill="auto"/>
            <w:noWrap/>
          </w:tcPr>
          <w:p w:rsidR="00E660EB" w:rsidRDefault="007B2B6F">
            <w:pPr>
              <w:rPr>
                <w:rFonts w:cs="宋体"/>
                <w:sz w:val="18"/>
                <w:szCs w:val="18"/>
              </w:rPr>
            </w:pPr>
            <w:r>
              <w:rPr>
                <w:rFonts w:cs="宋体" w:hint="eastAsia"/>
                <w:sz w:val="18"/>
                <w:szCs w:val="18"/>
              </w:rPr>
              <w:t>采购物料</w:t>
            </w:r>
            <w:r>
              <w:rPr>
                <w:rFonts w:cs="宋体" w:hint="eastAsia"/>
                <w:sz w:val="18"/>
                <w:szCs w:val="18"/>
              </w:rPr>
              <w:t>ABC</w:t>
            </w:r>
            <w:r>
              <w:rPr>
                <w:rFonts w:cs="宋体" w:hint="eastAsia"/>
                <w:sz w:val="18"/>
                <w:szCs w:val="18"/>
              </w:rPr>
              <w:t>分析</w:t>
            </w:r>
          </w:p>
        </w:tc>
        <w:tc>
          <w:tcPr>
            <w:tcW w:w="1259" w:type="pct"/>
            <w:tcBorders>
              <w:top w:val="single" w:sz="4" w:space="0" w:color="auto"/>
              <w:left w:val="nil"/>
              <w:bottom w:val="single" w:sz="4" w:space="0" w:color="auto"/>
              <w:right w:val="single" w:sz="4" w:space="0" w:color="auto"/>
            </w:tcBorders>
            <w:shd w:val="clear" w:color="auto" w:fill="auto"/>
            <w:noWrap/>
          </w:tcPr>
          <w:p w:rsidR="00E660EB" w:rsidRDefault="007B2B6F">
            <w:pPr>
              <w:rPr>
                <w:rFonts w:cs="宋体"/>
                <w:sz w:val="18"/>
                <w:szCs w:val="18"/>
              </w:rPr>
            </w:pPr>
            <w:r>
              <w:rPr>
                <w:rFonts w:cs="宋体" w:hint="eastAsia"/>
                <w:sz w:val="18"/>
                <w:szCs w:val="18"/>
              </w:rPr>
              <w:t>采购订单</w:t>
            </w:r>
          </w:p>
        </w:tc>
        <w:tc>
          <w:tcPr>
            <w:tcW w:w="775" w:type="pct"/>
            <w:tcBorders>
              <w:top w:val="single" w:sz="4" w:space="0" w:color="auto"/>
              <w:left w:val="nil"/>
              <w:bottom w:val="single" w:sz="4" w:space="0" w:color="auto"/>
              <w:right w:val="single" w:sz="4" w:space="0" w:color="auto"/>
            </w:tcBorders>
            <w:shd w:val="clear" w:color="auto" w:fill="auto"/>
          </w:tcPr>
          <w:p w:rsidR="00E660EB" w:rsidRDefault="007B2B6F">
            <w:pPr>
              <w:rPr>
                <w:rFonts w:cs="宋体"/>
                <w:sz w:val="18"/>
                <w:szCs w:val="18"/>
              </w:rPr>
            </w:pPr>
            <w:r>
              <w:rPr>
                <w:rFonts w:cs="宋体" w:hint="eastAsia"/>
                <w:sz w:val="18"/>
                <w:szCs w:val="18"/>
              </w:rPr>
              <w:t>开始日期</w:t>
            </w:r>
            <w:r>
              <w:rPr>
                <w:rFonts w:cs="宋体" w:hint="eastAsia"/>
                <w:sz w:val="18"/>
                <w:szCs w:val="18"/>
              </w:rPr>
              <w:br/>
            </w:r>
            <w:r>
              <w:rPr>
                <w:rFonts w:cs="宋体" w:hint="eastAsia"/>
                <w:sz w:val="18"/>
                <w:szCs w:val="18"/>
              </w:rPr>
              <w:t>截止日期</w:t>
            </w:r>
            <w:r>
              <w:rPr>
                <w:rFonts w:cs="宋体" w:hint="eastAsia"/>
                <w:sz w:val="18"/>
                <w:szCs w:val="18"/>
              </w:rPr>
              <w:br/>
            </w:r>
            <w:r>
              <w:rPr>
                <w:rFonts w:cs="宋体" w:hint="eastAsia"/>
                <w:sz w:val="18"/>
                <w:szCs w:val="18"/>
              </w:rPr>
              <w:t>物料编码</w:t>
            </w:r>
            <w:r>
              <w:rPr>
                <w:rFonts w:cs="宋体" w:hint="eastAsia"/>
                <w:sz w:val="18"/>
                <w:szCs w:val="18"/>
              </w:rPr>
              <w:br/>
            </w:r>
            <w:r>
              <w:rPr>
                <w:rFonts w:cs="宋体" w:hint="eastAsia"/>
                <w:sz w:val="18"/>
                <w:szCs w:val="18"/>
              </w:rPr>
              <w:t>采购组织</w:t>
            </w:r>
            <w:r>
              <w:rPr>
                <w:rFonts w:cs="宋体" w:hint="eastAsia"/>
                <w:sz w:val="18"/>
                <w:szCs w:val="18"/>
              </w:rPr>
              <w:br/>
            </w:r>
            <w:r>
              <w:rPr>
                <w:rFonts w:cs="宋体" w:hint="eastAsia"/>
                <w:sz w:val="18"/>
                <w:szCs w:val="18"/>
              </w:rPr>
              <w:t>库存组织</w:t>
            </w:r>
            <w:r>
              <w:rPr>
                <w:rFonts w:cs="宋体" w:hint="eastAsia"/>
                <w:sz w:val="18"/>
                <w:szCs w:val="18"/>
              </w:rPr>
              <w:br/>
              <w:t>ABC</w:t>
            </w:r>
            <w:r>
              <w:rPr>
                <w:rFonts w:cs="宋体" w:hint="eastAsia"/>
                <w:sz w:val="18"/>
                <w:szCs w:val="18"/>
              </w:rPr>
              <w:t>比例</w:t>
            </w:r>
            <w:r>
              <w:rPr>
                <w:rFonts w:cs="宋体" w:hint="eastAsia"/>
                <w:sz w:val="18"/>
                <w:szCs w:val="18"/>
              </w:rPr>
              <w:br/>
            </w:r>
            <w:r>
              <w:rPr>
                <w:rFonts w:cs="宋体" w:hint="eastAsia"/>
                <w:sz w:val="18"/>
                <w:szCs w:val="18"/>
              </w:rPr>
              <w:t>单据状态</w:t>
            </w:r>
          </w:p>
        </w:tc>
        <w:tc>
          <w:tcPr>
            <w:tcW w:w="291" w:type="pct"/>
            <w:tcBorders>
              <w:top w:val="single" w:sz="4" w:space="0" w:color="auto"/>
              <w:left w:val="nil"/>
              <w:bottom w:val="single" w:sz="4" w:space="0" w:color="auto"/>
              <w:right w:val="single" w:sz="4" w:space="0" w:color="auto"/>
            </w:tcBorders>
            <w:shd w:val="clear" w:color="auto" w:fill="auto"/>
            <w:noWrap/>
          </w:tcPr>
          <w:p w:rsidR="00E660EB" w:rsidRDefault="007B2B6F">
            <w:pPr>
              <w:rPr>
                <w:rFonts w:cs="宋体"/>
                <w:sz w:val="18"/>
                <w:szCs w:val="18"/>
              </w:rPr>
            </w:pPr>
            <w:r>
              <w:rPr>
                <w:rFonts w:cs="宋体" w:hint="eastAsia"/>
                <w:sz w:val="18"/>
                <w:szCs w:val="18"/>
              </w:rPr>
              <w:t>是</w:t>
            </w:r>
          </w:p>
        </w:tc>
        <w:tc>
          <w:tcPr>
            <w:tcW w:w="1938" w:type="pct"/>
            <w:tcBorders>
              <w:top w:val="single" w:sz="4" w:space="0" w:color="auto"/>
              <w:left w:val="nil"/>
              <w:bottom w:val="single" w:sz="4" w:space="0" w:color="auto"/>
              <w:right w:val="single" w:sz="4" w:space="0" w:color="auto"/>
            </w:tcBorders>
            <w:shd w:val="clear" w:color="auto" w:fill="auto"/>
          </w:tcPr>
          <w:p w:rsidR="00E660EB" w:rsidRDefault="007B2B6F">
            <w:pPr>
              <w:ind w:firstLineChars="200" w:firstLine="360"/>
              <w:rPr>
                <w:rFonts w:cs="宋体"/>
                <w:sz w:val="18"/>
                <w:szCs w:val="18"/>
              </w:rPr>
            </w:pPr>
            <w:r>
              <w:rPr>
                <w:rFonts w:cs="宋体" w:hint="eastAsia"/>
                <w:sz w:val="18"/>
                <w:szCs w:val="18"/>
              </w:rPr>
              <w:t>采购物料</w:t>
            </w:r>
            <w:r>
              <w:rPr>
                <w:rFonts w:cs="宋体" w:hint="eastAsia"/>
                <w:sz w:val="18"/>
                <w:szCs w:val="18"/>
              </w:rPr>
              <w:t>ABC</w:t>
            </w:r>
            <w:r>
              <w:rPr>
                <w:rFonts w:cs="宋体" w:hint="eastAsia"/>
                <w:sz w:val="18"/>
                <w:szCs w:val="18"/>
              </w:rPr>
              <w:t>分析以采购订单为主要依据，按照物料代码统计订货数量和订货金额，根据累计的订货数量和订货金额及</w:t>
            </w:r>
            <w:r>
              <w:rPr>
                <w:rFonts w:cs="宋体" w:hint="eastAsia"/>
                <w:sz w:val="18"/>
                <w:szCs w:val="18"/>
              </w:rPr>
              <w:t>ABC</w:t>
            </w:r>
            <w:r>
              <w:rPr>
                <w:rFonts w:cs="宋体" w:hint="eastAsia"/>
                <w:sz w:val="18"/>
                <w:szCs w:val="18"/>
              </w:rPr>
              <w:t>比例计算物料的</w:t>
            </w:r>
            <w:r>
              <w:rPr>
                <w:rFonts w:cs="宋体" w:hint="eastAsia"/>
                <w:sz w:val="18"/>
                <w:szCs w:val="18"/>
              </w:rPr>
              <w:t>ABC</w:t>
            </w:r>
            <w:r>
              <w:rPr>
                <w:rFonts w:cs="宋体" w:hint="eastAsia"/>
                <w:sz w:val="18"/>
                <w:szCs w:val="18"/>
              </w:rPr>
              <w:t>等级</w:t>
            </w:r>
          </w:p>
        </w:tc>
      </w:tr>
    </w:tbl>
    <w:p w:rsidR="00E660EB" w:rsidRDefault="00E660EB">
      <w:pPr>
        <w:rPr>
          <w:sz w:val="24"/>
        </w:rPr>
      </w:pPr>
    </w:p>
    <w:p w:rsidR="00E660EB" w:rsidRDefault="00E660EB">
      <w:pPr>
        <w:rPr>
          <w:sz w:val="24"/>
        </w:rPr>
      </w:pPr>
    </w:p>
    <w:p w:rsidR="00E660EB" w:rsidRDefault="007B2B6F">
      <w:pPr>
        <w:pStyle w:val="1"/>
      </w:pPr>
      <w:bookmarkStart w:id="155" w:name="_Toc114238172"/>
      <w:bookmarkStart w:id="156" w:name="_Toc13778"/>
      <w:r>
        <w:rPr>
          <w:rFonts w:hint="eastAsia"/>
        </w:rPr>
        <w:t>系统编码方案</w:t>
      </w:r>
      <w:bookmarkEnd w:id="155"/>
      <w:bookmarkEnd w:id="156"/>
    </w:p>
    <w:p w:rsidR="00E660EB" w:rsidRDefault="007B2B6F">
      <w:pPr>
        <w:pStyle w:val="a5"/>
        <w:spacing w:line="360" w:lineRule="auto"/>
        <w:ind w:left="0"/>
        <w:rPr>
          <w:color w:val="000000"/>
          <w:szCs w:val="24"/>
        </w:rPr>
      </w:pPr>
      <w:r>
        <w:rPr>
          <w:rFonts w:hint="eastAsia"/>
          <w:color w:val="000000"/>
          <w:szCs w:val="24"/>
        </w:rPr>
        <w:t>编码资料的一些基本原则</w:t>
      </w:r>
    </w:p>
    <w:p w:rsidR="00E660EB" w:rsidRDefault="007B2B6F">
      <w:pPr>
        <w:numPr>
          <w:ilvl w:val="0"/>
          <w:numId w:val="15"/>
        </w:numPr>
        <w:tabs>
          <w:tab w:val="clear" w:pos="420"/>
          <w:tab w:val="left" w:pos="-630"/>
        </w:tabs>
        <w:spacing w:line="360" w:lineRule="auto"/>
        <w:ind w:leftChars="-200" w:left="-140"/>
        <w:rPr>
          <w:sz w:val="24"/>
        </w:rPr>
      </w:pPr>
      <w:r>
        <w:rPr>
          <w:rFonts w:hint="eastAsia"/>
          <w:sz w:val="24"/>
        </w:rPr>
        <w:t>一物一号</w:t>
      </w:r>
      <w:r>
        <w:rPr>
          <w:rFonts w:hint="eastAsia"/>
          <w:sz w:val="24"/>
        </w:rPr>
        <w:t>:</w:t>
      </w:r>
      <w:r>
        <w:rPr>
          <w:rFonts w:hint="eastAsia"/>
          <w:sz w:val="24"/>
        </w:rPr>
        <w:t>这也是系统的要求，如果有规格型号不同的存货也要用不同的存货编码区分开。</w:t>
      </w:r>
    </w:p>
    <w:p w:rsidR="00E660EB" w:rsidRDefault="007B2B6F">
      <w:pPr>
        <w:numPr>
          <w:ilvl w:val="0"/>
          <w:numId w:val="15"/>
        </w:numPr>
        <w:tabs>
          <w:tab w:val="clear" w:pos="420"/>
          <w:tab w:val="left" w:pos="-630"/>
        </w:tabs>
        <w:spacing w:line="360" w:lineRule="auto"/>
        <w:ind w:leftChars="-200" w:left="-140"/>
        <w:rPr>
          <w:sz w:val="24"/>
        </w:rPr>
      </w:pPr>
      <w:r>
        <w:rPr>
          <w:rFonts w:hint="eastAsia"/>
          <w:sz w:val="24"/>
        </w:rPr>
        <w:t>简短为宜：编码只要够用，可尽量简短，一是可减少输入或视觉错误，二是可节省输入时间。</w:t>
      </w:r>
    </w:p>
    <w:p w:rsidR="00E660EB" w:rsidRDefault="007B2B6F">
      <w:pPr>
        <w:numPr>
          <w:ilvl w:val="0"/>
          <w:numId w:val="15"/>
        </w:numPr>
        <w:tabs>
          <w:tab w:val="clear" w:pos="420"/>
          <w:tab w:val="left" w:pos="-630"/>
        </w:tabs>
        <w:spacing w:line="360" w:lineRule="auto"/>
        <w:ind w:leftChars="-200" w:left="-140"/>
        <w:rPr>
          <w:sz w:val="24"/>
        </w:rPr>
      </w:pPr>
      <w:r>
        <w:rPr>
          <w:rFonts w:hint="eastAsia"/>
          <w:sz w:val="24"/>
        </w:rPr>
        <w:t>忌用变数：如员工代号使用“部门</w:t>
      </w:r>
      <w:r>
        <w:rPr>
          <w:rFonts w:hint="eastAsia"/>
          <w:sz w:val="24"/>
        </w:rPr>
        <w:t>+</w:t>
      </w:r>
      <w:r>
        <w:rPr>
          <w:rFonts w:hint="eastAsia"/>
          <w:sz w:val="24"/>
        </w:rPr>
        <w:t>流水号”、材料编号采用“库房</w:t>
      </w:r>
      <w:r>
        <w:rPr>
          <w:rFonts w:hint="eastAsia"/>
          <w:sz w:val="24"/>
        </w:rPr>
        <w:t>+</w:t>
      </w:r>
      <w:r>
        <w:rPr>
          <w:rFonts w:hint="eastAsia"/>
          <w:sz w:val="24"/>
        </w:rPr>
        <w:t>流水号”，因为员工会有调动，材料编号会出现一料多库或库房转移。</w:t>
      </w:r>
    </w:p>
    <w:p w:rsidR="00E660EB" w:rsidRDefault="007B2B6F">
      <w:pPr>
        <w:numPr>
          <w:ilvl w:val="0"/>
          <w:numId w:val="15"/>
        </w:numPr>
        <w:tabs>
          <w:tab w:val="clear" w:pos="420"/>
          <w:tab w:val="left" w:pos="-630"/>
        </w:tabs>
        <w:spacing w:line="360" w:lineRule="auto"/>
        <w:ind w:leftChars="-200" w:left="-140"/>
        <w:rPr>
          <w:sz w:val="24"/>
        </w:rPr>
      </w:pPr>
      <w:r>
        <w:rPr>
          <w:rFonts w:hint="eastAsia"/>
          <w:sz w:val="24"/>
        </w:rPr>
        <w:t>避免容易混淆的编码方式：编码中间</w:t>
      </w:r>
      <w:proofErr w:type="gramStart"/>
      <w:r>
        <w:rPr>
          <w:rFonts w:hint="eastAsia"/>
          <w:sz w:val="24"/>
        </w:rPr>
        <w:t>不</w:t>
      </w:r>
      <w:proofErr w:type="gramEnd"/>
      <w:r>
        <w:rPr>
          <w:rFonts w:hint="eastAsia"/>
          <w:sz w:val="24"/>
        </w:rPr>
        <w:t>留空白、避免使用容易认错的文字或数字（如字母</w:t>
      </w:r>
      <w:r>
        <w:rPr>
          <w:rFonts w:hint="eastAsia"/>
          <w:sz w:val="24"/>
        </w:rPr>
        <w:t xml:space="preserve"> O </w:t>
      </w:r>
      <w:r>
        <w:rPr>
          <w:rFonts w:hint="eastAsia"/>
          <w:sz w:val="24"/>
        </w:rPr>
        <w:t>与数字</w:t>
      </w:r>
      <w:r>
        <w:rPr>
          <w:rFonts w:hint="eastAsia"/>
          <w:sz w:val="24"/>
        </w:rPr>
        <w:t xml:space="preserve"> 0</w:t>
      </w:r>
      <w:r>
        <w:rPr>
          <w:rFonts w:hint="eastAsia"/>
          <w:sz w:val="24"/>
        </w:rPr>
        <w:t>）、避免小写英文字母，以免识别或输入错误；避免使用特殊符号（如</w:t>
      </w:r>
      <w:r>
        <w:rPr>
          <w:sz w:val="24"/>
        </w:rPr>
        <w:t>*</w:t>
      </w:r>
      <w:r>
        <w:rPr>
          <w:rFonts w:hint="eastAsia"/>
          <w:sz w:val="24"/>
        </w:rPr>
        <w:t>、</w:t>
      </w:r>
      <w:r>
        <w:rPr>
          <w:sz w:val="24"/>
        </w:rPr>
        <w:t>$</w:t>
      </w:r>
      <w:r>
        <w:rPr>
          <w:rFonts w:hint="eastAsia"/>
          <w:sz w:val="24"/>
        </w:rPr>
        <w:t>、</w:t>
      </w:r>
      <w:r>
        <w:rPr>
          <w:sz w:val="24"/>
        </w:rPr>
        <w:t>_</w:t>
      </w:r>
      <w:r>
        <w:rPr>
          <w:rFonts w:hint="eastAsia"/>
          <w:sz w:val="24"/>
        </w:rPr>
        <w:t>、</w:t>
      </w:r>
      <w:r>
        <w:rPr>
          <w:sz w:val="24"/>
        </w:rPr>
        <w:t>/</w:t>
      </w:r>
      <w:r>
        <w:rPr>
          <w:rFonts w:hint="eastAsia"/>
          <w:sz w:val="24"/>
        </w:rPr>
        <w:t>、</w:t>
      </w:r>
      <w:r>
        <w:rPr>
          <w:sz w:val="24"/>
        </w:rPr>
        <w:t>#</w:t>
      </w:r>
      <w:r>
        <w:rPr>
          <w:rFonts w:hint="eastAsia"/>
          <w:sz w:val="24"/>
        </w:rPr>
        <w:t>、</w:t>
      </w:r>
      <w:r>
        <w:rPr>
          <w:sz w:val="24"/>
        </w:rPr>
        <w:t>%</w:t>
      </w:r>
      <w:r>
        <w:rPr>
          <w:rFonts w:hint="eastAsia"/>
          <w:sz w:val="24"/>
        </w:rPr>
        <w:t>），免除输入麻烦。</w:t>
      </w:r>
    </w:p>
    <w:p w:rsidR="00E660EB" w:rsidRDefault="007B2B6F">
      <w:pPr>
        <w:numPr>
          <w:ilvl w:val="0"/>
          <w:numId w:val="15"/>
        </w:numPr>
        <w:tabs>
          <w:tab w:val="clear" w:pos="420"/>
          <w:tab w:val="left" w:pos="-630"/>
        </w:tabs>
        <w:spacing w:line="360" w:lineRule="auto"/>
        <w:ind w:leftChars="-200" w:left="-140"/>
        <w:rPr>
          <w:sz w:val="24"/>
        </w:rPr>
      </w:pPr>
      <w:r>
        <w:rPr>
          <w:rFonts w:hint="eastAsia"/>
          <w:sz w:val="24"/>
        </w:rPr>
        <w:t>考虑资料呈现的顺序及预留扩充性：资料编码顺序以哪一角度为主？如</w:t>
      </w:r>
      <w:r>
        <w:rPr>
          <w:rFonts w:hint="eastAsia"/>
          <w:sz w:val="24"/>
        </w:rPr>
        <w:t xml:space="preserve"> M65010 </w:t>
      </w:r>
      <w:r>
        <w:rPr>
          <w:rFonts w:hint="eastAsia"/>
          <w:sz w:val="24"/>
        </w:rPr>
        <w:t>表示一员工号，</w:t>
      </w:r>
      <w:r>
        <w:rPr>
          <w:rFonts w:hint="eastAsia"/>
          <w:sz w:val="24"/>
        </w:rPr>
        <w:t xml:space="preserve">M </w:t>
      </w:r>
      <w:r>
        <w:rPr>
          <w:rFonts w:hint="eastAsia"/>
          <w:sz w:val="24"/>
        </w:rPr>
        <w:t>表性别、</w:t>
      </w:r>
      <w:r>
        <w:rPr>
          <w:rFonts w:hint="eastAsia"/>
          <w:sz w:val="24"/>
        </w:rPr>
        <w:t xml:space="preserve">65 </w:t>
      </w:r>
      <w:r>
        <w:rPr>
          <w:rFonts w:hint="eastAsia"/>
          <w:sz w:val="24"/>
        </w:rPr>
        <w:t>表出生年，</w:t>
      </w:r>
      <w:r>
        <w:rPr>
          <w:rFonts w:hint="eastAsia"/>
          <w:sz w:val="24"/>
        </w:rPr>
        <w:t xml:space="preserve">010 </w:t>
      </w:r>
      <w:r>
        <w:rPr>
          <w:rFonts w:hint="eastAsia"/>
          <w:sz w:val="24"/>
        </w:rPr>
        <w:t>表流水号，若是以出生年为主要角度，则以上员工代码应为</w:t>
      </w:r>
      <w:r>
        <w:rPr>
          <w:rFonts w:hint="eastAsia"/>
          <w:sz w:val="24"/>
        </w:rPr>
        <w:t>65</w:t>
      </w:r>
      <w:r>
        <w:rPr>
          <w:sz w:val="24"/>
        </w:rPr>
        <w:t>M</w:t>
      </w:r>
      <w:r>
        <w:rPr>
          <w:rFonts w:hint="eastAsia"/>
          <w:sz w:val="24"/>
        </w:rPr>
        <w:t>010</w:t>
      </w:r>
      <w:r>
        <w:rPr>
          <w:rFonts w:hint="eastAsia"/>
          <w:sz w:val="24"/>
        </w:rPr>
        <w:t>；编码应预留一定空间，以便将来资料插入。如上述员工号</w:t>
      </w:r>
      <w:r>
        <w:rPr>
          <w:rFonts w:hint="eastAsia"/>
          <w:sz w:val="24"/>
        </w:rPr>
        <w:t>M65010</w:t>
      </w:r>
      <w:r>
        <w:rPr>
          <w:rFonts w:hint="eastAsia"/>
          <w:sz w:val="24"/>
        </w:rPr>
        <w:t>，</w:t>
      </w:r>
      <w:r>
        <w:rPr>
          <w:rFonts w:hint="eastAsia"/>
          <w:sz w:val="24"/>
        </w:rPr>
        <w:lastRenderedPageBreak/>
        <w:t>假设新增</w:t>
      </w:r>
      <w:proofErr w:type="gramStart"/>
      <w:r>
        <w:rPr>
          <w:rFonts w:hint="eastAsia"/>
          <w:sz w:val="24"/>
        </w:rPr>
        <w:t>一</w:t>
      </w:r>
      <w:proofErr w:type="gramEnd"/>
      <w:r>
        <w:rPr>
          <w:rFonts w:hint="eastAsia"/>
          <w:sz w:val="24"/>
        </w:rPr>
        <w:t>员工，为男性、</w:t>
      </w:r>
      <w:r>
        <w:rPr>
          <w:rFonts w:hint="eastAsia"/>
          <w:sz w:val="24"/>
        </w:rPr>
        <w:t>65</w:t>
      </w:r>
      <w:r>
        <w:rPr>
          <w:rFonts w:hint="eastAsia"/>
          <w:sz w:val="24"/>
        </w:rPr>
        <w:t>年出生，则可新增一编码</w:t>
      </w:r>
      <w:r>
        <w:rPr>
          <w:rFonts w:hint="eastAsia"/>
          <w:sz w:val="24"/>
        </w:rPr>
        <w:t xml:space="preserve"> M65011</w:t>
      </w:r>
      <w:r>
        <w:rPr>
          <w:rFonts w:hint="eastAsia"/>
          <w:sz w:val="24"/>
        </w:rPr>
        <w:t>。</w:t>
      </w:r>
    </w:p>
    <w:p w:rsidR="00E660EB" w:rsidRDefault="007B2B6F">
      <w:pPr>
        <w:numPr>
          <w:ilvl w:val="0"/>
          <w:numId w:val="15"/>
        </w:numPr>
        <w:tabs>
          <w:tab w:val="clear" w:pos="420"/>
          <w:tab w:val="left" w:pos="-630"/>
        </w:tabs>
        <w:spacing w:line="360" w:lineRule="auto"/>
        <w:ind w:leftChars="-200" w:left="-140"/>
        <w:rPr>
          <w:sz w:val="24"/>
        </w:rPr>
      </w:pPr>
      <w:r>
        <w:rPr>
          <w:sz w:val="24"/>
        </w:rPr>
        <w:t>……</w:t>
      </w:r>
    </w:p>
    <w:p w:rsidR="00E660EB" w:rsidRDefault="00E660EB">
      <w:pPr>
        <w:spacing w:line="360" w:lineRule="auto"/>
        <w:rPr>
          <w:sz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4130"/>
        <w:gridCol w:w="3634"/>
      </w:tblGrid>
      <w:tr w:rsidR="00E660EB">
        <w:trPr>
          <w:cantSplit/>
        </w:trPr>
        <w:tc>
          <w:tcPr>
            <w:tcW w:w="1842" w:type="dxa"/>
            <w:shd w:val="clear" w:color="auto" w:fill="B6DDE8"/>
          </w:tcPr>
          <w:p w:rsidR="00E660EB" w:rsidRDefault="007B2B6F">
            <w:pPr>
              <w:spacing w:line="360" w:lineRule="auto"/>
              <w:rPr>
                <w:b/>
                <w:bCs/>
                <w:szCs w:val="21"/>
              </w:rPr>
            </w:pPr>
            <w:r>
              <w:rPr>
                <w:rFonts w:hint="eastAsia"/>
                <w:b/>
                <w:bCs/>
                <w:szCs w:val="21"/>
              </w:rPr>
              <w:t>编码项目</w:t>
            </w:r>
          </w:p>
        </w:tc>
        <w:tc>
          <w:tcPr>
            <w:tcW w:w="4130" w:type="dxa"/>
            <w:shd w:val="clear" w:color="auto" w:fill="B6DDE8"/>
          </w:tcPr>
          <w:p w:rsidR="00E660EB" w:rsidRDefault="007B2B6F">
            <w:pPr>
              <w:spacing w:line="360" w:lineRule="auto"/>
              <w:jc w:val="center"/>
              <w:rPr>
                <w:b/>
                <w:bCs/>
                <w:szCs w:val="21"/>
              </w:rPr>
            </w:pPr>
            <w:r>
              <w:rPr>
                <w:rFonts w:hint="eastAsia"/>
                <w:b/>
                <w:bCs/>
                <w:szCs w:val="21"/>
              </w:rPr>
              <w:t>编码原则</w:t>
            </w:r>
          </w:p>
        </w:tc>
        <w:tc>
          <w:tcPr>
            <w:tcW w:w="3634" w:type="dxa"/>
            <w:shd w:val="clear" w:color="auto" w:fill="B6DDE8"/>
          </w:tcPr>
          <w:p w:rsidR="00E660EB" w:rsidRDefault="007B2B6F">
            <w:pPr>
              <w:spacing w:line="360" w:lineRule="auto"/>
              <w:jc w:val="center"/>
              <w:rPr>
                <w:b/>
                <w:bCs/>
                <w:szCs w:val="21"/>
              </w:rPr>
            </w:pPr>
            <w:r>
              <w:rPr>
                <w:rFonts w:hint="eastAsia"/>
                <w:b/>
                <w:bCs/>
                <w:szCs w:val="21"/>
              </w:rPr>
              <w:t>编码原则说明</w:t>
            </w:r>
          </w:p>
        </w:tc>
      </w:tr>
      <w:tr w:rsidR="00E660EB">
        <w:trPr>
          <w:cantSplit/>
          <w:trHeight w:val="70"/>
        </w:trPr>
        <w:tc>
          <w:tcPr>
            <w:tcW w:w="1842" w:type="dxa"/>
          </w:tcPr>
          <w:p w:rsidR="00E660EB" w:rsidRDefault="007B2B6F">
            <w:pPr>
              <w:spacing w:line="360" w:lineRule="auto"/>
              <w:rPr>
                <w:szCs w:val="21"/>
              </w:rPr>
            </w:pPr>
            <w:r>
              <w:rPr>
                <w:rFonts w:hint="eastAsia"/>
                <w:szCs w:val="21"/>
              </w:rPr>
              <w:t>科目编码</w:t>
            </w:r>
          </w:p>
        </w:tc>
        <w:tc>
          <w:tcPr>
            <w:tcW w:w="4130" w:type="dxa"/>
          </w:tcPr>
          <w:p w:rsidR="00E660EB" w:rsidRDefault="007B2B6F">
            <w:pPr>
              <w:spacing w:line="360" w:lineRule="auto"/>
              <w:jc w:val="left"/>
              <w:rPr>
                <w:szCs w:val="21"/>
              </w:rPr>
            </w:pPr>
            <w:r>
              <w:rPr>
                <w:rFonts w:hint="eastAsia"/>
                <w:szCs w:val="21"/>
              </w:rPr>
              <w:t>4 2 2 2 2</w:t>
            </w:r>
          </w:p>
        </w:tc>
        <w:tc>
          <w:tcPr>
            <w:tcW w:w="3634" w:type="dxa"/>
          </w:tcPr>
          <w:p w:rsidR="00E660EB" w:rsidRDefault="007B2B6F">
            <w:pPr>
              <w:spacing w:line="360" w:lineRule="auto"/>
              <w:jc w:val="center"/>
              <w:rPr>
                <w:szCs w:val="21"/>
              </w:rPr>
            </w:pPr>
            <w:r>
              <w:rPr>
                <w:rFonts w:hint="eastAsia"/>
                <w:szCs w:val="21"/>
              </w:rPr>
              <w:t>延用原有系统中的科目表</w:t>
            </w:r>
          </w:p>
        </w:tc>
      </w:tr>
      <w:tr w:rsidR="00E660EB">
        <w:trPr>
          <w:cantSplit/>
          <w:trHeight w:val="70"/>
        </w:trPr>
        <w:tc>
          <w:tcPr>
            <w:tcW w:w="1842" w:type="dxa"/>
          </w:tcPr>
          <w:p w:rsidR="00E660EB" w:rsidRDefault="007B2B6F">
            <w:pPr>
              <w:spacing w:line="360" w:lineRule="auto"/>
              <w:rPr>
                <w:szCs w:val="21"/>
              </w:rPr>
            </w:pPr>
            <w:r>
              <w:rPr>
                <w:rFonts w:hint="eastAsia"/>
                <w:szCs w:val="21"/>
              </w:rPr>
              <w:t>部门编码</w:t>
            </w:r>
          </w:p>
        </w:tc>
        <w:tc>
          <w:tcPr>
            <w:tcW w:w="4130" w:type="dxa"/>
          </w:tcPr>
          <w:p w:rsidR="00E660EB" w:rsidRDefault="007B2B6F">
            <w:pPr>
              <w:spacing w:line="360" w:lineRule="auto"/>
              <w:jc w:val="left"/>
              <w:rPr>
                <w:szCs w:val="21"/>
              </w:rPr>
            </w:pPr>
            <w:r>
              <w:rPr>
                <w:rFonts w:hint="eastAsia"/>
                <w:szCs w:val="21"/>
              </w:rPr>
              <w:t>2 3 2</w:t>
            </w:r>
          </w:p>
        </w:tc>
        <w:tc>
          <w:tcPr>
            <w:tcW w:w="3634" w:type="dxa"/>
          </w:tcPr>
          <w:p w:rsidR="00E660EB" w:rsidRDefault="007B2B6F">
            <w:pPr>
              <w:spacing w:line="360" w:lineRule="auto"/>
              <w:jc w:val="center"/>
              <w:rPr>
                <w:szCs w:val="21"/>
              </w:rPr>
            </w:pPr>
            <w:r>
              <w:rPr>
                <w:rFonts w:hint="eastAsia"/>
                <w:szCs w:val="21"/>
              </w:rPr>
              <w:t>部门编码必须分出级次</w:t>
            </w:r>
          </w:p>
        </w:tc>
      </w:tr>
      <w:tr w:rsidR="00E660EB">
        <w:trPr>
          <w:cantSplit/>
        </w:trPr>
        <w:tc>
          <w:tcPr>
            <w:tcW w:w="1842" w:type="dxa"/>
          </w:tcPr>
          <w:p w:rsidR="00E660EB" w:rsidRDefault="007B2B6F">
            <w:pPr>
              <w:spacing w:line="360" w:lineRule="auto"/>
              <w:rPr>
                <w:szCs w:val="21"/>
              </w:rPr>
            </w:pPr>
            <w:r>
              <w:rPr>
                <w:rFonts w:hint="eastAsia"/>
                <w:szCs w:val="21"/>
              </w:rPr>
              <w:t>客户分类</w:t>
            </w:r>
          </w:p>
        </w:tc>
        <w:tc>
          <w:tcPr>
            <w:tcW w:w="4130" w:type="dxa"/>
          </w:tcPr>
          <w:p w:rsidR="00E660EB" w:rsidRDefault="007B2B6F">
            <w:pPr>
              <w:spacing w:line="360" w:lineRule="auto"/>
              <w:jc w:val="left"/>
              <w:rPr>
                <w:szCs w:val="21"/>
              </w:rPr>
            </w:pPr>
            <w:r>
              <w:rPr>
                <w:rFonts w:hint="eastAsia"/>
                <w:szCs w:val="21"/>
              </w:rPr>
              <w:t>2 2 2 3</w:t>
            </w:r>
          </w:p>
        </w:tc>
        <w:tc>
          <w:tcPr>
            <w:tcW w:w="3634" w:type="dxa"/>
          </w:tcPr>
          <w:p w:rsidR="00E660EB" w:rsidRDefault="007B2B6F">
            <w:pPr>
              <w:spacing w:line="360" w:lineRule="auto"/>
              <w:jc w:val="center"/>
              <w:rPr>
                <w:szCs w:val="21"/>
              </w:rPr>
            </w:pPr>
            <w:r>
              <w:rPr>
                <w:rFonts w:hint="eastAsia"/>
                <w:szCs w:val="21"/>
              </w:rPr>
              <w:t>一级分为国内与国外两大类，二级分为工程客户、经销商</w:t>
            </w:r>
            <w:r>
              <w:rPr>
                <w:szCs w:val="21"/>
              </w:rPr>
              <w:t>……</w:t>
            </w:r>
            <w:r>
              <w:rPr>
                <w:rFonts w:hint="eastAsia"/>
                <w:szCs w:val="21"/>
              </w:rPr>
              <w:t>其它的以此类推</w:t>
            </w:r>
          </w:p>
        </w:tc>
      </w:tr>
      <w:tr w:rsidR="00E660EB">
        <w:trPr>
          <w:cantSplit/>
        </w:trPr>
        <w:tc>
          <w:tcPr>
            <w:tcW w:w="1842" w:type="dxa"/>
          </w:tcPr>
          <w:p w:rsidR="00E660EB" w:rsidRDefault="007B2B6F">
            <w:pPr>
              <w:spacing w:line="360" w:lineRule="auto"/>
              <w:rPr>
                <w:szCs w:val="21"/>
              </w:rPr>
            </w:pPr>
            <w:r>
              <w:rPr>
                <w:rFonts w:hint="eastAsia"/>
                <w:szCs w:val="21"/>
              </w:rPr>
              <w:t>客户编码</w:t>
            </w:r>
          </w:p>
        </w:tc>
        <w:tc>
          <w:tcPr>
            <w:tcW w:w="4130" w:type="dxa"/>
          </w:tcPr>
          <w:p w:rsidR="00E660EB" w:rsidRDefault="007B2B6F">
            <w:pPr>
              <w:spacing w:line="360" w:lineRule="auto"/>
              <w:jc w:val="left"/>
              <w:rPr>
                <w:szCs w:val="21"/>
              </w:rPr>
            </w:pPr>
            <w:r>
              <w:rPr>
                <w:rFonts w:hint="eastAsia"/>
                <w:szCs w:val="21"/>
              </w:rPr>
              <w:t>客户简称的汉语拼音首字母</w:t>
            </w:r>
          </w:p>
        </w:tc>
        <w:tc>
          <w:tcPr>
            <w:tcW w:w="3634" w:type="dxa"/>
          </w:tcPr>
          <w:p w:rsidR="00E660EB" w:rsidRDefault="00E660EB">
            <w:pPr>
              <w:spacing w:line="360" w:lineRule="auto"/>
              <w:jc w:val="center"/>
              <w:rPr>
                <w:szCs w:val="21"/>
              </w:rPr>
            </w:pPr>
          </w:p>
        </w:tc>
      </w:tr>
      <w:tr w:rsidR="00E660EB">
        <w:trPr>
          <w:cantSplit/>
        </w:trPr>
        <w:tc>
          <w:tcPr>
            <w:tcW w:w="1842" w:type="dxa"/>
          </w:tcPr>
          <w:p w:rsidR="00E660EB" w:rsidRDefault="007B2B6F">
            <w:pPr>
              <w:spacing w:line="360" w:lineRule="auto"/>
              <w:rPr>
                <w:szCs w:val="21"/>
              </w:rPr>
            </w:pPr>
            <w:r>
              <w:rPr>
                <w:rFonts w:hint="eastAsia"/>
                <w:szCs w:val="21"/>
              </w:rPr>
              <w:t>供应商分类</w:t>
            </w:r>
            <w:r>
              <w:rPr>
                <w:rFonts w:hint="eastAsia"/>
                <w:szCs w:val="21"/>
              </w:rPr>
              <w:t xml:space="preserve">     </w:t>
            </w:r>
          </w:p>
        </w:tc>
        <w:tc>
          <w:tcPr>
            <w:tcW w:w="4130" w:type="dxa"/>
          </w:tcPr>
          <w:p w:rsidR="00E660EB" w:rsidRDefault="007B2B6F">
            <w:pPr>
              <w:spacing w:line="360" w:lineRule="auto"/>
              <w:jc w:val="left"/>
              <w:rPr>
                <w:szCs w:val="21"/>
              </w:rPr>
            </w:pPr>
            <w:r>
              <w:rPr>
                <w:rFonts w:hint="eastAsia"/>
                <w:szCs w:val="21"/>
              </w:rPr>
              <w:t>2 2 2 3</w:t>
            </w:r>
          </w:p>
        </w:tc>
        <w:tc>
          <w:tcPr>
            <w:tcW w:w="3634" w:type="dxa"/>
          </w:tcPr>
          <w:p w:rsidR="00E660EB" w:rsidRDefault="007B2B6F">
            <w:pPr>
              <w:widowControl/>
              <w:rPr>
                <w:rFonts w:cs="宋体"/>
                <w:kern w:val="0"/>
                <w:szCs w:val="21"/>
              </w:rPr>
            </w:pPr>
            <w:r>
              <w:rPr>
                <w:rFonts w:hint="eastAsia"/>
                <w:szCs w:val="21"/>
              </w:rPr>
              <w:t>一级分为本地及外地，外地分</w:t>
            </w:r>
            <w:r>
              <w:rPr>
                <w:rFonts w:cs="宋体" w:hint="eastAsia"/>
                <w:kern w:val="0"/>
                <w:szCs w:val="21"/>
              </w:rPr>
              <w:t>华中、华东、华南、华北、西南、西北、东北</w:t>
            </w:r>
          </w:p>
        </w:tc>
      </w:tr>
      <w:tr w:rsidR="00E660EB">
        <w:trPr>
          <w:cantSplit/>
        </w:trPr>
        <w:tc>
          <w:tcPr>
            <w:tcW w:w="1842" w:type="dxa"/>
          </w:tcPr>
          <w:p w:rsidR="00E660EB" w:rsidRDefault="007B2B6F">
            <w:pPr>
              <w:spacing w:line="360" w:lineRule="auto"/>
              <w:rPr>
                <w:szCs w:val="21"/>
              </w:rPr>
            </w:pPr>
            <w:r>
              <w:rPr>
                <w:rFonts w:hint="eastAsia"/>
                <w:szCs w:val="21"/>
              </w:rPr>
              <w:t>供应商编码</w:t>
            </w:r>
          </w:p>
        </w:tc>
        <w:tc>
          <w:tcPr>
            <w:tcW w:w="4130" w:type="dxa"/>
          </w:tcPr>
          <w:p w:rsidR="00E660EB" w:rsidRDefault="007B2B6F">
            <w:pPr>
              <w:spacing w:line="360" w:lineRule="auto"/>
              <w:jc w:val="left"/>
              <w:rPr>
                <w:szCs w:val="21"/>
              </w:rPr>
            </w:pPr>
            <w:r>
              <w:rPr>
                <w:rFonts w:hint="eastAsia"/>
                <w:szCs w:val="21"/>
              </w:rPr>
              <w:t>供应商简称的汉语拼音首字母</w:t>
            </w:r>
          </w:p>
        </w:tc>
        <w:tc>
          <w:tcPr>
            <w:tcW w:w="3634" w:type="dxa"/>
          </w:tcPr>
          <w:p w:rsidR="00E660EB" w:rsidRDefault="00E660EB">
            <w:pPr>
              <w:spacing w:line="360" w:lineRule="auto"/>
              <w:jc w:val="center"/>
              <w:rPr>
                <w:szCs w:val="21"/>
              </w:rPr>
            </w:pPr>
          </w:p>
        </w:tc>
      </w:tr>
      <w:tr w:rsidR="00E660EB">
        <w:trPr>
          <w:cantSplit/>
        </w:trPr>
        <w:tc>
          <w:tcPr>
            <w:tcW w:w="1842" w:type="dxa"/>
          </w:tcPr>
          <w:p w:rsidR="00E660EB" w:rsidRDefault="007B2B6F">
            <w:pPr>
              <w:spacing w:line="360" w:lineRule="auto"/>
              <w:rPr>
                <w:szCs w:val="21"/>
              </w:rPr>
            </w:pPr>
            <w:r>
              <w:rPr>
                <w:rFonts w:hint="eastAsia"/>
                <w:szCs w:val="21"/>
              </w:rPr>
              <w:t>物料编码</w:t>
            </w:r>
          </w:p>
        </w:tc>
        <w:tc>
          <w:tcPr>
            <w:tcW w:w="4130" w:type="dxa"/>
          </w:tcPr>
          <w:p w:rsidR="00E660EB" w:rsidRDefault="007B2B6F">
            <w:pPr>
              <w:spacing w:line="360" w:lineRule="auto"/>
              <w:jc w:val="left"/>
              <w:rPr>
                <w:szCs w:val="21"/>
              </w:rPr>
            </w:pPr>
            <w:r>
              <w:rPr>
                <w:rFonts w:hint="eastAsia"/>
                <w:szCs w:val="21"/>
              </w:rPr>
              <w:t>2 3 5 (</w:t>
            </w:r>
            <w:r>
              <w:rPr>
                <w:rFonts w:hint="eastAsia"/>
                <w:szCs w:val="21"/>
              </w:rPr>
              <w:t>大分类</w:t>
            </w:r>
            <w:r>
              <w:rPr>
                <w:rFonts w:hint="eastAsia"/>
                <w:szCs w:val="21"/>
              </w:rPr>
              <w:t>+</w:t>
            </w:r>
            <w:r>
              <w:rPr>
                <w:rFonts w:hint="eastAsia"/>
                <w:szCs w:val="21"/>
              </w:rPr>
              <w:t>中分类＋</w:t>
            </w:r>
            <w:r>
              <w:rPr>
                <w:rFonts w:hint="eastAsia"/>
                <w:color w:val="000000"/>
                <w:szCs w:val="21"/>
              </w:rPr>
              <w:t>小分类</w:t>
            </w:r>
            <w:r>
              <w:rPr>
                <w:rFonts w:hint="eastAsia"/>
                <w:szCs w:val="21"/>
              </w:rPr>
              <w:t>)</w:t>
            </w:r>
          </w:p>
        </w:tc>
        <w:tc>
          <w:tcPr>
            <w:tcW w:w="3634" w:type="dxa"/>
          </w:tcPr>
          <w:p w:rsidR="00E660EB" w:rsidRDefault="007B2B6F">
            <w:pPr>
              <w:spacing w:line="360" w:lineRule="auto"/>
              <w:jc w:val="center"/>
              <w:rPr>
                <w:szCs w:val="21"/>
              </w:rPr>
            </w:pPr>
            <w:r>
              <w:rPr>
                <w:rFonts w:hint="eastAsia"/>
                <w:szCs w:val="21"/>
              </w:rPr>
              <w:t>见下面的附表：物料编码规则</w:t>
            </w:r>
          </w:p>
        </w:tc>
      </w:tr>
      <w:tr w:rsidR="00E660EB">
        <w:trPr>
          <w:cantSplit/>
        </w:trPr>
        <w:tc>
          <w:tcPr>
            <w:tcW w:w="1842" w:type="dxa"/>
          </w:tcPr>
          <w:p w:rsidR="00E660EB" w:rsidRDefault="007B2B6F">
            <w:pPr>
              <w:spacing w:line="360" w:lineRule="auto"/>
              <w:rPr>
                <w:szCs w:val="21"/>
              </w:rPr>
            </w:pPr>
            <w:r>
              <w:rPr>
                <w:rFonts w:hint="eastAsia"/>
                <w:szCs w:val="21"/>
              </w:rPr>
              <w:t>部门编码</w:t>
            </w:r>
          </w:p>
        </w:tc>
        <w:tc>
          <w:tcPr>
            <w:tcW w:w="4130" w:type="dxa"/>
          </w:tcPr>
          <w:p w:rsidR="00E660EB" w:rsidRDefault="007B2B6F">
            <w:pPr>
              <w:spacing w:line="360" w:lineRule="auto"/>
              <w:jc w:val="left"/>
              <w:rPr>
                <w:szCs w:val="21"/>
              </w:rPr>
            </w:pPr>
            <w:r>
              <w:rPr>
                <w:rFonts w:hint="eastAsia"/>
                <w:szCs w:val="21"/>
              </w:rPr>
              <w:t>2 2 2 2</w:t>
            </w:r>
          </w:p>
        </w:tc>
        <w:tc>
          <w:tcPr>
            <w:tcW w:w="3634" w:type="dxa"/>
          </w:tcPr>
          <w:p w:rsidR="00E660EB" w:rsidRDefault="007B2B6F">
            <w:pPr>
              <w:spacing w:line="360" w:lineRule="auto"/>
              <w:jc w:val="center"/>
              <w:rPr>
                <w:szCs w:val="21"/>
              </w:rPr>
            </w:pPr>
            <w:r>
              <w:rPr>
                <w:rFonts w:hint="eastAsia"/>
                <w:szCs w:val="21"/>
              </w:rPr>
              <w:t>按照组织架构</w:t>
            </w:r>
            <w:proofErr w:type="gramStart"/>
            <w:r>
              <w:rPr>
                <w:rFonts w:hint="eastAsia"/>
                <w:szCs w:val="21"/>
              </w:rPr>
              <w:t>图分级次</w:t>
            </w:r>
            <w:proofErr w:type="gramEnd"/>
            <w:r>
              <w:rPr>
                <w:rFonts w:hint="eastAsia"/>
                <w:szCs w:val="21"/>
              </w:rPr>
              <w:t>编定</w:t>
            </w:r>
          </w:p>
        </w:tc>
      </w:tr>
      <w:tr w:rsidR="00E660EB">
        <w:trPr>
          <w:cantSplit/>
        </w:trPr>
        <w:tc>
          <w:tcPr>
            <w:tcW w:w="1842" w:type="dxa"/>
          </w:tcPr>
          <w:p w:rsidR="00E660EB" w:rsidRDefault="007B2B6F">
            <w:pPr>
              <w:spacing w:line="360" w:lineRule="auto"/>
              <w:rPr>
                <w:szCs w:val="21"/>
              </w:rPr>
            </w:pPr>
            <w:r>
              <w:rPr>
                <w:rFonts w:hint="eastAsia"/>
                <w:szCs w:val="21"/>
              </w:rPr>
              <w:t>地区编码</w:t>
            </w:r>
          </w:p>
        </w:tc>
        <w:tc>
          <w:tcPr>
            <w:tcW w:w="4130" w:type="dxa"/>
          </w:tcPr>
          <w:p w:rsidR="00E660EB" w:rsidRDefault="007B2B6F">
            <w:pPr>
              <w:spacing w:line="360" w:lineRule="auto"/>
              <w:jc w:val="left"/>
              <w:rPr>
                <w:szCs w:val="21"/>
              </w:rPr>
            </w:pPr>
            <w:r>
              <w:rPr>
                <w:rFonts w:hint="eastAsia"/>
                <w:szCs w:val="21"/>
              </w:rPr>
              <w:t>2 2 3</w:t>
            </w:r>
          </w:p>
        </w:tc>
        <w:tc>
          <w:tcPr>
            <w:tcW w:w="3634" w:type="dxa"/>
          </w:tcPr>
          <w:p w:rsidR="00E660EB" w:rsidRDefault="007B2B6F">
            <w:pPr>
              <w:spacing w:line="360" w:lineRule="auto"/>
              <w:jc w:val="center"/>
              <w:rPr>
                <w:szCs w:val="21"/>
              </w:rPr>
            </w:pPr>
            <w:r>
              <w:rPr>
                <w:rFonts w:hint="eastAsia"/>
                <w:szCs w:val="21"/>
              </w:rPr>
              <w:t>就按已经整理好的</w:t>
            </w:r>
          </w:p>
        </w:tc>
      </w:tr>
      <w:tr w:rsidR="00E660EB">
        <w:trPr>
          <w:cantSplit/>
        </w:trPr>
        <w:tc>
          <w:tcPr>
            <w:tcW w:w="1842" w:type="dxa"/>
          </w:tcPr>
          <w:p w:rsidR="00E660EB" w:rsidRDefault="007B2B6F">
            <w:pPr>
              <w:spacing w:line="360" w:lineRule="auto"/>
              <w:rPr>
                <w:szCs w:val="21"/>
              </w:rPr>
            </w:pPr>
            <w:r>
              <w:rPr>
                <w:rFonts w:hint="eastAsia"/>
                <w:szCs w:val="21"/>
              </w:rPr>
              <w:t>付款条件</w:t>
            </w:r>
          </w:p>
        </w:tc>
        <w:tc>
          <w:tcPr>
            <w:tcW w:w="4130" w:type="dxa"/>
          </w:tcPr>
          <w:p w:rsidR="00E660EB" w:rsidRDefault="007B2B6F">
            <w:pPr>
              <w:spacing w:line="360" w:lineRule="auto"/>
              <w:jc w:val="left"/>
              <w:rPr>
                <w:szCs w:val="21"/>
              </w:rPr>
            </w:pPr>
            <w:r>
              <w:rPr>
                <w:rFonts w:hint="eastAsia"/>
                <w:szCs w:val="21"/>
              </w:rPr>
              <w:t>2</w:t>
            </w:r>
          </w:p>
        </w:tc>
        <w:tc>
          <w:tcPr>
            <w:tcW w:w="3634" w:type="dxa"/>
          </w:tcPr>
          <w:p w:rsidR="00E660EB" w:rsidRDefault="007B2B6F">
            <w:pPr>
              <w:spacing w:line="360" w:lineRule="auto"/>
              <w:jc w:val="center"/>
              <w:rPr>
                <w:szCs w:val="21"/>
              </w:rPr>
            </w:pPr>
            <w:r>
              <w:rPr>
                <w:rFonts w:hint="eastAsia"/>
                <w:szCs w:val="21"/>
              </w:rPr>
              <w:t>2</w:t>
            </w:r>
            <w:r>
              <w:rPr>
                <w:rFonts w:hint="eastAsia"/>
                <w:szCs w:val="21"/>
              </w:rPr>
              <w:t>位流水号</w:t>
            </w:r>
          </w:p>
        </w:tc>
      </w:tr>
      <w:tr w:rsidR="00E660EB">
        <w:trPr>
          <w:cantSplit/>
        </w:trPr>
        <w:tc>
          <w:tcPr>
            <w:tcW w:w="1842" w:type="dxa"/>
          </w:tcPr>
          <w:p w:rsidR="00E660EB" w:rsidRDefault="007B2B6F">
            <w:pPr>
              <w:spacing w:line="360" w:lineRule="auto"/>
              <w:rPr>
                <w:szCs w:val="21"/>
              </w:rPr>
            </w:pPr>
            <w:r>
              <w:rPr>
                <w:rFonts w:hint="eastAsia"/>
                <w:szCs w:val="21"/>
              </w:rPr>
              <w:t>结算方式</w:t>
            </w:r>
          </w:p>
        </w:tc>
        <w:tc>
          <w:tcPr>
            <w:tcW w:w="4130" w:type="dxa"/>
          </w:tcPr>
          <w:p w:rsidR="00E660EB" w:rsidRDefault="007B2B6F">
            <w:pPr>
              <w:spacing w:line="360" w:lineRule="auto"/>
              <w:jc w:val="left"/>
              <w:rPr>
                <w:szCs w:val="21"/>
              </w:rPr>
            </w:pPr>
            <w:r>
              <w:rPr>
                <w:rFonts w:hint="eastAsia"/>
                <w:szCs w:val="21"/>
              </w:rPr>
              <w:t>1 2</w:t>
            </w:r>
          </w:p>
        </w:tc>
        <w:tc>
          <w:tcPr>
            <w:tcW w:w="3634" w:type="dxa"/>
          </w:tcPr>
          <w:p w:rsidR="00E660EB" w:rsidRDefault="00E660EB">
            <w:pPr>
              <w:spacing w:line="360" w:lineRule="auto"/>
              <w:jc w:val="center"/>
              <w:rPr>
                <w:szCs w:val="21"/>
              </w:rPr>
            </w:pPr>
          </w:p>
        </w:tc>
      </w:tr>
      <w:tr w:rsidR="00E660EB">
        <w:trPr>
          <w:cantSplit/>
        </w:trPr>
        <w:tc>
          <w:tcPr>
            <w:tcW w:w="1842" w:type="dxa"/>
          </w:tcPr>
          <w:p w:rsidR="00E660EB" w:rsidRDefault="007B2B6F">
            <w:pPr>
              <w:spacing w:line="360" w:lineRule="auto"/>
              <w:rPr>
                <w:szCs w:val="21"/>
              </w:rPr>
            </w:pPr>
            <w:r>
              <w:rPr>
                <w:rFonts w:hint="eastAsia"/>
                <w:szCs w:val="21"/>
              </w:rPr>
              <w:t>仓库</w:t>
            </w:r>
          </w:p>
        </w:tc>
        <w:tc>
          <w:tcPr>
            <w:tcW w:w="4130" w:type="dxa"/>
          </w:tcPr>
          <w:p w:rsidR="00E660EB" w:rsidRDefault="007B2B6F">
            <w:pPr>
              <w:spacing w:line="360" w:lineRule="auto"/>
              <w:jc w:val="left"/>
              <w:rPr>
                <w:szCs w:val="21"/>
              </w:rPr>
            </w:pPr>
            <w:r>
              <w:rPr>
                <w:rFonts w:hint="eastAsia"/>
                <w:szCs w:val="21"/>
              </w:rPr>
              <w:t>3</w:t>
            </w:r>
          </w:p>
        </w:tc>
        <w:tc>
          <w:tcPr>
            <w:tcW w:w="3634" w:type="dxa"/>
          </w:tcPr>
          <w:p w:rsidR="00E660EB" w:rsidRDefault="007B2B6F">
            <w:pPr>
              <w:spacing w:line="360" w:lineRule="auto"/>
              <w:jc w:val="center"/>
              <w:rPr>
                <w:szCs w:val="21"/>
              </w:rPr>
            </w:pPr>
            <w:r>
              <w:rPr>
                <w:rFonts w:hint="eastAsia"/>
                <w:szCs w:val="21"/>
              </w:rPr>
              <w:t>3</w:t>
            </w:r>
            <w:r>
              <w:rPr>
                <w:rFonts w:hint="eastAsia"/>
                <w:szCs w:val="21"/>
              </w:rPr>
              <w:t>位流水号从</w:t>
            </w:r>
            <w:r>
              <w:rPr>
                <w:rFonts w:hint="eastAsia"/>
                <w:szCs w:val="21"/>
              </w:rPr>
              <w:t>001</w:t>
            </w:r>
            <w:r>
              <w:rPr>
                <w:rFonts w:hint="eastAsia"/>
                <w:szCs w:val="21"/>
              </w:rPr>
              <w:t>开始</w:t>
            </w:r>
          </w:p>
        </w:tc>
      </w:tr>
      <w:tr w:rsidR="00E660EB">
        <w:trPr>
          <w:cantSplit/>
        </w:trPr>
        <w:tc>
          <w:tcPr>
            <w:tcW w:w="1842" w:type="dxa"/>
          </w:tcPr>
          <w:p w:rsidR="00E660EB" w:rsidRDefault="007B2B6F">
            <w:pPr>
              <w:spacing w:line="360" w:lineRule="auto"/>
              <w:rPr>
                <w:szCs w:val="21"/>
              </w:rPr>
            </w:pPr>
            <w:r>
              <w:rPr>
                <w:rFonts w:hint="eastAsia"/>
                <w:szCs w:val="21"/>
              </w:rPr>
              <w:t>货位</w:t>
            </w:r>
          </w:p>
        </w:tc>
        <w:tc>
          <w:tcPr>
            <w:tcW w:w="4130" w:type="dxa"/>
          </w:tcPr>
          <w:p w:rsidR="00E660EB" w:rsidRDefault="007B2B6F">
            <w:pPr>
              <w:spacing w:line="360" w:lineRule="auto"/>
              <w:jc w:val="left"/>
              <w:rPr>
                <w:szCs w:val="21"/>
              </w:rPr>
            </w:pPr>
            <w:r>
              <w:rPr>
                <w:rFonts w:hint="eastAsia"/>
                <w:szCs w:val="21"/>
              </w:rPr>
              <w:t>2 2 2 2</w:t>
            </w:r>
          </w:p>
        </w:tc>
        <w:tc>
          <w:tcPr>
            <w:tcW w:w="3634" w:type="dxa"/>
          </w:tcPr>
          <w:p w:rsidR="00E660EB" w:rsidRDefault="007B2B6F">
            <w:pPr>
              <w:spacing w:line="360" w:lineRule="auto"/>
              <w:jc w:val="center"/>
              <w:rPr>
                <w:szCs w:val="21"/>
              </w:rPr>
            </w:pPr>
            <w:r>
              <w:rPr>
                <w:rFonts w:hint="eastAsia"/>
                <w:szCs w:val="21"/>
              </w:rPr>
              <w:t>暂无</w:t>
            </w:r>
          </w:p>
        </w:tc>
      </w:tr>
      <w:tr w:rsidR="00E660EB">
        <w:trPr>
          <w:cantSplit/>
        </w:trPr>
        <w:tc>
          <w:tcPr>
            <w:tcW w:w="1842" w:type="dxa"/>
          </w:tcPr>
          <w:p w:rsidR="00E660EB" w:rsidRDefault="007B2B6F">
            <w:pPr>
              <w:spacing w:line="360" w:lineRule="auto"/>
              <w:rPr>
                <w:szCs w:val="21"/>
              </w:rPr>
            </w:pPr>
            <w:r>
              <w:rPr>
                <w:rFonts w:hint="eastAsia"/>
                <w:szCs w:val="21"/>
              </w:rPr>
              <w:lastRenderedPageBreak/>
              <w:t>收发类别</w:t>
            </w:r>
          </w:p>
        </w:tc>
        <w:tc>
          <w:tcPr>
            <w:tcW w:w="4130" w:type="dxa"/>
          </w:tcPr>
          <w:p w:rsidR="00E660EB" w:rsidRDefault="007B2B6F">
            <w:pPr>
              <w:spacing w:line="360" w:lineRule="auto"/>
              <w:jc w:val="left"/>
              <w:rPr>
                <w:szCs w:val="21"/>
              </w:rPr>
            </w:pPr>
            <w:r>
              <w:rPr>
                <w:rFonts w:hint="eastAsia"/>
                <w:szCs w:val="21"/>
              </w:rPr>
              <w:t>1 2 2</w:t>
            </w:r>
          </w:p>
        </w:tc>
        <w:tc>
          <w:tcPr>
            <w:tcW w:w="3634" w:type="dxa"/>
          </w:tcPr>
          <w:p w:rsidR="00E660EB" w:rsidRDefault="007B2B6F">
            <w:pPr>
              <w:spacing w:line="360" w:lineRule="auto"/>
              <w:jc w:val="center"/>
              <w:rPr>
                <w:szCs w:val="21"/>
              </w:rPr>
            </w:pPr>
            <w:r>
              <w:rPr>
                <w:rFonts w:hint="eastAsia"/>
                <w:szCs w:val="21"/>
              </w:rPr>
              <w:t>一级分为收入和发出两类：二级收入下分原材料采购入库、设备采购入库、产成品入库、其它入库；发出下分原材料出库、设备领用出库、销售出库、其它出库。每一级按流水号顺序来编</w:t>
            </w:r>
          </w:p>
        </w:tc>
      </w:tr>
      <w:tr w:rsidR="00E660EB">
        <w:trPr>
          <w:cantSplit/>
        </w:trPr>
        <w:tc>
          <w:tcPr>
            <w:tcW w:w="1842" w:type="dxa"/>
          </w:tcPr>
          <w:p w:rsidR="00E660EB" w:rsidRDefault="007B2B6F">
            <w:pPr>
              <w:spacing w:line="360" w:lineRule="auto"/>
              <w:rPr>
                <w:szCs w:val="21"/>
              </w:rPr>
            </w:pPr>
            <w:r>
              <w:rPr>
                <w:rFonts w:hint="eastAsia"/>
                <w:szCs w:val="21"/>
              </w:rPr>
              <w:t>固定资产类别</w:t>
            </w:r>
          </w:p>
        </w:tc>
        <w:tc>
          <w:tcPr>
            <w:tcW w:w="4130" w:type="dxa"/>
          </w:tcPr>
          <w:p w:rsidR="00E660EB" w:rsidRDefault="007B2B6F">
            <w:pPr>
              <w:spacing w:line="360" w:lineRule="auto"/>
              <w:jc w:val="left"/>
              <w:rPr>
                <w:szCs w:val="21"/>
              </w:rPr>
            </w:pPr>
            <w:r>
              <w:rPr>
                <w:rFonts w:hint="eastAsia"/>
                <w:szCs w:val="21"/>
              </w:rPr>
              <w:t>2 2</w:t>
            </w:r>
          </w:p>
        </w:tc>
        <w:tc>
          <w:tcPr>
            <w:tcW w:w="3634" w:type="dxa"/>
          </w:tcPr>
          <w:p w:rsidR="00E660EB" w:rsidRDefault="007B2B6F">
            <w:pPr>
              <w:spacing w:line="360" w:lineRule="auto"/>
              <w:rPr>
                <w:szCs w:val="21"/>
              </w:rPr>
            </w:pPr>
            <w:r>
              <w:rPr>
                <w:rFonts w:hint="eastAsia"/>
                <w:szCs w:val="21"/>
              </w:rPr>
              <w:t>一级：土地、房屋及建筑物、设备、其它、施工项目机械设备。二级在设备下分为：办公设备、运输及车辆、宿舍设备、食堂设备、机械设备。每一级按流水号顺序来编</w:t>
            </w:r>
          </w:p>
        </w:tc>
      </w:tr>
      <w:tr w:rsidR="00E660EB">
        <w:trPr>
          <w:cantSplit/>
        </w:trPr>
        <w:tc>
          <w:tcPr>
            <w:tcW w:w="1842" w:type="dxa"/>
          </w:tcPr>
          <w:p w:rsidR="00E660EB" w:rsidRDefault="007B2B6F">
            <w:pPr>
              <w:spacing w:line="360" w:lineRule="auto"/>
              <w:rPr>
                <w:szCs w:val="21"/>
              </w:rPr>
            </w:pPr>
            <w:r>
              <w:rPr>
                <w:rFonts w:hint="eastAsia"/>
                <w:szCs w:val="21"/>
              </w:rPr>
              <w:t>固定资产编码</w:t>
            </w:r>
          </w:p>
        </w:tc>
        <w:tc>
          <w:tcPr>
            <w:tcW w:w="4130" w:type="dxa"/>
          </w:tcPr>
          <w:p w:rsidR="00E660EB" w:rsidRDefault="007B2B6F">
            <w:pPr>
              <w:spacing w:line="360" w:lineRule="auto"/>
              <w:jc w:val="left"/>
              <w:rPr>
                <w:szCs w:val="21"/>
              </w:rPr>
            </w:pPr>
            <w:r>
              <w:rPr>
                <w:rFonts w:hint="eastAsia"/>
                <w:szCs w:val="21"/>
              </w:rPr>
              <w:t>8</w:t>
            </w:r>
          </w:p>
        </w:tc>
        <w:tc>
          <w:tcPr>
            <w:tcW w:w="3634" w:type="dxa"/>
          </w:tcPr>
          <w:p w:rsidR="00E660EB" w:rsidRDefault="007B2B6F">
            <w:pPr>
              <w:spacing w:line="360" w:lineRule="auto"/>
              <w:jc w:val="center"/>
              <w:rPr>
                <w:szCs w:val="21"/>
              </w:rPr>
            </w:pPr>
            <w:r>
              <w:rPr>
                <w:rFonts w:hint="eastAsia"/>
                <w:szCs w:val="21"/>
              </w:rPr>
              <w:t>前两位为固定类别编码＋６位流水号</w:t>
            </w:r>
          </w:p>
        </w:tc>
      </w:tr>
    </w:tbl>
    <w:p w:rsidR="00E660EB" w:rsidRDefault="00E660EB">
      <w:pPr>
        <w:rPr>
          <w:sz w:val="24"/>
        </w:rPr>
      </w:pPr>
    </w:p>
    <w:p w:rsidR="00E660EB" w:rsidRDefault="007B2B6F">
      <w:pPr>
        <w:pStyle w:val="2"/>
        <w:numPr>
          <w:ilvl w:val="0"/>
          <w:numId w:val="16"/>
        </w:numPr>
      </w:pPr>
      <w:bookmarkStart w:id="157" w:name="_Toc114238173"/>
      <w:bookmarkStart w:id="158" w:name="_Toc30990"/>
      <w:r>
        <w:rPr>
          <w:rFonts w:hint="eastAsia"/>
        </w:rPr>
        <w:t>附</w:t>
      </w:r>
      <w:r>
        <w:rPr>
          <w:rFonts w:hint="eastAsia"/>
        </w:rPr>
        <w:t>:</w:t>
      </w:r>
      <w:r>
        <w:rPr>
          <w:rFonts w:hint="eastAsia"/>
        </w:rPr>
        <w:t>物料编码规则</w:t>
      </w:r>
      <w:bookmarkEnd w:id="157"/>
      <w:bookmarkEnd w:id="158"/>
    </w:p>
    <w:p w:rsidR="00E660EB" w:rsidRDefault="007B2B6F">
      <w:pPr>
        <w:numPr>
          <w:ilvl w:val="0"/>
          <w:numId w:val="17"/>
        </w:numPr>
        <w:tabs>
          <w:tab w:val="clear" w:pos="425"/>
          <w:tab w:val="left" w:pos="-625"/>
          <w:tab w:val="left" w:pos="1080"/>
        </w:tabs>
        <w:ind w:leftChars="-402" w:left="-701"/>
        <w:rPr>
          <w:color w:val="000000"/>
          <w:sz w:val="24"/>
        </w:rPr>
      </w:pPr>
      <w:r>
        <w:rPr>
          <w:rFonts w:hint="eastAsia"/>
          <w:color w:val="000000"/>
          <w:sz w:val="24"/>
        </w:rPr>
        <w:t>代码基本形式</w:t>
      </w:r>
    </w:p>
    <w:p w:rsidR="00E660EB" w:rsidRDefault="007B2B6F">
      <w:pPr>
        <w:rPr>
          <w:color w:val="000000"/>
          <w:sz w:val="24"/>
        </w:rPr>
      </w:pPr>
      <w:r>
        <w:rPr>
          <w:rFonts w:hint="eastAsia"/>
          <w:color w:val="000000"/>
          <w:sz w:val="24"/>
        </w:rPr>
        <w:t>×</w:t>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w:t>
      </w:r>
      <w:r>
        <w:rPr>
          <w:rFonts w:hint="eastAsia"/>
          <w:color w:val="000000"/>
          <w:sz w:val="24"/>
        </w:rPr>
        <w:t xml:space="preserve">   </w:t>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w:t>
      </w:r>
      <w:r>
        <w:rPr>
          <w:rFonts w:hint="eastAsia"/>
          <w:color w:val="000000"/>
          <w:sz w:val="24"/>
        </w:rPr>
        <w:tab/>
      </w:r>
      <w:r>
        <w:rPr>
          <w:rFonts w:hint="eastAsia"/>
          <w:color w:val="000000"/>
          <w:sz w:val="24"/>
        </w:rPr>
        <w:t>×</w:t>
      </w:r>
    </w:p>
    <w:p w:rsidR="00E660EB" w:rsidRDefault="007B2B6F">
      <w:pPr>
        <w:rPr>
          <w:color w:val="000000"/>
          <w:sz w:val="24"/>
        </w:rPr>
      </w:pPr>
      <w:r>
        <w:rPr>
          <w:rFonts w:hint="eastAsia"/>
          <w:color w:val="000000"/>
          <w:sz w:val="24"/>
        </w:rPr>
        <w:t>1</w:t>
      </w:r>
      <w:r>
        <w:rPr>
          <w:rFonts w:hint="eastAsia"/>
          <w:color w:val="000000"/>
          <w:sz w:val="24"/>
        </w:rPr>
        <w:tab/>
        <w:t>2</w:t>
      </w:r>
      <w:r>
        <w:rPr>
          <w:rFonts w:hint="eastAsia"/>
          <w:color w:val="000000"/>
          <w:sz w:val="24"/>
        </w:rPr>
        <w:tab/>
      </w:r>
      <w:r>
        <w:rPr>
          <w:rFonts w:hint="eastAsia"/>
          <w:color w:val="000000"/>
          <w:sz w:val="24"/>
        </w:rPr>
        <w:tab/>
        <w:t>3</w:t>
      </w:r>
      <w:r>
        <w:rPr>
          <w:rFonts w:hint="eastAsia"/>
          <w:color w:val="000000"/>
          <w:sz w:val="24"/>
        </w:rPr>
        <w:tab/>
        <w:t>4</w:t>
      </w:r>
      <w:r>
        <w:rPr>
          <w:rFonts w:hint="eastAsia"/>
          <w:color w:val="000000"/>
          <w:sz w:val="24"/>
        </w:rPr>
        <w:tab/>
        <w:t>5</w:t>
      </w:r>
      <w:r>
        <w:rPr>
          <w:rFonts w:hint="eastAsia"/>
          <w:color w:val="000000"/>
          <w:sz w:val="24"/>
        </w:rPr>
        <w:tab/>
      </w:r>
      <w:r>
        <w:rPr>
          <w:rFonts w:hint="eastAsia"/>
          <w:color w:val="000000"/>
          <w:sz w:val="24"/>
        </w:rPr>
        <w:tab/>
        <w:t>6</w:t>
      </w:r>
      <w:r>
        <w:rPr>
          <w:rFonts w:hint="eastAsia"/>
          <w:color w:val="000000"/>
          <w:sz w:val="24"/>
        </w:rPr>
        <w:tab/>
        <w:t>7</w:t>
      </w:r>
      <w:r>
        <w:rPr>
          <w:rFonts w:hint="eastAsia"/>
          <w:color w:val="000000"/>
          <w:sz w:val="24"/>
        </w:rPr>
        <w:tab/>
        <w:t>8</w:t>
      </w:r>
      <w:r>
        <w:rPr>
          <w:rFonts w:hint="eastAsia"/>
          <w:color w:val="000000"/>
          <w:sz w:val="24"/>
        </w:rPr>
        <w:tab/>
        <w:t>9</w:t>
      </w:r>
      <w:r>
        <w:rPr>
          <w:rFonts w:hint="eastAsia"/>
          <w:color w:val="000000"/>
          <w:sz w:val="24"/>
        </w:rPr>
        <w:tab/>
        <w:t>10</w:t>
      </w:r>
    </w:p>
    <w:p w:rsidR="00E660EB" w:rsidRDefault="007B2B6F">
      <w:pPr>
        <w:rPr>
          <w:color w:val="000000"/>
          <w:sz w:val="24"/>
        </w:rPr>
      </w:pP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大分类</w:t>
      </w:r>
      <w:r>
        <w:rPr>
          <w:rFonts w:hint="eastAsia"/>
          <w:color w:val="000000"/>
          <w:sz w:val="24"/>
        </w:rPr>
        <w:tab/>
      </w:r>
      <w:r>
        <w:rPr>
          <w:rFonts w:hint="eastAsia"/>
          <w:color w:val="000000"/>
          <w:sz w:val="24"/>
        </w:rPr>
        <w:tab/>
        <w:t xml:space="preserve"> </w:t>
      </w:r>
      <w:r>
        <w:rPr>
          <w:rFonts w:hint="eastAsia"/>
          <w:color w:val="000000"/>
          <w:sz w:val="24"/>
        </w:rPr>
        <w:t>中分类</w:t>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ab/>
      </w:r>
      <w:r>
        <w:rPr>
          <w:rFonts w:hint="eastAsia"/>
          <w:color w:val="000000"/>
          <w:sz w:val="24"/>
        </w:rPr>
        <w:t>小分类</w:t>
      </w:r>
    </w:p>
    <w:p w:rsidR="00E660EB" w:rsidRDefault="007B2B6F">
      <w:pPr>
        <w:rPr>
          <w:color w:val="000000"/>
          <w:sz w:val="24"/>
        </w:rPr>
      </w:pPr>
      <w:r>
        <w:rPr>
          <w:rFonts w:hint="eastAsia"/>
          <w:color w:val="000000"/>
          <w:sz w:val="24"/>
        </w:rPr>
        <w:tab/>
      </w:r>
    </w:p>
    <w:p w:rsidR="00E660EB" w:rsidRDefault="007B2B6F">
      <w:pPr>
        <w:ind w:firstLine="420"/>
        <w:rPr>
          <w:color w:val="000000"/>
          <w:sz w:val="24"/>
        </w:rPr>
      </w:pPr>
      <w:r>
        <w:rPr>
          <w:rFonts w:hint="eastAsia"/>
          <w:color w:val="000000"/>
          <w:sz w:val="24"/>
        </w:rPr>
        <w:t>整个代码由十位数字组成，同样规格和材质的物料编码相同。</w:t>
      </w:r>
    </w:p>
    <w:p w:rsidR="00E660EB" w:rsidRDefault="007B2B6F">
      <w:pPr>
        <w:numPr>
          <w:ilvl w:val="0"/>
          <w:numId w:val="17"/>
        </w:numPr>
        <w:tabs>
          <w:tab w:val="clear" w:pos="425"/>
          <w:tab w:val="left" w:pos="-835"/>
        </w:tabs>
        <w:ind w:leftChars="-402" w:left="-701"/>
        <w:rPr>
          <w:color w:val="000000"/>
          <w:sz w:val="24"/>
        </w:rPr>
      </w:pPr>
      <w:r>
        <w:rPr>
          <w:rFonts w:hint="eastAsia"/>
          <w:color w:val="000000"/>
          <w:sz w:val="24"/>
        </w:rPr>
        <w:t>大分类是由前两位数字代表，</w:t>
      </w:r>
      <w:r>
        <w:rPr>
          <w:rFonts w:hint="eastAsia"/>
          <w:color w:val="000000"/>
          <w:sz w:val="24"/>
        </w:rPr>
        <w:t>31</w:t>
      </w:r>
      <w:r>
        <w:rPr>
          <w:rFonts w:hint="eastAsia"/>
          <w:color w:val="000000"/>
          <w:sz w:val="24"/>
        </w:rPr>
        <w:t>表示冰箱</w:t>
      </w:r>
    </w:p>
    <w:p w:rsidR="00E660EB" w:rsidRDefault="007B2B6F">
      <w:pPr>
        <w:numPr>
          <w:ilvl w:val="0"/>
          <w:numId w:val="17"/>
        </w:numPr>
        <w:tabs>
          <w:tab w:val="clear" w:pos="425"/>
          <w:tab w:val="left" w:pos="-1045"/>
        </w:tabs>
        <w:ind w:leftChars="-402" w:left="-701"/>
        <w:rPr>
          <w:color w:val="000000"/>
          <w:sz w:val="24"/>
        </w:rPr>
      </w:pPr>
      <w:r>
        <w:rPr>
          <w:rFonts w:hint="eastAsia"/>
          <w:color w:val="000000"/>
          <w:sz w:val="24"/>
        </w:rPr>
        <w:t>中分类由第</w:t>
      </w:r>
      <w:r>
        <w:rPr>
          <w:rFonts w:hint="eastAsia"/>
          <w:color w:val="000000"/>
          <w:sz w:val="24"/>
        </w:rPr>
        <w:t>3</w:t>
      </w:r>
      <w:r>
        <w:rPr>
          <w:rFonts w:hint="eastAsia"/>
          <w:color w:val="000000"/>
          <w:sz w:val="24"/>
        </w:rPr>
        <w:t>、</w:t>
      </w:r>
      <w:r>
        <w:rPr>
          <w:rFonts w:hint="eastAsia"/>
          <w:color w:val="000000"/>
          <w:sz w:val="24"/>
        </w:rPr>
        <w:t>4</w:t>
      </w:r>
      <w:r>
        <w:rPr>
          <w:rFonts w:hint="eastAsia"/>
          <w:color w:val="000000"/>
          <w:sz w:val="24"/>
        </w:rPr>
        <w:t>、</w:t>
      </w:r>
      <w:r>
        <w:rPr>
          <w:rFonts w:hint="eastAsia"/>
          <w:color w:val="000000"/>
          <w:sz w:val="24"/>
        </w:rPr>
        <w:t>5</w:t>
      </w:r>
      <w:r>
        <w:rPr>
          <w:rFonts w:hint="eastAsia"/>
          <w:color w:val="000000"/>
          <w:sz w:val="24"/>
        </w:rPr>
        <w:t>位三位数字表示：</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701"/>
        <w:gridCol w:w="3260"/>
      </w:tblGrid>
      <w:tr w:rsidR="00E660EB">
        <w:trPr>
          <w:cantSplit/>
        </w:trPr>
        <w:tc>
          <w:tcPr>
            <w:tcW w:w="2410" w:type="dxa"/>
          </w:tcPr>
          <w:p w:rsidR="00E660EB" w:rsidRDefault="007B2B6F">
            <w:pPr>
              <w:rPr>
                <w:color w:val="000000"/>
                <w:szCs w:val="21"/>
              </w:rPr>
            </w:pPr>
            <w:r>
              <w:rPr>
                <w:rFonts w:hint="eastAsia"/>
                <w:color w:val="000000"/>
                <w:szCs w:val="21"/>
              </w:rPr>
              <w:t>1</w:t>
            </w:r>
            <w:r>
              <w:rPr>
                <w:rFonts w:hint="eastAsia"/>
                <w:color w:val="000000"/>
                <w:szCs w:val="21"/>
              </w:rPr>
              <w:t>板金类</w:t>
            </w:r>
          </w:p>
        </w:tc>
        <w:tc>
          <w:tcPr>
            <w:tcW w:w="1701" w:type="dxa"/>
          </w:tcPr>
          <w:p w:rsidR="00E660EB" w:rsidRDefault="007B2B6F">
            <w:pPr>
              <w:rPr>
                <w:color w:val="000000"/>
                <w:szCs w:val="21"/>
              </w:rPr>
            </w:pPr>
            <w:r>
              <w:rPr>
                <w:rFonts w:hint="eastAsia"/>
                <w:color w:val="000000"/>
                <w:szCs w:val="21"/>
              </w:rPr>
              <w:t>2</w:t>
            </w:r>
            <w:r>
              <w:rPr>
                <w:rFonts w:hint="eastAsia"/>
                <w:color w:val="000000"/>
                <w:szCs w:val="21"/>
              </w:rPr>
              <w:t>金属类</w:t>
            </w:r>
          </w:p>
        </w:tc>
        <w:tc>
          <w:tcPr>
            <w:tcW w:w="3260" w:type="dxa"/>
          </w:tcPr>
          <w:p w:rsidR="00E660EB" w:rsidRDefault="007B2B6F">
            <w:pPr>
              <w:rPr>
                <w:color w:val="000000"/>
                <w:szCs w:val="21"/>
              </w:rPr>
            </w:pPr>
            <w:r>
              <w:rPr>
                <w:rFonts w:hint="eastAsia"/>
                <w:color w:val="000000"/>
                <w:szCs w:val="21"/>
              </w:rPr>
              <w:t>3</w:t>
            </w:r>
            <w:r>
              <w:rPr>
                <w:rFonts w:hint="eastAsia"/>
                <w:color w:val="000000"/>
                <w:szCs w:val="21"/>
              </w:rPr>
              <w:t>塑胶橡胶类</w:t>
            </w:r>
          </w:p>
        </w:tc>
      </w:tr>
      <w:tr w:rsidR="00E660EB">
        <w:trPr>
          <w:cantSplit/>
        </w:trPr>
        <w:tc>
          <w:tcPr>
            <w:tcW w:w="2410" w:type="dxa"/>
          </w:tcPr>
          <w:p w:rsidR="00E660EB" w:rsidRDefault="007B2B6F">
            <w:pPr>
              <w:rPr>
                <w:color w:val="000000"/>
                <w:szCs w:val="21"/>
              </w:rPr>
            </w:pPr>
            <w:r>
              <w:rPr>
                <w:rFonts w:hint="eastAsia"/>
                <w:color w:val="000000"/>
                <w:szCs w:val="21"/>
              </w:rPr>
              <w:lastRenderedPageBreak/>
              <w:t>01</w:t>
            </w:r>
            <w:r>
              <w:rPr>
                <w:rFonts w:hint="eastAsia"/>
                <w:color w:val="000000"/>
                <w:szCs w:val="21"/>
              </w:rPr>
              <w:t>外箱组件</w:t>
            </w:r>
          </w:p>
        </w:tc>
        <w:tc>
          <w:tcPr>
            <w:tcW w:w="1701" w:type="dxa"/>
          </w:tcPr>
          <w:p w:rsidR="00E660EB" w:rsidRDefault="007B2B6F">
            <w:pPr>
              <w:rPr>
                <w:color w:val="000000"/>
                <w:szCs w:val="21"/>
              </w:rPr>
            </w:pPr>
            <w:r>
              <w:rPr>
                <w:rFonts w:hint="eastAsia"/>
                <w:color w:val="000000"/>
                <w:szCs w:val="21"/>
              </w:rPr>
              <w:t>01</w:t>
            </w:r>
            <w:r>
              <w:rPr>
                <w:rFonts w:hint="eastAsia"/>
                <w:color w:val="000000"/>
                <w:szCs w:val="21"/>
              </w:rPr>
              <w:t>铁</w:t>
            </w:r>
          </w:p>
        </w:tc>
        <w:tc>
          <w:tcPr>
            <w:tcW w:w="3260" w:type="dxa"/>
          </w:tcPr>
          <w:p w:rsidR="00E660EB" w:rsidRDefault="007B2B6F">
            <w:pPr>
              <w:rPr>
                <w:color w:val="000000"/>
                <w:szCs w:val="21"/>
              </w:rPr>
            </w:pPr>
            <w:r>
              <w:rPr>
                <w:rFonts w:hint="eastAsia"/>
                <w:color w:val="000000"/>
                <w:szCs w:val="21"/>
              </w:rPr>
              <w:t>01</w:t>
            </w:r>
            <w:r>
              <w:rPr>
                <w:rFonts w:hint="eastAsia"/>
                <w:color w:val="000000"/>
                <w:szCs w:val="21"/>
              </w:rPr>
              <w:t>挤压弄（射出）</w:t>
            </w:r>
          </w:p>
        </w:tc>
      </w:tr>
      <w:tr w:rsidR="00E660EB">
        <w:trPr>
          <w:cantSplit/>
        </w:trPr>
        <w:tc>
          <w:tcPr>
            <w:tcW w:w="2410" w:type="dxa"/>
          </w:tcPr>
          <w:p w:rsidR="00E660EB" w:rsidRDefault="007B2B6F">
            <w:pPr>
              <w:rPr>
                <w:color w:val="000000"/>
                <w:szCs w:val="21"/>
              </w:rPr>
            </w:pPr>
            <w:r>
              <w:rPr>
                <w:rFonts w:hint="eastAsia"/>
                <w:color w:val="000000"/>
                <w:szCs w:val="21"/>
              </w:rPr>
              <w:t>02</w:t>
            </w:r>
            <w:r>
              <w:rPr>
                <w:rFonts w:hint="eastAsia"/>
                <w:color w:val="000000"/>
                <w:szCs w:val="21"/>
              </w:rPr>
              <w:t>内箱组件</w:t>
            </w:r>
          </w:p>
        </w:tc>
        <w:tc>
          <w:tcPr>
            <w:tcW w:w="1701" w:type="dxa"/>
          </w:tcPr>
          <w:p w:rsidR="00E660EB" w:rsidRDefault="007B2B6F">
            <w:pPr>
              <w:rPr>
                <w:color w:val="000000"/>
                <w:szCs w:val="21"/>
              </w:rPr>
            </w:pPr>
            <w:r>
              <w:rPr>
                <w:rFonts w:hint="eastAsia"/>
                <w:color w:val="000000"/>
                <w:szCs w:val="21"/>
              </w:rPr>
              <w:t>02</w:t>
            </w:r>
            <w:r>
              <w:rPr>
                <w:rFonts w:hint="eastAsia"/>
                <w:color w:val="000000"/>
                <w:szCs w:val="21"/>
              </w:rPr>
              <w:t>铜</w:t>
            </w:r>
          </w:p>
        </w:tc>
        <w:tc>
          <w:tcPr>
            <w:tcW w:w="3260" w:type="dxa"/>
          </w:tcPr>
          <w:p w:rsidR="00E660EB" w:rsidRDefault="007B2B6F">
            <w:pPr>
              <w:rPr>
                <w:color w:val="000000"/>
                <w:szCs w:val="21"/>
              </w:rPr>
            </w:pPr>
            <w:r>
              <w:rPr>
                <w:rFonts w:hint="eastAsia"/>
                <w:color w:val="000000"/>
                <w:szCs w:val="21"/>
              </w:rPr>
              <w:t>02</w:t>
            </w:r>
            <w:r>
              <w:rPr>
                <w:rFonts w:hint="eastAsia"/>
                <w:color w:val="000000"/>
                <w:szCs w:val="21"/>
              </w:rPr>
              <w:t>成型（真空与冲床成型）</w:t>
            </w:r>
          </w:p>
        </w:tc>
      </w:tr>
      <w:tr w:rsidR="00E660EB">
        <w:trPr>
          <w:cantSplit/>
        </w:trPr>
        <w:tc>
          <w:tcPr>
            <w:tcW w:w="2410" w:type="dxa"/>
          </w:tcPr>
          <w:p w:rsidR="00E660EB" w:rsidRDefault="007B2B6F">
            <w:pPr>
              <w:rPr>
                <w:color w:val="000000"/>
                <w:szCs w:val="21"/>
              </w:rPr>
            </w:pPr>
            <w:r>
              <w:rPr>
                <w:rFonts w:hint="eastAsia"/>
                <w:color w:val="000000"/>
                <w:szCs w:val="21"/>
              </w:rPr>
              <w:t>03</w:t>
            </w:r>
            <w:r>
              <w:rPr>
                <w:rFonts w:hint="eastAsia"/>
                <w:color w:val="000000"/>
                <w:szCs w:val="21"/>
              </w:rPr>
              <w:t>门组件</w:t>
            </w:r>
          </w:p>
        </w:tc>
        <w:tc>
          <w:tcPr>
            <w:tcW w:w="1701" w:type="dxa"/>
          </w:tcPr>
          <w:p w:rsidR="00E660EB" w:rsidRDefault="007B2B6F">
            <w:pPr>
              <w:rPr>
                <w:color w:val="000000"/>
                <w:szCs w:val="21"/>
              </w:rPr>
            </w:pPr>
            <w:r>
              <w:rPr>
                <w:rFonts w:hint="eastAsia"/>
                <w:color w:val="000000"/>
                <w:szCs w:val="21"/>
              </w:rPr>
              <w:t>03</w:t>
            </w:r>
            <w:r>
              <w:rPr>
                <w:rFonts w:hint="eastAsia"/>
                <w:color w:val="000000"/>
                <w:szCs w:val="21"/>
              </w:rPr>
              <w:t>铝</w:t>
            </w:r>
          </w:p>
        </w:tc>
        <w:tc>
          <w:tcPr>
            <w:tcW w:w="3260" w:type="dxa"/>
          </w:tcPr>
          <w:p w:rsidR="00E660EB" w:rsidRDefault="007B2B6F">
            <w:pPr>
              <w:rPr>
                <w:color w:val="000000"/>
                <w:szCs w:val="21"/>
              </w:rPr>
            </w:pPr>
            <w:r>
              <w:rPr>
                <w:rFonts w:hint="eastAsia"/>
                <w:color w:val="000000"/>
                <w:szCs w:val="21"/>
              </w:rPr>
              <w:t>03</w:t>
            </w:r>
            <w:r>
              <w:rPr>
                <w:rFonts w:hint="eastAsia"/>
                <w:color w:val="000000"/>
                <w:szCs w:val="21"/>
              </w:rPr>
              <w:t>吹气盛开</w:t>
            </w:r>
          </w:p>
        </w:tc>
      </w:tr>
      <w:tr w:rsidR="00E660EB">
        <w:trPr>
          <w:cantSplit/>
        </w:trPr>
        <w:tc>
          <w:tcPr>
            <w:tcW w:w="2410" w:type="dxa"/>
          </w:tcPr>
          <w:p w:rsidR="00E660EB" w:rsidRDefault="007B2B6F">
            <w:pPr>
              <w:rPr>
                <w:color w:val="000000"/>
                <w:szCs w:val="21"/>
              </w:rPr>
            </w:pPr>
            <w:r>
              <w:rPr>
                <w:rFonts w:hint="eastAsia"/>
                <w:color w:val="000000"/>
                <w:szCs w:val="21"/>
              </w:rPr>
              <w:t>04</w:t>
            </w:r>
            <w:r>
              <w:rPr>
                <w:rFonts w:hint="eastAsia"/>
                <w:color w:val="000000"/>
                <w:szCs w:val="21"/>
              </w:rPr>
              <w:t>蒸发器组件</w:t>
            </w:r>
          </w:p>
        </w:tc>
        <w:tc>
          <w:tcPr>
            <w:tcW w:w="1701" w:type="dxa"/>
          </w:tcPr>
          <w:p w:rsidR="00E660EB" w:rsidRDefault="007B2B6F">
            <w:pPr>
              <w:rPr>
                <w:color w:val="000000"/>
                <w:szCs w:val="21"/>
              </w:rPr>
            </w:pPr>
            <w:r>
              <w:rPr>
                <w:rFonts w:hint="eastAsia"/>
                <w:color w:val="000000"/>
                <w:szCs w:val="21"/>
              </w:rPr>
              <w:t>04</w:t>
            </w:r>
            <w:proofErr w:type="gramStart"/>
            <w:r>
              <w:rPr>
                <w:rFonts w:hint="eastAsia"/>
                <w:color w:val="000000"/>
                <w:szCs w:val="21"/>
              </w:rPr>
              <w:t>锌</w:t>
            </w:r>
            <w:proofErr w:type="gramEnd"/>
            <w:r>
              <w:rPr>
                <w:rFonts w:hint="eastAsia"/>
                <w:color w:val="000000"/>
                <w:szCs w:val="21"/>
              </w:rPr>
              <w:t>合金</w:t>
            </w:r>
          </w:p>
        </w:tc>
        <w:tc>
          <w:tcPr>
            <w:tcW w:w="3260" w:type="dxa"/>
          </w:tcPr>
          <w:p w:rsidR="00E660EB" w:rsidRDefault="007B2B6F">
            <w:pPr>
              <w:rPr>
                <w:color w:val="000000"/>
                <w:szCs w:val="21"/>
              </w:rPr>
            </w:pPr>
            <w:r>
              <w:rPr>
                <w:rFonts w:hint="eastAsia"/>
                <w:color w:val="000000"/>
                <w:szCs w:val="21"/>
              </w:rPr>
              <w:t>04</w:t>
            </w:r>
            <w:proofErr w:type="gramStart"/>
            <w:r>
              <w:rPr>
                <w:rFonts w:hint="eastAsia"/>
                <w:color w:val="000000"/>
                <w:szCs w:val="21"/>
              </w:rPr>
              <w:t>剪型</w:t>
            </w:r>
            <w:proofErr w:type="gramEnd"/>
          </w:p>
        </w:tc>
      </w:tr>
      <w:tr w:rsidR="00E660EB">
        <w:trPr>
          <w:cantSplit/>
        </w:trPr>
        <w:tc>
          <w:tcPr>
            <w:tcW w:w="2410" w:type="dxa"/>
          </w:tcPr>
          <w:p w:rsidR="00E660EB" w:rsidRDefault="007B2B6F">
            <w:pPr>
              <w:rPr>
                <w:color w:val="000000"/>
                <w:szCs w:val="21"/>
              </w:rPr>
            </w:pPr>
            <w:r>
              <w:rPr>
                <w:rFonts w:hint="eastAsia"/>
                <w:color w:val="000000"/>
                <w:szCs w:val="21"/>
              </w:rPr>
              <w:t>05</w:t>
            </w:r>
            <w:r>
              <w:rPr>
                <w:rFonts w:hint="eastAsia"/>
                <w:color w:val="000000"/>
                <w:szCs w:val="21"/>
              </w:rPr>
              <w:t>底座组件</w:t>
            </w:r>
          </w:p>
        </w:tc>
        <w:tc>
          <w:tcPr>
            <w:tcW w:w="1701" w:type="dxa"/>
          </w:tcPr>
          <w:p w:rsidR="00E660EB" w:rsidRDefault="007B2B6F">
            <w:pPr>
              <w:rPr>
                <w:color w:val="000000"/>
                <w:szCs w:val="21"/>
              </w:rPr>
            </w:pPr>
            <w:r>
              <w:rPr>
                <w:rFonts w:hint="eastAsia"/>
                <w:color w:val="000000"/>
                <w:szCs w:val="21"/>
              </w:rPr>
              <w:t>05</w:t>
            </w:r>
            <w:r>
              <w:rPr>
                <w:rFonts w:hint="eastAsia"/>
                <w:color w:val="000000"/>
                <w:szCs w:val="21"/>
              </w:rPr>
              <w:t>其他金属</w:t>
            </w:r>
          </w:p>
        </w:tc>
        <w:tc>
          <w:tcPr>
            <w:tcW w:w="3260" w:type="dxa"/>
          </w:tcPr>
          <w:p w:rsidR="00E660EB" w:rsidRDefault="007B2B6F">
            <w:pPr>
              <w:rPr>
                <w:color w:val="000000"/>
                <w:szCs w:val="21"/>
              </w:rPr>
            </w:pPr>
            <w:r>
              <w:rPr>
                <w:rFonts w:hint="eastAsia"/>
                <w:color w:val="000000"/>
                <w:szCs w:val="21"/>
              </w:rPr>
              <w:t>05</w:t>
            </w:r>
            <w:r>
              <w:rPr>
                <w:rFonts w:hint="eastAsia"/>
                <w:color w:val="000000"/>
                <w:szCs w:val="21"/>
              </w:rPr>
              <w:t>模内加热加压成型屑</w:t>
            </w:r>
          </w:p>
        </w:tc>
      </w:tr>
      <w:tr w:rsidR="00E660EB">
        <w:trPr>
          <w:cantSplit/>
        </w:trPr>
        <w:tc>
          <w:tcPr>
            <w:tcW w:w="2410" w:type="dxa"/>
          </w:tcPr>
          <w:p w:rsidR="00E660EB" w:rsidRDefault="007B2B6F">
            <w:pPr>
              <w:rPr>
                <w:color w:val="000000"/>
                <w:szCs w:val="21"/>
              </w:rPr>
            </w:pPr>
            <w:r>
              <w:rPr>
                <w:rFonts w:hint="eastAsia"/>
                <w:color w:val="000000"/>
                <w:szCs w:val="21"/>
              </w:rPr>
              <w:t>06</w:t>
            </w:r>
            <w:r>
              <w:rPr>
                <w:rFonts w:hint="eastAsia"/>
                <w:color w:val="000000"/>
                <w:szCs w:val="21"/>
              </w:rPr>
              <w:t>凝结器组件</w:t>
            </w:r>
          </w:p>
        </w:tc>
        <w:tc>
          <w:tcPr>
            <w:tcW w:w="1701" w:type="dxa"/>
          </w:tcPr>
          <w:p w:rsidR="00E660EB" w:rsidRDefault="00E660EB">
            <w:pPr>
              <w:rPr>
                <w:color w:val="000000"/>
                <w:szCs w:val="21"/>
              </w:rPr>
            </w:pPr>
          </w:p>
        </w:tc>
        <w:tc>
          <w:tcPr>
            <w:tcW w:w="3260" w:type="dxa"/>
          </w:tcPr>
          <w:p w:rsidR="00E660EB" w:rsidRDefault="007B2B6F">
            <w:pPr>
              <w:rPr>
                <w:color w:val="000000"/>
                <w:szCs w:val="21"/>
              </w:rPr>
            </w:pPr>
            <w:r>
              <w:rPr>
                <w:rFonts w:hint="eastAsia"/>
                <w:color w:val="000000"/>
                <w:szCs w:val="21"/>
              </w:rPr>
              <w:t>06</w:t>
            </w:r>
            <w:r>
              <w:rPr>
                <w:rFonts w:hint="eastAsia"/>
                <w:color w:val="000000"/>
                <w:szCs w:val="21"/>
              </w:rPr>
              <w:t>橡胶</w:t>
            </w:r>
          </w:p>
        </w:tc>
      </w:tr>
      <w:tr w:rsidR="00E660EB">
        <w:trPr>
          <w:cantSplit/>
        </w:trPr>
        <w:tc>
          <w:tcPr>
            <w:tcW w:w="2410" w:type="dxa"/>
          </w:tcPr>
          <w:p w:rsidR="00E660EB" w:rsidRDefault="007B2B6F">
            <w:pPr>
              <w:rPr>
                <w:color w:val="000000"/>
                <w:szCs w:val="21"/>
              </w:rPr>
            </w:pPr>
            <w:r>
              <w:rPr>
                <w:rFonts w:hint="eastAsia"/>
                <w:color w:val="000000"/>
                <w:szCs w:val="21"/>
              </w:rPr>
              <w:t>07</w:t>
            </w:r>
            <w:r>
              <w:rPr>
                <w:rFonts w:hint="eastAsia"/>
                <w:color w:val="000000"/>
                <w:szCs w:val="21"/>
              </w:rPr>
              <w:t>其他零件</w:t>
            </w:r>
          </w:p>
        </w:tc>
        <w:tc>
          <w:tcPr>
            <w:tcW w:w="1701" w:type="dxa"/>
          </w:tcPr>
          <w:p w:rsidR="00E660EB" w:rsidRDefault="00E660EB">
            <w:pPr>
              <w:rPr>
                <w:color w:val="000000"/>
                <w:szCs w:val="21"/>
              </w:rPr>
            </w:pPr>
          </w:p>
        </w:tc>
        <w:tc>
          <w:tcPr>
            <w:tcW w:w="3260" w:type="dxa"/>
          </w:tcPr>
          <w:p w:rsidR="00E660EB" w:rsidRDefault="007B2B6F">
            <w:pPr>
              <w:rPr>
                <w:color w:val="000000"/>
                <w:szCs w:val="21"/>
              </w:rPr>
            </w:pPr>
            <w:r>
              <w:rPr>
                <w:rFonts w:hint="eastAsia"/>
                <w:color w:val="000000"/>
                <w:szCs w:val="21"/>
              </w:rPr>
              <w:t>07</w:t>
            </w:r>
            <w:r>
              <w:rPr>
                <w:rFonts w:hint="eastAsia"/>
                <w:color w:val="000000"/>
                <w:szCs w:val="21"/>
              </w:rPr>
              <w:t>管棒类</w:t>
            </w:r>
          </w:p>
        </w:tc>
      </w:tr>
      <w:tr w:rsidR="00E660EB">
        <w:trPr>
          <w:cantSplit/>
        </w:trPr>
        <w:tc>
          <w:tcPr>
            <w:tcW w:w="2410" w:type="dxa"/>
          </w:tcPr>
          <w:p w:rsidR="00E660EB" w:rsidRDefault="00E660EB">
            <w:pPr>
              <w:rPr>
                <w:color w:val="000000"/>
                <w:szCs w:val="21"/>
              </w:rPr>
            </w:pPr>
          </w:p>
        </w:tc>
        <w:tc>
          <w:tcPr>
            <w:tcW w:w="1701" w:type="dxa"/>
          </w:tcPr>
          <w:p w:rsidR="00E660EB" w:rsidRDefault="00E660EB">
            <w:pPr>
              <w:rPr>
                <w:color w:val="000000"/>
                <w:szCs w:val="21"/>
              </w:rPr>
            </w:pPr>
          </w:p>
        </w:tc>
        <w:tc>
          <w:tcPr>
            <w:tcW w:w="3260" w:type="dxa"/>
          </w:tcPr>
          <w:p w:rsidR="00E660EB" w:rsidRDefault="007B2B6F">
            <w:pPr>
              <w:rPr>
                <w:color w:val="000000"/>
                <w:szCs w:val="21"/>
              </w:rPr>
            </w:pPr>
            <w:r>
              <w:rPr>
                <w:rFonts w:hint="eastAsia"/>
                <w:color w:val="000000"/>
                <w:szCs w:val="21"/>
              </w:rPr>
              <w:t>08</w:t>
            </w:r>
            <w:r>
              <w:rPr>
                <w:rFonts w:hint="eastAsia"/>
                <w:color w:val="000000"/>
                <w:szCs w:val="21"/>
              </w:rPr>
              <w:t>其他</w:t>
            </w:r>
          </w:p>
        </w:tc>
      </w:tr>
      <w:tr w:rsidR="00E660EB">
        <w:trPr>
          <w:cantSplit/>
        </w:trPr>
        <w:tc>
          <w:tcPr>
            <w:tcW w:w="2410" w:type="dxa"/>
            <w:tcBorders>
              <w:top w:val="double" w:sz="4" w:space="0" w:color="auto"/>
            </w:tcBorders>
          </w:tcPr>
          <w:p w:rsidR="00E660EB" w:rsidRDefault="007B2B6F">
            <w:pPr>
              <w:rPr>
                <w:color w:val="000000"/>
                <w:szCs w:val="21"/>
              </w:rPr>
            </w:pPr>
            <w:r>
              <w:rPr>
                <w:rFonts w:hint="eastAsia"/>
                <w:color w:val="000000"/>
                <w:szCs w:val="21"/>
              </w:rPr>
              <w:t>4</w:t>
            </w:r>
            <w:r>
              <w:rPr>
                <w:rFonts w:hint="eastAsia"/>
                <w:color w:val="000000"/>
                <w:szCs w:val="21"/>
              </w:rPr>
              <w:t>电工器材</w:t>
            </w:r>
          </w:p>
        </w:tc>
        <w:tc>
          <w:tcPr>
            <w:tcW w:w="1701" w:type="dxa"/>
            <w:tcBorders>
              <w:top w:val="double" w:sz="4" w:space="0" w:color="auto"/>
            </w:tcBorders>
          </w:tcPr>
          <w:p w:rsidR="00E660EB" w:rsidRDefault="007B2B6F">
            <w:pPr>
              <w:rPr>
                <w:color w:val="000000"/>
                <w:szCs w:val="21"/>
              </w:rPr>
            </w:pPr>
            <w:r>
              <w:rPr>
                <w:rFonts w:hint="eastAsia"/>
                <w:color w:val="000000"/>
                <w:szCs w:val="21"/>
              </w:rPr>
              <w:t>5</w:t>
            </w:r>
            <w:r>
              <w:rPr>
                <w:rFonts w:hint="eastAsia"/>
                <w:color w:val="000000"/>
                <w:szCs w:val="21"/>
              </w:rPr>
              <w:t>绝热材料</w:t>
            </w:r>
          </w:p>
        </w:tc>
        <w:tc>
          <w:tcPr>
            <w:tcW w:w="3260" w:type="dxa"/>
            <w:tcBorders>
              <w:top w:val="double" w:sz="4" w:space="0" w:color="auto"/>
            </w:tcBorders>
          </w:tcPr>
          <w:p w:rsidR="00E660EB" w:rsidRDefault="007B2B6F">
            <w:pPr>
              <w:rPr>
                <w:color w:val="000000"/>
                <w:szCs w:val="21"/>
              </w:rPr>
            </w:pPr>
            <w:r>
              <w:rPr>
                <w:rFonts w:hint="eastAsia"/>
                <w:color w:val="000000"/>
                <w:szCs w:val="21"/>
              </w:rPr>
              <w:t>6</w:t>
            </w:r>
            <w:r>
              <w:rPr>
                <w:rFonts w:hint="eastAsia"/>
                <w:color w:val="000000"/>
                <w:szCs w:val="21"/>
              </w:rPr>
              <w:t>杂类</w:t>
            </w:r>
          </w:p>
        </w:tc>
      </w:tr>
      <w:tr w:rsidR="00E660EB">
        <w:trPr>
          <w:cantSplit/>
        </w:trPr>
        <w:tc>
          <w:tcPr>
            <w:tcW w:w="2410" w:type="dxa"/>
          </w:tcPr>
          <w:p w:rsidR="00E660EB" w:rsidRDefault="007B2B6F">
            <w:pPr>
              <w:rPr>
                <w:color w:val="000000"/>
                <w:szCs w:val="21"/>
              </w:rPr>
            </w:pPr>
            <w:r>
              <w:rPr>
                <w:rFonts w:hint="eastAsia"/>
                <w:color w:val="000000"/>
                <w:szCs w:val="21"/>
              </w:rPr>
              <w:t>01</w:t>
            </w:r>
            <w:r>
              <w:rPr>
                <w:rFonts w:hint="eastAsia"/>
                <w:color w:val="000000"/>
                <w:szCs w:val="21"/>
              </w:rPr>
              <w:t>电</w:t>
            </w:r>
            <w:proofErr w:type="gramStart"/>
            <w:r>
              <w:rPr>
                <w:rFonts w:hint="eastAsia"/>
                <w:color w:val="000000"/>
                <w:szCs w:val="21"/>
              </w:rPr>
              <w:t>装品部分</w:t>
            </w:r>
            <w:proofErr w:type="gramEnd"/>
          </w:p>
        </w:tc>
        <w:tc>
          <w:tcPr>
            <w:tcW w:w="1701" w:type="dxa"/>
          </w:tcPr>
          <w:p w:rsidR="00E660EB" w:rsidRDefault="007B2B6F">
            <w:pPr>
              <w:rPr>
                <w:color w:val="000000"/>
                <w:szCs w:val="21"/>
              </w:rPr>
            </w:pPr>
            <w:r>
              <w:rPr>
                <w:rFonts w:hint="eastAsia"/>
                <w:color w:val="000000"/>
                <w:szCs w:val="21"/>
              </w:rPr>
              <w:t>01</w:t>
            </w:r>
            <w:r>
              <w:rPr>
                <w:rFonts w:hint="eastAsia"/>
                <w:color w:val="000000"/>
                <w:szCs w:val="21"/>
              </w:rPr>
              <w:t>玻璃纤维</w:t>
            </w:r>
          </w:p>
        </w:tc>
        <w:tc>
          <w:tcPr>
            <w:tcW w:w="3260" w:type="dxa"/>
          </w:tcPr>
          <w:p w:rsidR="00E660EB" w:rsidRDefault="007B2B6F">
            <w:pPr>
              <w:rPr>
                <w:color w:val="000000"/>
                <w:szCs w:val="21"/>
              </w:rPr>
            </w:pPr>
            <w:r>
              <w:rPr>
                <w:rFonts w:hint="eastAsia"/>
                <w:color w:val="000000"/>
                <w:szCs w:val="21"/>
              </w:rPr>
              <w:t>01</w:t>
            </w:r>
            <w:r>
              <w:rPr>
                <w:rFonts w:hint="eastAsia"/>
                <w:color w:val="000000"/>
                <w:szCs w:val="21"/>
              </w:rPr>
              <w:t>纸类</w:t>
            </w:r>
          </w:p>
        </w:tc>
      </w:tr>
      <w:tr w:rsidR="00E660EB">
        <w:trPr>
          <w:cantSplit/>
        </w:trPr>
        <w:tc>
          <w:tcPr>
            <w:tcW w:w="2410" w:type="dxa"/>
          </w:tcPr>
          <w:p w:rsidR="00E660EB" w:rsidRDefault="007B2B6F">
            <w:pPr>
              <w:rPr>
                <w:color w:val="000000"/>
                <w:szCs w:val="21"/>
              </w:rPr>
            </w:pPr>
            <w:r>
              <w:rPr>
                <w:rFonts w:hint="eastAsia"/>
                <w:color w:val="000000"/>
                <w:szCs w:val="21"/>
              </w:rPr>
              <w:t>02</w:t>
            </w:r>
            <w:r>
              <w:rPr>
                <w:rFonts w:hint="eastAsia"/>
                <w:color w:val="000000"/>
                <w:szCs w:val="21"/>
              </w:rPr>
              <w:t>电线</w:t>
            </w:r>
          </w:p>
        </w:tc>
        <w:tc>
          <w:tcPr>
            <w:tcW w:w="1701" w:type="dxa"/>
          </w:tcPr>
          <w:p w:rsidR="00E660EB" w:rsidRDefault="007B2B6F">
            <w:pPr>
              <w:rPr>
                <w:color w:val="000000"/>
                <w:szCs w:val="21"/>
              </w:rPr>
            </w:pPr>
            <w:r>
              <w:rPr>
                <w:rFonts w:hint="eastAsia"/>
                <w:color w:val="000000"/>
                <w:szCs w:val="21"/>
              </w:rPr>
              <w:t>02</w:t>
            </w:r>
            <w:r>
              <w:rPr>
                <w:rFonts w:hint="eastAsia"/>
                <w:color w:val="000000"/>
                <w:szCs w:val="21"/>
              </w:rPr>
              <w:t>保利龙</w:t>
            </w:r>
          </w:p>
        </w:tc>
        <w:tc>
          <w:tcPr>
            <w:tcW w:w="3260" w:type="dxa"/>
          </w:tcPr>
          <w:p w:rsidR="00E660EB" w:rsidRDefault="007B2B6F">
            <w:pPr>
              <w:rPr>
                <w:color w:val="000000"/>
                <w:szCs w:val="21"/>
              </w:rPr>
            </w:pPr>
            <w:r>
              <w:rPr>
                <w:rFonts w:hint="eastAsia"/>
                <w:color w:val="000000"/>
                <w:szCs w:val="21"/>
              </w:rPr>
              <w:t>02</w:t>
            </w:r>
            <w:r>
              <w:rPr>
                <w:rFonts w:hint="eastAsia"/>
                <w:color w:val="000000"/>
                <w:szCs w:val="21"/>
              </w:rPr>
              <w:t>胶带类</w:t>
            </w:r>
          </w:p>
        </w:tc>
      </w:tr>
      <w:tr w:rsidR="00E660EB">
        <w:trPr>
          <w:cantSplit/>
        </w:trPr>
        <w:tc>
          <w:tcPr>
            <w:tcW w:w="2410" w:type="dxa"/>
          </w:tcPr>
          <w:p w:rsidR="00E660EB" w:rsidRDefault="007B2B6F">
            <w:pPr>
              <w:rPr>
                <w:color w:val="000000"/>
                <w:szCs w:val="21"/>
              </w:rPr>
            </w:pPr>
            <w:r>
              <w:rPr>
                <w:rFonts w:hint="eastAsia"/>
                <w:color w:val="000000"/>
                <w:szCs w:val="21"/>
              </w:rPr>
              <w:t>03</w:t>
            </w:r>
            <w:r>
              <w:rPr>
                <w:rFonts w:hint="eastAsia"/>
                <w:color w:val="000000"/>
                <w:szCs w:val="21"/>
              </w:rPr>
              <w:t>其他</w:t>
            </w:r>
          </w:p>
        </w:tc>
        <w:tc>
          <w:tcPr>
            <w:tcW w:w="1701" w:type="dxa"/>
          </w:tcPr>
          <w:p w:rsidR="00E660EB" w:rsidRDefault="00E660EB">
            <w:pPr>
              <w:rPr>
                <w:color w:val="000000"/>
                <w:szCs w:val="21"/>
              </w:rPr>
            </w:pPr>
          </w:p>
        </w:tc>
        <w:tc>
          <w:tcPr>
            <w:tcW w:w="3260" w:type="dxa"/>
          </w:tcPr>
          <w:p w:rsidR="00E660EB" w:rsidRDefault="007B2B6F">
            <w:pPr>
              <w:rPr>
                <w:color w:val="000000"/>
                <w:szCs w:val="21"/>
              </w:rPr>
            </w:pPr>
            <w:r>
              <w:rPr>
                <w:rFonts w:hint="eastAsia"/>
                <w:color w:val="000000"/>
                <w:szCs w:val="21"/>
              </w:rPr>
              <w:t>03</w:t>
            </w:r>
            <w:r>
              <w:rPr>
                <w:rFonts w:hint="eastAsia"/>
                <w:color w:val="000000"/>
                <w:szCs w:val="21"/>
              </w:rPr>
              <w:t>玻璃类</w:t>
            </w:r>
          </w:p>
        </w:tc>
      </w:tr>
      <w:tr w:rsidR="00E660EB">
        <w:trPr>
          <w:cantSplit/>
        </w:trPr>
        <w:tc>
          <w:tcPr>
            <w:tcW w:w="2410" w:type="dxa"/>
          </w:tcPr>
          <w:p w:rsidR="00E660EB" w:rsidRDefault="00E660EB">
            <w:pPr>
              <w:rPr>
                <w:color w:val="000000"/>
                <w:szCs w:val="21"/>
              </w:rPr>
            </w:pPr>
          </w:p>
        </w:tc>
        <w:tc>
          <w:tcPr>
            <w:tcW w:w="1701" w:type="dxa"/>
          </w:tcPr>
          <w:p w:rsidR="00E660EB" w:rsidRDefault="00E660EB">
            <w:pPr>
              <w:rPr>
                <w:color w:val="000000"/>
                <w:szCs w:val="21"/>
              </w:rPr>
            </w:pPr>
          </w:p>
        </w:tc>
        <w:tc>
          <w:tcPr>
            <w:tcW w:w="3260" w:type="dxa"/>
          </w:tcPr>
          <w:p w:rsidR="00E660EB" w:rsidRDefault="007B2B6F">
            <w:pPr>
              <w:rPr>
                <w:color w:val="000000"/>
                <w:szCs w:val="21"/>
              </w:rPr>
            </w:pPr>
            <w:r>
              <w:rPr>
                <w:rFonts w:hint="eastAsia"/>
                <w:color w:val="000000"/>
                <w:szCs w:val="21"/>
              </w:rPr>
              <w:t>04</w:t>
            </w:r>
            <w:r>
              <w:rPr>
                <w:rFonts w:hint="eastAsia"/>
                <w:color w:val="000000"/>
                <w:szCs w:val="21"/>
              </w:rPr>
              <w:t>海绵类</w:t>
            </w:r>
          </w:p>
        </w:tc>
      </w:tr>
      <w:tr w:rsidR="00E660EB">
        <w:trPr>
          <w:cantSplit/>
        </w:trPr>
        <w:tc>
          <w:tcPr>
            <w:tcW w:w="2410" w:type="dxa"/>
          </w:tcPr>
          <w:p w:rsidR="00E660EB" w:rsidRDefault="00E660EB">
            <w:pPr>
              <w:rPr>
                <w:color w:val="000000"/>
                <w:szCs w:val="21"/>
              </w:rPr>
            </w:pPr>
          </w:p>
        </w:tc>
        <w:tc>
          <w:tcPr>
            <w:tcW w:w="1701" w:type="dxa"/>
          </w:tcPr>
          <w:p w:rsidR="00E660EB" w:rsidRDefault="00E660EB">
            <w:pPr>
              <w:rPr>
                <w:color w:val="000000"/>
                <w:szCs w:val="21"/>
              </w:rPr>
            </w:pPr>
          </w:p>
        </w:tc>
        <w:tc>
          <w:tcPr>
            <w:tcW w:w="3260" w:type="dxa"/>
          </w:tcPr>
          <w:p w:rsidR="00E660EB" w:rsidRDefault="007B2B6F">
            <w:pPr>
              <w:rPr>
                <w:color w:val="000000"/>
                <w:szCs w:val="21"/>
              </w:rPr>
            </w:pPr>
            <w:r>
              <w:rPr>
                <w:rFonts w:hint="eastAsia"/>
                <w:color w:val="000000"/>
                <w:szCs w:val="21"/>
              </w:rPr>
              <w:t>05</w:t>
            </w:r>
            <w:r>
              <w:rPr>
                <w:rFonts w:hint="eastAsia"/>
                <w:color w:val="000000"/>
                <w:szCs w:val="21"/>
              </w:rPr>
              <w:t>木类</w:t>
            </w:r>
          </w:p>
        </w:tc>
      </w:tr>
    </w:tbl>
    <w:p w:rsidR="00E660EB" w:rsidRDefault="007B2B6F">
      <w:pPr>
        <w:jc w:val="center"/>
        <w:rPr>
          <w:color w:val="000000"/>
          <w:sz w:val="24"/>
        </w:rPr>
      </w:pPr>
      <w:r>
        <w:rPr>
          <w:rFonts w:hint="eastAsia"/>
          <w:color w:val="000000"/>
          <w:sz w:val="24"/>
        </w:rPr>
        <w:t>（表八）</w:t>
      </w:r>
    </w:p>
    <w:p w:rsidR="00E660EB" w:rsidRDefault="007B2B6F">
      <w:pPr>
        <w:numPr>
          <w:ilvl w:val="0"/>
          <w:numId w:val="17"/>
        </w:numPr>
        <w:tabs>
          <w:tab w:val="clear" w:pos="425"/>
          <w:tab w:val="left" w:pos="-1885"/>
        </w:tabs>
        <w:ind w:leftChars="-202" w:left="-141"/>
        <w:rPr>
          <w:color w:val="000000"/>
          <w:sz w:val="24"/>
        </w:rPr>
      </w:pPr>
      <w:r>
        <w:rPr>
          <w:rFonts w:hint="eastAsia"/>
          <w:color w:val="000000"/>
          <w:sz w:val="24"/>
        </w:rPr>
        <w:t>小分类为</w:t>
      </w:r>
      <w:r>
        <w:rPr>
          <w:rFonts w:hint="eastAsia"/>
          <w:color w:val="000000"/>
          <w:sz w:val="24"/>
        </w:rPr>
        <w:t>5</w:t>
      </w:r>
      <w:r>
        <w:rPr>
          <w:rFonts w:hint="eastAsia"/>
          <w:color w:val="000000"/>
          <w:sz w:val="24"/>
        </w:rPr>
        <w:t>位数（</w:t>
      </w:r>
      <w:r>
        <w:rPr>
          <w:rFonts w:hint="eastAsia"/>
          <w:color w:val="000000"/>
          <w:sz w:val="24"/>
        </w:rPr>
        <w:t>6</w:t>
      </w:r>
      <w:r>
        <w:rPr>
          <w:rFonts w:hint="eastAsia"/>
          <w:color w:val="000000"/>
          <w:sz w:val="24"/>
        </w:rPr>
        <w:t>、</w:t>
      </w:r>
      <w:r>
        <w:rPr>
          <w:rFonts w:hint="eastAsia"/>
          <w:color w:val="000000"/>
          <w:sz w:val="24"/>
        </w:rPr>
        <w:t>7</w:t>
      </w:r>
      <w:r>
        <w:rPr>
          <w:rFonts w:hint="eastAsia"/>
          <w:color w:val="000000"/>
          <w:sz w:val="24"/>
        </w:rPr>
        <w:t>、</w:t>
      </w:r>
      <w:r>
        <w:rPr>
          <w:rFonts w:hint="eastAsia"/>
          <w:color w:val="000000"/>
          <w:sz w:val="24"/>
        </w:rPr>
        <w:t>8</w:t>
      </w:r>
      <w:r>
        <w:rPr>
          <w:rFonts w:hint="eastAsia"/>
          <w:color w:val="000000"/>
          <w:sz w:val="24"/>
        </w:rPr>
        <w:t>、</w:t>
      </w:r>
      <w:r>
        <w:rPr>
          <w:rFonts w:hint="eastAsia"/>
          <w:color w:val="000000"/>
          <w:sz w:val="24"/>
        </w:rPr>
        <w:t>9</w:t>
      </w:r>
      <w:r>
        <w:rPr>
          <w:rFonts w:hint="eastAsia"/>
          <w:color w:val="000000"/>
          <w:sz w:val="24"/>
        </w:rPr>
        <w:t>、</w:t>
      </w:r>
      <w:r>
        <w:rPr>
          <w:rFonts w:hint="eastAsia"/>
          <w:color w:val="000000"/>
          <w:sz w:val="24"/>
        </w:rPr>
        <w:t>10</w:t>
      </w:r>
      <w:r>
        <w:rPr>
          <w:rFonts w:hint="eastAsia"/>
          <w:color w:val="000000"/>
          <w:sz w:val="24"/>
        </w:rPr>
        <w:t>），前</w:t>
      </w:r>
      <w:r>
        <w:rPr>
          <w:rFonts w:hint="eastAsia"/>
          <w:color w:val="000000"/>
          <w:sz w:val="24"/>
        </w:rPr>
        <w:t>4</w:t>
      </w:r>
      <w:r>
        <w:rPr>
          <w:rFonts w:hint="eastAsia"/>
          <w:color w:val="000000"/>
          <w:sz w:val="24"/>
        </w:rPr>
        <w:t>位是流水号码，最后一位表示板金类表面处理编码。</w:t>
      </w:r>
    </w:p>
    <w:p w:rsidR="00E660EB" w:rsidRDefault="007B2B6F">
      <w:pPr>
        <w:numPr>
          <w:ilvl w:val="0"/>
          <w:numId w:val="18"/>
        </w:numPr>
        <w:tabs>
          <w:tab w:val="clear" w:pos="1695"/>
          <w:tab w:val="left" w:pos="-615"/>
        </w:tabs>
        <w:ind w:leftChars="307" w:left="1280"/>
        <w:rPr>
          <w:color w:val="000000"/>
          <w:sz w:val="24"/>
        </w:rPr>
      </w:pPr>
      <w:r>
        <w:rPr>
          <w:rFonts w:hint="eastAsia"/>
          <w:color w:val="000000"/>
          <w:sz w:val="24"/>
        </w:rPr>
        <w:t>表示未电镀、未喷漆、及表面不需要处理之零件</w:t>
      </w:r>
    </w:p>
    <w:p w:rsidR="00E660EB" w:rsidRDefault="007B2B6F">
      <w:pPr>
        <w:numPr>
          <w:ilvl w:val="0"/>
          <w:numId w:val="18"/>
        </w:numPr>
        <w:tabs>
          <w:tab w:val="clear" w:pos="1695"/>
          <w:tab w:val="left" w:pos="-615"/>
        </w:tabs>
        <w:ind w:leftChars="307" w:left="1280"/>
        <w:rPr>
          <w:color w:val="000000"/>
          <w:sz w:val="24"/>
        </w:rPr>
      </w:pPr>
      <w:r>
        <w:rPr>
          <w:rFonts w:hint="eastAsia"/>
          <w:color w:val="000000"/>
          <w:sz w:val="24"/>
        </w:rPr>
        <w:t>表示喷漆</w:t>
      </w:r>
    </w:p>
    <w:p w:rsidR="00E660EB" w:rsidRDefault="007B2B6F">
      <w:pPr>
        <w:numPr>
          <w:ilvl w:val="0"/>
          <w:numId w:val="18"/>
        </w:numPr>
        <w:tabs>
          <w:tab w:val="clear" w:pos="1695"/>
          <w:tab w:val="left" w:pos="-615"/>
        </w:tabs>
        <w:ind w:leftChars="307" w:left="1280"/>
        <w:rPr>
          <w:color w:val="000000"/>
          <w:sz w:val="24"/>
        </w:rPr>
      </w:pPr>
      <w:r>
        <w:rPr>
          <w:rFonts w:hint="eastAsia"/>
          <w:color w:val="000000"/>
          <w:sz w:val="24"/>
        </w:rPr>
        <w:t>表示电镀</w:t>
      </w:r>
    </w:p>
    <w:p w:rsidR="00E660EB" w:rsidRDefault="007B2B6F">
      <w:pPr>
        <w:numPr>
          <w:ilvl w:val="0"/>
          <w:numId w:val="18"/>
        </w:numPr>
        <w:tabs>
          <w:tab w:val="clear" w:pos="1695"/>
          <w:tab w:val="left" w:pos="-615"/>
        </w:tabs>
        <w:ind w:leftChars="307" w:left="1280"/>
        <w:rPr>
          <w:color w:val="000000"/>
          <w:sz w:val="24"/>
        </w:rPr>
      </w:pPr>
      <w:r>
        <w:rPr>
          <w:rFonts w:hint="eastAsia"/>
          <w:color w:val="000000"/>
          <w:sz w:val="24"/>
        </w:rPr>
        <w:t>表示研磨</w:t>
      </w:r>
    </w:p>
    <w:p w:rsidR="00E660EB" w:rsidRDefault="007B2B6F">
      <w:pPr>
        <w:rPr>
          <w:color w:val="000000"/>
          <w:sz w:val="24"/>
        </w:rPr>
      </w:pPr>
      <w:r>
        <w:rPr>
          <w:rFonts w:hint="eastAsia"/>
          <w:color w:val="000000"/>
          <w:sz w:val="24"/>
        </w:rPr>
        <w:t>5</w:t>
      </w:r>
      <w:r>
        <w:rPr>
          <w:rFonts w:hint="eastAsia"/>
          <w:color w:val="000000"/>
          <w:sz w:val="24"/>
        </w:rPr>
        <w:t>．分类编码实例</w:t>
      </w:r>
    </w:p>
    <w:p w:rsidR="00E660EB" w:rsidRDefault="007B2B6F">
      <w:pPr>
        <w:ind w:leftChars="307" w:left="860"/>
        <w:rPr>
          <w:color w:val="000000"/>
          <w:sz w:val="24"/>
        </w:rPr>
      </w:pPr>
      <w:r>
        <w:rPr>
          <w:rFonts w:hint="eastAsia"/>
          <w:sz w:val="24"/>
        </w:rPr>
        <w:t>3110700012</w:t>
      </w:r>
      <w:r>
        <w:rPr>
          <w:rFonts w:hint="eastAsia"/>
          <w:sz w:val="24"/>
        </w:rPr>
        <w:tab/>
      </w:r>
      <w:r>
        <w:rPr>
          <w:rFonts w:hint="eastAsia"/>
          <w:sz w:val="24"/>
        </w:rPr>
        <w:tab/>
      </w:r>
      <w:r>
        <w:rPr>
          <w:rFonts w:hint="eastAsia"/>
          <w:sz w:val="24"/>
        </w:rPr>
        <w:t>表示板装饰条用夹板</w:t>
      </w:r>
      <w:bookmarkStart w:id="159" w:name="_Toc448031609"/>
    </w:p>
    <w:p w:rsidR="00E660EB" w:rsidRDefault="00E660EB">
      <w:pPr>
        <w:rPr>
          <w:color w:val="000000"/>
          <w:sz w:val="24"/>
        </w:rPr>
      </w:pPr>
    </w:p>
    <w:p w:rsidR="00E660EB" w:rsidRDefault="007B2B6F">
      <w:pPr>
        <w:pStyle w:val="2"/>
        <w:numPr>
          <w:ilvl w:val="0"/>
          <w:numId w:val="16"/>
        </w:numPr>
      </w:pPr>
      <w:bookmarkStart w:id="160" w:name="_Toc114238174"/>
      <w:bookmarkStart w:id="161" w:name="_Toc20965"/>
      <w:bookmarkEnd w:id="159"/>
      <w:r>
        <w:rPr>
          <w:rFonts w:hint="eastAsia"/>
        </w:rPr>
        <w:t>注意事项：</w:t>
      </w:r>
      <w:bookmarkEnd w:id="160"/>
      <w:bookmarkEnd w:id="161"/>
    </w:p>
    <w:p w:rsidR="00E660EB" w:rsidRDefault="007B2B6F">
      <w:pPr>
        <w:numPr>
          <w:ilvl w:val="0"/>
          <w:numId w:val="19"/>
        </w:numPr>
        <w:tabs>
          <w:tab w:val="clear" w:pos="1175"/>
          <w:tab w:val="left" w:pos="-1765"/>
          <w:tab w:val="left" w:pos="567"/>
        </w:tabs>
        <w:ind w:leftChars="110" w:left="623"/>
        <w:rPr>
          <w:color w:val="000000"/>
          <w:sz w:val="24"/>
        </w:rPr>
      </w:pPr>
      <w:r>
        <w:rPr>
          <w:rFonts w:hint="eastAsia"/>
          <w:color w:val="000000"/>
          <w:sz w:val="24"/>
        </w:rPr>
        <w:t>如果使用字母和数字混和编码时，应避免使用字母</w:t>
      </w:r>
      <w:r>
        <w:rPr>
          <w:rFonts w:hint="eastAsia"/>
          <w:color w:val="000000"/>
          <w:sz w:val="24"/>
        </w:rPr>
        <w:t>O</w:t>
      </w:r>
      <w:r>
        <w:rPr>
          <w:rFonts w:hint="eastAsia"/>
          <w:color w:val="000000"/>
          <w:sz w:val="24"/>
        </w:rPr>
        <w:t>、</w:t>
      </w:r>
      <w:r>
        <w:rPr>
          <w:color w:val="000000"/>
          <w:sz w:val="24"/>
        </w:rPr>
        <w:t>I</w:t>
      </w:r>
      <w:r>
        <w:rPr>
          <w:rFonts w:hint="eastAsia"/>
          <w:color w:val="000000"/>
          <w:sz w:val="24"/>
        </w:rPr>
        <w:t>、</w:t>
      </w:r>
      <w:r>
        <w:rPr>
          <w:rFonts w:hint="eastAsia"/>
          <w:color w:val="000000"/>
          <w:sz w:val="24"/>
        </w:rPr>
        <w:t>Z</w:t>
      </w:r>
      <w:r>
        <w:rPr>
          <w:rFonts w:hint="eastAsia"/>
          <w:color w:val="000000"/>
          <w:sz w:val="24"/>
        </w:rPr>
        <w:t>等字母，以免书写时与</w:t>
      </w:r>
      <w:r>
        <w:rPr>
          <w:rFonts w:hint="eastAsia"/>
          <w:color w:val="000000"/>
          <w:sz w:val="24"/>
        </w:rPr>
        <w:t>0</w:t>
      </w:r>
      <w:r>
        <w:rPr>
          <w:rFonts w:hint="eastAsia"/>
          <w:color w:val="000000"/>
          <w:sz w:val="24"/>
        </w:rPr>
        <w:t>、</w:t>
      </w:r>
      <w:r>
        <w:rPr>
          <w:rFonts w:hint="eastAsia"/>
          <w:color w:val="000000"/>
          <w:sz w:val="24"/>
        </w:rPr>
        <w:t>1</w:t>
      </w:r>
      <w:r>
        <w:rPr>
          <w:rFonts w:hint="eastAsia"/>
          <w:color w:val="000000"/>
          <w:sz w:val="24"/>
        </w:rPr>
        <w:t>、</w:t>
      </w:r>
      <w:r>
        <w:rPr>
          <w:rFonts w:hint="eastAsia"/>
          <w:color w:val="000000"/>
          <w:sz w:val="24"/>
        </w:rPr>
        <w:t>2</w:t>
      </w:r>
      <w:r>
        <w:rPr>
          <w:rFonts w:hint="eastAsia"/>
          <w:color w:val="000000"/>
          <w:sz w:val="24"/>
        </w:rPr>
        <w:t>相混淆；</w:t>
      </w:r>
    </w:p>
    <w:p w:rsidR="00E660EB" w:rsidRDefault="007B2B6F">
      <w:pPr>
        <w:numPr>
          <w:ilvl w:val="0"/>
          <w:numId w:val="19"/>
        </w:numPr>
        <w:tabs>
          <w:tab w:val="clear" w:pos="1175"/>
          <w:tab w:val="left" w:pos="-1555"/>
          <w:tab w:val="left" w:pos="567"/>
        </w:tabs>
        <w:ind w:leftChars="110" w:left="623"/>
        <w:rPr>
          <w:color w:val="000000"/>
          <w:sz w:val="24"/>
        </w:rPr>
      </w:pPr>
      <w:r>
        <w:rPr>
          <w:rFonts w:hint="eastAsia"/>
          <w:color w:val="000000"/>
          <w:sz w:val="24"/>
        </w:rPr>
        <w:lastRenderedPageBreak/>
        <w:t>编码中尽可能不用</w:t>
      </w:r>
      <w:r>
        <w:rPr>
          <w:rFonts w:hint="eastAsia"/>
          <w:color w:val="000000"/>
          <w:sz w:val="24"/>
        </w:rPr>
        <w:t>-</w:t>
      </w:r>
      <w:r>
        <w:rPr>
          <w:rFonts w:hint="eastAsia"/>
          <w:color w:val="000000"/>
          <w:sz w:val="24"/>
        </w:rPr>
        <w:t>、</w:t>
      </w:r>
      <w:r>
        <w:rPr>
          <w:rFonts w:hint="eastAsia"/>
          <w:color w:val="000000"/>
          <w:sz w:val="24"/>
        </w:rPr>
        <w:t>#</w:t>
      </w:r>
      <w:r>
        <w:rPr>
          <w:rFonts w:hint="eastAsia"/>
          <w:color w:val="000000"/>
          <w:sz w:val="24"/>
        </w:rPr>
        <w:t>、</w:t>
      </w:r>
      <w:r>
        <w:rPr>
          <w:rFonts w:hint="eastAsia"/>
          <w:color w:val="000000"/>
          <w:sz w:val="24"/>
        </w:rPr>
        <w:t>*</w:t>
      </w:r>
      <w:r>
        <w:rPr>
          <w:rFonts w:hint="eastAsia"/>
          <w:color w:val="000000"/>
          <w:sz w:val="24"/>
        </w:rPr>
        <w:t>等这些无意义的符号（只是为了区分编码的段，而没有任何含义），因为这些符号不便于电脑输入，而且会使编码太长；</w:t>
      </w:r>
    </w:p>
    <w:p w:rsidR="00E660EB" w:rsidRDefault="007B2B6F">
      <w:pPr>
        <w:numPr>
          <w:ilvl w:val="0"/>
          <w:numId w:val="19"/>
        </w:numPr>
        <w:tabs>
          <w:tab w:val="clear" w:pos="1175"/>
          <w:tab w:val="left" w:pos="-1345"/>
          <w:tab w:val="left" w:pos="567"/>
        </w:tabs>
        <w:ind w:leftChars="110" w:left="623"/>
        <w:rPr>
          <w:color w:val="000000"/>
          <w:sz w:val="24"/>
        </w:rPr>
      </w:pPr>
      <w:r>
        <w:rPr>
          <w:rFonts w:hint="eastAsia"/>
          <w:color w:val="000000"/>
          <w:sz w:val="24"/>
        </w:rPr>
        <w:t>确定编码方案时一定要保留足够的空间以方便以后的扩充；为了使编码便于书写和录入电脑，编码在满足一定的要求下应尽可能简短；</w:t>
      </w:r>
    </w:p>
    <w:p w:rsidR="00E660EB" w:rsidRDefault="007B2B6F">
      <w:pPr>
        <w:numPr>
          <w:ilvl w:val="0"/>
          <w:numId w:val="19"/>
        </w:numPr>
        <w:tabs>
          <w:tab w:val="clear" w:pos="1175"/>
          <w:tab w:val="left" w:pos="-715"/>
          <w:tab w:val="left" w:pos="567"/>
        </w:tabs>
        <w:ind w:leftChars="110" w:left="623"/>
        <w:rPr>
          <w:color w:val="000000"/>
          <w:sz w:val="24"/>
        </w:rPr>
      </w:pPr>
      <w:r>
        <w:rPr>
          <w:rFonts w:hint="eastAsia"/>
          <w:color w:val="000000"/>
          <w:sz w:val="24"/>
        </w:rPr>
        <w:t>凡是库存中可能出现的物料都必须予以编码；</w:t>
      </w:r>
    </w:p>
    <w:p w:rsidR="00E660EB" w:rsidRDefault="007B2B6F">
      <w:pPr>
        <w:numPr>
          <w:ilvl w:val="0"/>
          <w:numId w:val="19"/>
        </w:numPr>
        <w:tabs>
          <w:tab w:val="clear" w:pos="1175"/>
          <w:tab w:val="left" w:pos="-85"/>
          <w:tab w:val="left" w:pos="567"/>
        </w:tabs>
        <w:ind w:leftChars="110" w:left="623"/>
        <w:rPr>
          <w:color w:val="000000"/>
          <w:sz w:val="24"/>
        </w:rPr>
      </w:pPr>
      <w:r>
        <w:rPr>
          <w:rFonts w:hint="eastAsia"/>
          <w:color w:val="000000"/>
          <w:sz w:val="24"/>
        </w:rPr>
        <w:t>每种物料只能有一个编码，同样，一个编码只能在库存中找到一种物料，一一对应。</w:t>
      </w: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E660EB">
      <w:pPr>
        <w:tabs>
          <w:tab w:val="left" w:pos="567"/>
        </w:tabs>
        <w:ind w:left="231"/>
        <w:rPr>
          <w:color w:val="000000"/>
          <w:sz w:val="24"/>
        </w:rPr>
      </w:pPr>
    </w:p>
    <w:p w:rsidR="00E660EB" w:rsidRDefault="007B2B6F">
      <w:pPr>
        <w:pStyle w:val="1"/>
      </w:pPr>
      <w:bookmarkStart w:id="162" w:name="_Toc114150369"/>
      <w:bookmarkStart w:id="163" w:name="_Toc98269146"/>
      <w:bookmarkStart w:id="164" w:name="_Toc114238175"/>
      <w:bookmarkStart w:id="165" w:name="_Toc21419"/>
      <w:r>
        <w:rPr>
          <w:rFonts w:hint="eastAsia"/>
        </w:rPr>
        <w:t>集成方案</w:t>
      </w:r>
      <w:bookmarkEnd w:id="162"/>
      <w:bookmarkEnd w:id="163"/>
      <w:r>
        <w:rPr>
          <w:rFonts w:hint="eastAsia"/>
        </w:rPr>
        <w:t>（可选）</w:t>
      </w:r>
      <w:bookmarkEnd w:id="164"/>
      <w:bookmarkEnd w:id="165"/>
    </w:p>
    <w:p w:rsidR="00E660EB" w:rsidRDefault="007B2B6F">
      <w:pPr>
        <w:spacing w:line="360" w:lineRule="auto"/>
        <w:ind w:firstLineChars="200" w:firstLine="480"/>
        <w:rPr>
          <w:sz w:val="24"/>
        </w:rPr>
      </w:pPr>
      <w:r>
        <w:rPr>
          <w:rFonts w:hint="eastAsia"/>
          <w:sz w:val="24"/>
        </w:rPr>
        <w:t>对集成方案进行概要介绍说明</w:t>
      </w:r>
    </w:p>
    <w:p w:rsidR="00E660EB" w:rsidRDefault="007B2B6F">
      <w:pPr>
        <w:spacing w:line="360" w:lineRule="auto"/>
        <w:ind w:firstLineChars="200" w:firstLine="480"/>
        <w:rPr>
          <w:i/>
          <w:color w:val="00B0F0"/>
          <w:sz w:val="24"/>
        </w:rPr>
      </w:pPr>
      <w:r>
        <w:rPr>
          <w:rFonts w:hint="eastAsia"/>
          <w:sz w:val="24"/>
        </w:rPr>
        <w:t>示例：</w:t>
      </w:r>
      <w:r>
        <w:rPr>
          <w:rFonts w:hint="eastAsia"/>
          <w:i/>
          <w:color w:val="0000FF"/>
          <w:szCs w:val="21"/>
        </w:rPr>
        <w:t>根据现状调研，系统间集成方式主要是以</w:t>
      </w:r>
      <w:r>
        <w:rPr>
          <w:i/>
          <w:color w:val="0000FF"/>
          <w:szCs w:val="21"/>
        </w:rPr>
        <w:t>PI-W</w:t>
      </w:r>
      <w:r>
        <w:rPr>
          <w:rFonts w:hint="eastAsia"/>
          <w:i/>
          <w:color w:val="0000FF"/>
          <w:szCs w:val="21"/>
        </w:rPr>
        <w:t>eb</w:t>
      </w:r>
      <w:r>
        <w:rPr>
          <w:i/>
          <w:color w:val="0000FF"/>
          <w:szCs w:val="21"/>
        </w:rPr>
        <w:t xml:space="preserve"> S</w:t>
      </w:r>
      <w:r>
        <w:rPr>
          <w:rFonts w:hint="eastAsia"/>
          <w:i/>
          <w:color w:val="0000FF"/>
          <w:szCs w:val="21"/>
        </w:rPr>
        <w:t>ervice</w:t>
      </w:r>
      <w:r>
        <w:rPr>
          <w:rFonts w:hint="eastAsia"/>
          <w:i/>
          <w:color w:val="0000FF"/>
          <w:szCs w:val="21"/>
        </w:rPr>
        <w:t>、</w:t>
      </w:r>
      <w:r>
        <w:rPr>
          <w:rFonts w:hint="eastAsia"/>
          <w:i/>
          <w:color w:val="0000FF"/>
          <w:szCs w:val="21"/>
        </w:rPr>
        <w:t>I</w:t>
      </w:r>
      <w:r>
        <w:rPr>
          <w:i/>
          <w:color w:val="0000FF"/>
          <w:szCs w:val="21"/>
        </w:rPr>
        <w:t>DOC</w:t>
      </w:r>
      <w:r>
        <w:rPr>
          <w:rFonts w:hint="eastAsia"/>
          <w:i/>
          <w:color w:val="0000FF"/>
          <w:szCs w:val="21"/>
        </w:rPr>
        <w:t>、</w:t>
      </w:r>
      <w:r>
        <w:rPr>
          <w:rFonts w:hint="eastAsia"/>
          <w:i/>
          <w:color w:val="0000FF"/>
          <w:szCs w:val="21"/>
        </w:rPr>
        <w:t>S</w:t>
      </w:r>
      <w:r>
        <w:rPr>
          <w:i/>
          <w:color w:val="0000FF"/>
          <w:szCs w:val="21"/>
        </w:rPr>
        <w:t>LT</w:t>
      </w:r>
      <w:r>
        <w:rPr>
          <w:rFonts w:hint="eastAsia"/>
          <w:i/>
          <w:color w:val="0000FF"/>
          <w:szCs w:val="21"/>
        </w:rPr>
        <w:t>、</w:t>
      </w:r>
      <w:r>
        <w:rPr>
          <w:rFonts w:hint="eastAsia"/>
          <w:i/>
          <w:color w:val="0000FF"/>
          <w:szCs w:val="21"/>
        </w:rPr>
        <w:t>JDBC</w:t>
      </w:r>
      <w:r>
        <w:rPr>
          <w:rFonts w:hint="eastAsia"/>
          <w:i/>
          <w:color w:val="0000FF"/>
          <w:szCs w:val="21"/>
        </w:rPr>
        <w:t>为主。</w:t>
      </w:r>
      <w:r>
        <w:rPr>
          <w:rFonts w:hint="eastAsia"/>
          <w:i/>
          <w:color w:val="0000FF"/>
          <w:szCs w:val="21"/>
        </w:rPr>
        <w:t>BW</w:t>
      </w:r>
      <w:r>
        <w:rPr>
          <w:rFonts w:hint="eastAsia"/>
          <w:i/>
          <w:color w:val="0000FF"/>
          <w:szCs w:val="21"/>
        </w:rPr>
        <w:t>是通过</w:t>
      </w:r>
      <w:r>
        <w:rPr>
          <w:rFonts w:hint="eastAsia"/>
          <w:i/>
          <w:color w:val="0000FF"/>
          <w:szCs w:val="21"/>
        </w:rPr>
        <w:t>IDOC</w:t>
      </w:r>
      <w:r>
        <w:rPr>
          <w:rFonts w:hint="eastAsia"/>
          <w:i/>
          <w:color w:val="0000FF"/>
          <w:szCs w:val="21"/>
        </w:rPr>
        <w:t>集成方式集成，</w:t>
      </w:r>
      <w:r>
        <w:rPr>
          <w:rFonts w:hint="eastAsia"/>
          <w:i/>
          <w:color w:val="0000FF"/>
          <w:szCs w:val="21"/>
        </w:rPr>
        <w:t>HANA</w:t>
      </w:r>
      <w:r>
        <w:rPr>
          <w:rFonts w:hint="eastAsia"/>
          <w:i/>
          <w:color w:val="0000FF"/>
          <w:szCs w:val="21"/>
        </w:rPr>
        <w:t>是通过</w:t>
      </w:r>
      <w:r>
        <w:rPr>
          <w:rFonts w:hint="eastAsia"/>
          <w:i/>
          <w:color w:val="0000FF"/>
          <w:szCs w:val="21"/>
        </w:rPr>
        <w:t>SLT</w:t>
      </w:r>
      <w:r>
        <w:rPr>
          <w:rFonts w:hint="eastAsia"/>
          <w:i/>
          <w:color w:val="0000FF"/>
          <w:szCs w:val="21"/>
        </w:rPr>
        <w:t>集成方式集成，其他系统主要是</w:t>
      </w:r>
      <w:r>
        <w:rPr>
          <w:i/>
          <w:color w:val="0000FF"/>
          <w:szCs w:val="21"/>
        </w:rPr>
        <w:t>PI-W</w:t>
      </w:r>
      <w:r>
        <w:rPr>
          <w:rFonts w:hint="eastAsia"/>
          <w:i/>
          <w:color w:val="0000FF"/>
          <w:szCs w:val="21"/>
        </w:rPr>
        <w:t>eb</w:t>
      </w:r>
      <w:r>
        <w:rPr>
          <w:i/>
          <w:color w:val="0000FF"/>
          <w:szCs w:val="21"/>
        </w:rPr>
        <w:t xml:space="preserve"> S</w:t>
      </w:r>
      <w:r>
        <w:rPr>
          <w:rFonts w:hint="eastAsia"/>
          <w:i/>
          <w:color w:val="0000FF"/>
          <w:szCs w:val="21"/>
        </w:rPr>
        <w:t>ervice</w:t>
      </w:r>
      <w:r>
        <w:rPr>
          <w:rFonts w:hint="eastAsia"/>
          <w:i/>
          <w:color w:val="0000FF"/>
          <w:szCs w:val="21"/>
        </w:rPr>
        <w:t>和</w:t>
      </w:r>
      <w:r>
        <w:rPr>
          <w:rFonts w:hint="eastAsia"/>
          <w:i/>
          <w:color w:val="0000FF"/>
          <w:szCs w:val="21"/>
        </w:rPr>
        <w:t>JDBC</w:t>
      </w:r>
      <w:r>
        <w:rPr>
          <w:rFonts w:hint="eastAsia"/>
          <w:i/>
          <w:color w:val="0000FF"/>
          <w:szCs w:val="21"/>
        </w:rPr>
        <w:t>集成方式。现状总接口数</w:t>
      </w:r>
      <w:r>
        <w:rPr>
          <w:rFonts w:hint="eastAsia"/>
          <w:i/>
          <w:color w:val="0000FF"/>
          <w:szCs w:val="21"/>
        </w:rPr>
        <w:t>511</w:t>
      </w:r>
      <w:r>
        <w:rPr>
          <w:rFonts w:hint="eastAsia"/>
          <w:i/>
          <w:color w:val="0000FF"/>
          <w:szCs w:val="21"/>
        </w:rPr>
        <w:t>个，</w:t>
      </w:r>
      <w:r>
        <w:rPr>
          <w:rFonts w:hint="eastAsia"/>
          <w:i/>
          <w:color w:val="0000FF"/>
          <w:szCs w:val="21"/>
        </w:rPr>
        <w:t>PI-Web Service</w:t>
      </w:r>
      <w:r>
        <w:rPr>
          <w:rFonts w:hint="eastAsia"/>
          <w:i/>
          <w:color w:val="0000FF"/>
          <w:szCs w:val="21"/>
        </w:rPr>
        <w:t>共</w:t>
      </w:r>
      <w:r>
        <w:rPr>
          <w:rFonts w:hint="eastAsia"/>
          <w:i/>
          <w:color w:val="0000FF"/>
          <w:szCs w:val="21"/>
        </w:rPr>
        <w:t>180</w:t>
      </w:r>
      <w:r>
        <w:rPr>
          <w:rFonts w:hint="eastAsia"/>
          <w:i/>
          <w:color w:val="0000FF"/>
          <w:szCs w:val="21"/>
        </w:rPr>
        <w:t>个，占比</w:t>
      </w:r>
      <w:r>
        <w:rPr>
          <w:rFonts w:hint="eastAsia"/>
          <w:i/>
          <w:color w:val="0000FF"/>
          <w:szCs w:val="21"/>
        </w:rPr>
        <w:t>35%</w:t>
      </w:r>
      <w:r>
        <w:rPr>
          <w:rFonts w:hint="eastAsia"/>
          <w:i/>
          <w:color w:val="0000FF"/>
          <w:szCs w:val="21"/>
        </w:rPr>
        <w:t>；</w:t>
      </w:r>
      <w:r>
        <w:rPr>
          <w:rFonts w:hint="eastAsia"/>
          <w:i/>
          <w:color w:val="0000FF"/>
          <w:szCs w:val="21"/>
        </w:rPr>
        <w:t>SLT</w:t>
      </w:r>
      <w:r>
        <w:rPr>
          <w:rFonts w:hint="eastAsia"/>
          <w:i/>
          <w:color w:val="0000FF"/>
          <w:szCs w:val="21"/>
        </w:rPr>
        <w:t>共</w:t>
      </w:r>
      <w:r>
        <w:rPr>
          <w:rFonts w:hint="eastAsia"/>
          <w:i/>
          <w:color w:val="0000FF"/>
          <w:szCs w:val="21"/>
        </w:rPr>
        <w:t>110</w:t>
      </w:r>
      <w:r>
        <w:rPr>
          <w:rFonts w:hint="eastAsia"/>
          <w:i/>
          <w:color w:val="0000FF"/>
          <w:szCs w:val="21"/>
        </w:rPr>
        <w:t>个，占比</w:t>
      </w:r>
      <w:r>
        <w:rPr>
          <w:rFonts w:hint="eastAsia"/>
          <w:i/>
          <w:color w:val="0000FF"/>
          <w:szCs w:val="21"/>
        </w:rPr>
        <w:t>21%</w:t>
      </w:r>
      <w:r>
        <w:rPr>
          <w:rFonts w:hint="eastAsia"/>
          <w:i/>
          <w:color w:val="0000FF"/>
          <w:szCs w:val="21"/>
        </w:rPr>
        <w:t>；</w:t>
      </w:r>
      <w:r>
        <w:rPr>
          <w:rFonts w:hint="eastAsia"/>
          <w:i/>
          <w:color w:val="0000FF"/>
          <w:szCs w:val="21"/>
        </w:rPr>
        <w:lastRenderedPageBreak/>
        <w:t>IDOC</w:t>
      </w:r>
      <w:r>
        <w:rPr>
          <w:rFonts w:hint="eastAsia"/>
          <w:i/>
          <w:color w:val="0000FF"/>
          <w:szCs w:val="21"/>
        </w:rPr>
        <w:t>共</w:t>
      </w:r>
      <w:r>
        <w:rPr>
          <w:rFonts w:hint="eastAsia"/>
          <w:i/>
          <w:color w:val="0000FF"/>
          <w:szCs w:val="21"/>
        </w:rPr>
        <w:t>90</w:t>
      </w:r>
      <w:r>
        <w:rPr>
          <w:rFonts w:hint="eastAsia"/>
          <w:i/>
          <w:color w:val="0000FF"/>
          <w:szCs w:val="21"/>
        </w:rPr>
        <w:t>个，占比</w:t>
      </w:r>
      <w:r>
        <w:rPr>
          <w:rFonts w:hint="eastAsia"/>
          <w:i/>
          <w:color w:val="0000FF"/>
          <w:szCs w:val="21"/>
        </w:rPr>
        <w:t>18%</w:t>
      </w:r>
      <w:r>
        <w:rPr>
          <w:rFonts w:hint="eastAsia"/>
          <w:i/>
          <w:color w:val="0000FF"/>
          <w:szCs w:val="21"/>
        </w:rPr>
        <w:t>；</w:t>
      </w:r>
      <w:r>
        <w:rPr>
          <w:rFonts w:hint="eastAsia"/>
          <w:i/>
          <w:color w:val="0000FF"/>
          <w:szCs w:val="21"/>
        </w:rPr>
        <w:t>JDBC</w:t>
      </w:r>
      <w:r>
        <w:rPr>
          <w:rFonts w:hint="eastAsia"/>
          <w:i/>
          <w:color w:val="0000FF"/>
          <w:szCs w:val="21"/>
        </w:rPr>
        <w:t>共</w:t>
      </w:r>
      <w:r>
        <w:rPr>
          <w:rFonts w:hint="eastAsia"/>
          <w:i/>
          <w:color w:val="0000FF"/>
          <w:szCs w:val="21"/>
        </w:rPr>
        <w:t>80</w:t>
      </w:r>
      <w:r>
        <w:rPr>
          <w:rFonts w:hint="eastAsia"/>
          <w:i/>
          <w:color w:val="0000FF"/>
          <w:szCs w:val="21"/>
        </w:rPr>
        <w:t>个，占比</w:t>
      </w:r>
      <w:r>
        <w:rPr>
          <w:rFonts w:hint="eastAsia"/>
          <w:i/>
          <w:color w:val="0000FF"/>
          <w:szCs w:val="21"/>
        </w:rPr>
        <w:t>16%</w:t>
      </w:r>
      <w:r>
        <w:rPr>
          <w:rFonts w:hint="eastAsia"/>
          <w:i/>
          <w:color w:val="0000FF"/>
          <w:szCs w:val="21"/>
        </w:rPr>
        <w:t>；</w:t>
      </w:r>
      <w:r>
        <w:rPr>
          <w:rFonts w:hint="eastAsia"/>
          <w:i/>
          <w:color w:val="0000FF"/>
          <w:szCs w:val="21"/>
        </w:rPr>
        <w:t>Restful</w:t>
      </w:r>
      <w:r>
        <w:rPr>
          <w:rFonts w:hint="eastAsia"/>
          <w:i/>
          <w:color w:val="0000FF"/>
          <w:szCs w:val="21"/>
        </w:rPr>
        <w:t>共</w:t>
      </w:r>
      <w:r>
        <w:rPr>
          <w:rFonts w:hint="eastAsia"/>
          <w:i/>
          <w:color w:val="0000FF"/>
          <w:szCs w:val="21"/>
        </w:rPr>
        <w:t>40</w:t>
      </w:r>
      <w:r>
        <w:rPr>
          <w:rFonts w:hint="eastAsia"/>
          <w:i/>
          <w:color w:val="0000FF"/>
          <w:szCs w:val="21"/>
        </w:rPr>
        <w:t>个，占比</w:t>
      </w:r>
      <w:r>
        <w:rPr>
          <w:rFonts w:hint="eastAsia"/>
          <w:i/>
          <w:color w:val="0000FF"/>
          <w:szCs w:val="21"/>
        </w:rPr>
        <w:t>8%</w:t>
      </w:r>
      <w:r>
        <w:rPr>
          <w:rFonts w:hint="eastAsia"/>
          <w:i/>
          <w:color w:val="0000FF"/>
          <w:szCs w:val="21"/>
        </w:rPr>
        <w:t>；</w:t>
      </w:r>
      <w:r>
        <w:rPr>
          <w:rFonts w:hint="eastAsia"/>
          <w:i/>
          <w:color w:val="0000FF"/>
          <w:szCs w:val="21"/>
        </w:rPr>
        <w:t>FTP</w:t>
      </w:r>
      <w:r>
        <w:rPr>
          <w:rFonts w:hint="eastAsia"/>
          <w:i/>
          <w:color w:val="0000FF"/>
          <w:szCs w:val="21"/>
        </w:rPr>
        <w:t>共</w:t>
      </w:r>
      <w:r>
        <w:rPr>
          <w:rFonts w:hint="eastAsia"/>
          <w:i/>
          <w:color w:val="0000FF"/>
          <w:szCs w:val="21"/>
        </w:rPr>
        <w:t>11</w:t>
      </w:r>
      <w:r>
        <w:rPr>
          <w:rFonts w:hint="eastAsia"/>
          <w:i/>
          <w:color w:val="0000FF"/>
          <w:szCs w:val="21"/>
        </w:rPr>
        <w:t>个，占比</w:t>
      </w:r>
      <w:r>
        <w:rPr>
          <w:rFonts w:hint="eastAsia"/>
          <w:i/>
          <w:color w:val="0000FF"/>
          <w:szCs w:val="21"/>
        </w:rPr>
        <w:t>2%</w:t>
      </w:r>
      <w:r>
        <w:rPr>
          <w:rFonts w:hint="eastAsia"/>
          <w:i/>
          <w:color w:val="0000FF"/>
          <w:szCs w:val="21"/>
        </w:rPr>
        <w:t>。</w:t>
      </w:r>
    </w:p>
    <w:p w:rsidR="00E660EB" w:rsidRDefault="007B2B6F">
      <w:pPr>
        <w:spacing w:line="360" w:lineRule="auto"/>
        <w:rPr>
          <w:sz w:val="24"/>
        </w:rPr>
      </w:pPr>
      <w:r>
        <w:rPr>
          <w:noProof/>
        </w:rPr>
        <w:drawing>
          <wp:inline distT="0" distB="0" distL="114300" distR="114300">
            <wp:extent cx="5578475" cy="2410460"/>
            <wp:effectExtent l="0" t="0" r="14605" b="1270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2"/>
                    <a:stretch>
                      <a:fillRect/>
                    </a:stretch>
                  </pic:blipFill>
                  <pic:spPr>
                    <a:xfrm>
                      <a:off x="0" y="0"/>
                      <a:ext cx="5578475" cy="2410460"/>
                    </a:xfrm>
                    <a:prstGeom prst="rect">
                      <a:avLst/>
                    </a:prstGeom>
                    <a:noFill/>
                    <a:ln>
                      <a:noFill/>
                    </a:ln>
                  </pic:spPr>
                </pic:pic>
              </a:graphicData>
            </a:graphic>
          </wp:inline>
        </w:drawing>
      </w:r>
    </w:p>
    <w:p w:rsidR="00E660EB" w:rsidRDefault="007B2B6F">
      <w:pPr>
        <w:spacing w:line="360" w:lineRule="auto"/>
        <w:ind w:firstLineChars="200" w:firstLine="560"/>
        <w:rPr>
          <w:i/>
          <w:color w:val="0000FF"/>
          <w:szCs w:val="21"/>
        </w:rPr>
      </w:pPr>
      <w:r>
        <w:rPr>
          <w:rFonts w:hint="eastAsia"/>
          <w:i/>
          <w:color w:val="0000FF"/>
          <w:szCs w:val="21"/>
        </w:rPr>
        <w:t>在尽量不影响业务及外围系统的前提下，对集成接口方式进行一定的标准化，减少</w:t>
      </w:r>
      <w:proofErr w:type="spellStart"/>
      <w:r>
        <w:rPr>
          <w:rFonts w:hint="eastAsia"/>
          <w:i/>
          <w:color w:val="0000FF"/>
          <w:szCs w:val="21"/>
        </w:rPr>
        <w:t>WebService</w:t>
      </w:r>
      <w:proofErr w:type="spellEnd"/>
      <w:r>
        <w:rPr>
          <w:rFonts w:hint="eastAsia"/>
          <w:i/>
          <w:color w:val="0000FF"/>
          <w:szCs w:val="21"/>
        </w:rPr>
        <w:t xml:space="preserve"> </w:t>
      </w:r>
      <w:r>
        <w:rPr>
          <w:rFonts w:hint="eastAsia"/>
          <w:i/>
          <w:color w:val="0000FF"/>
          <w:szCs w:val="21"/>
        </w:rPr>
        <w:t>、</w:t>
      </w:r>
      <w:r>
        <w:rPr>
          <w:rFonts w:hint="eastAsia"/>
          <w:i/>
          <w:color w:val="0000FF"/>
          <w:szCs w:val="21"/>
        </w:rPr>
        <w:t>IDOC</w:t>
      </w:r>
      <w:r>
        <w:rPr>
          <w:rFonts w:hint="eastAsia"/>
          <w:i/>
          <w:color w:val="0000FF"/>
          <w:szCs w:val="21"/>
        </w:rPr>
        <w:t>及</w:t>
      </w:r>
      <w:r>
        <w:rPr>
          <w:rFonts w:hint="eastAsia"/>
          <w:i/>
          <w:color w:val="0000FF"/>
          <w:szCs w:val="21"/>
        </w:rPr>
        <w:t>SLT</w:t>
      </w:r>
      <w:r>
        <w:rPr>
          <w:rFonts w:hint="eastAsia"/>
          <w:i/>
          <w:color w:val="0000FF"/>
          <w:szCs w:val="21"/>
        </w:rPr>
        <w:t>，转为</w:t>
      </w:r>
      <w:r>
        <w:rPr>
          <w:rFonts w:hint="eastAsia"/>
          <w:i/>
          <w:color w:val="0000FF"/>
          <w:szCs w:val="21"/>
        </w:rPr>
        <w:t>Restful</w:t>
      </w:r>
      <w:r>
        <w:rPr>
          <w:rFonts w:hint="eastAsia"/>
          <w:i/>
          <w:color w:val="0000FF"/>
          <w:szCs w:val="21"/>
        </w:rPr>
        <w:t>和</w:t>
      </w:r>
      <w:r>
        <w:rPr>
          <w:rFonts w:hint="eastAsia"/>
          <w:i/>
          <w:color w:val="0000FF"/>
          <w:szCs w:val="21"/>
        </w:rPr>
        <w:t>JDBC</w:t>
      </w:r>
      <w:r>
        <w:rPr>
          <w:rFonts w:hint="eastAsia"/>
          <w:i/>
          <w:color w:val="0000FF"/>
          <w:szCs w:val="21"/>
        </w:rPr>
        <w:t>，将原接口方式转为效率更高的新集成方式。原</w:t>
      </w:r>
      <w:r>
        <w:rPr>
          <w:rFonts w:hint="eastAsia"/>
          <w:i/>
          <w:color w:val="0000FF"/>
          <w:szCs w:val="21"/>
        </w:rPr>
        <w:t>IDOC</w:t>
      </w:r>
      <w:r>
        <w:rPr>
          <w:rFonts w:hint="eastAsia"/>
          <w:i/>
          <w:color w:val="0000FF"/>
          <w:szCs w:val="21"/>
        </w:rPr>
        <w:t>、</w:t>
      </w:r>
      <w:r>
        <w:rPr>
          <w:rFonts w:hint="eastAsia"/>
          <w:i/>
          <w:color w:val="0000FF"/>
          <w:szCs w:val="21"/>
        </w:rPr>
        <w:t>SLT</w:t>
      </w:r>
      <w:r>
        <w:rPr>
          <w:rFonts w:hint="eastAsia"/>
          <w:i/>
          <w:color w:val="0000FF"/>
          <w:szCs w:val="21"/>
        </w:rPr>
        <w:t>合并到</w:t>
      </w:r>
      <w:r>
        <w:rPr>
          <w:rFonts w:hint="eastAsia"/>
          <w:i/>
          <w:color w:val="0000FF"/>
          <w:szCs w:val="21"/>
        </w:rPr>
        <w:t>JDBC</w:t>
      </w:r>
      <w:r>
        <w:rPr>
          <w:rFonts w:hint="eastAsia"/>
          <w:i/>
          <w:color w:val="0000FF"/>
          <w:szCs w:val="21"/>
        </w:rPr>
        <w:t>，</w:t>
      </w:r>
      <w:r>
        <w:rPr>
          <w:rFonts w:hint="eastAsia"/>
          <w:i/>
          <w:color w:val="0000FF"/>
          <w:szCs w:val="21"/>
        </w:rPr>
        <w:t>JDBC</w:t>
      </w:r>
      <w:r>
        <w:rPr>
          <w:rFonts w:hint="eastAsia"/>
          <w:i/>
          <w:color w:val="0000FF"/>
          <w:szCs w:val="21"/>
        </w:rPr>
        <w:t>增加</w:t>
      </w:r>
      <w:r>
        <w:rPr>
          <w:rFonts w:hint="eastAsia"/>
          <w:i/>
          <w:color w:val="0000FF"/>
          <w:szCs w:val="21"/>
        </w:rPr>
        <w:t>39%</w:t>
      </w:r>
      <w:r>
        <w:rPr>
          <w:rFonts w:hint="eastAsia"/>
          <w:i/>
          <w:color w:val="0000FF"/>
          <w:szCs w:val="21"/>
        </w:rPr>
        <w:t>；部分</w:t>
      </w:r>
      <w:r>
        <w:rPr>
          <w:rFonts w:hint="eastAsia"/>
          <w:i/>
          <w:color w:val="0000FF"/>
          <w:szCs w:val="21"/>
        </w:rPr>
        <w:t>Web Service</w:t>
      </w:r>
      <w:r>
        <w:rPr>
          <w:rFonts w:hint="eastAsia"/>
          <w:i/>
          <w:color w:val="0000FF"/>
          <w:szCs w:val="21"/>
        </w:rPr>
        <w:t>调整为</w:t>
      </w:r>
      <w:r>
        <w:rPr>
          <w:rFonts w:hint="eastAsia"/>
          <w:i/>
          <w:color w:val="0000FF"/>
          <w:szCs w:val="21"/>
        </w:rPr>
        <w:t>Restful</w:t>
      </w:r>
      <w:r>
        <w:rPr>
          <w:rFonts w:hint="eastAsia"/>
          <w:i/>
          <w:color w:val="0000FF"/>
          <w:szCs w:val="21"/>
        </w:rPr>
        <w:t>，</w:t>
      </w:r>
      <w:r>
        <w:rPr>
          <w:rFonts w:hint="eastAsia"/>
          <w:i/>
          <w:color w:val="0000FF"/>
          <w:szCs w:val="21"/>
        </w:rPr>
        <w:t>Web Service</w:t>
      </w:r>
      <w:r>
        <w:rPr>
          <w:rFonts w:hint="eastAsia"/>
          <w:i/>
          <w:color w:val="0000FF"/>
          <w:szCs w:val="21"/>
        </w:rPr>
        <w:t>减少</w:t>
      </w:r>
      <w:r>
        <w:rPr>
          <w:rFonts w:hint="eastAsia"/>
          <w:i/>
          <w:color w:val="0000FF"/>
          <w:szCs w:val="21"/>
        </w:rPr>
        <w:t>6%</w:t>
      </w:r>
      <w:r>
        <w:rPr>
          <w:rFonts w:hint="eastAsia"/>
          <w:i/>
          <w:color w:val="0000FF"/>
          <w:szCs w:val="21"/>
        </w:rPr>
        <w:t>，</w:t>
      </w:r>
      <w:r>
        <w:rPr>
          <w:rFonts w:hint="eastAsia"/>
          <w:i/>
          <w:color w:val="0000FF"/>
          <w:szCs w:val="21"/>
        </w:rPr>
        <w:t>Restful</w:t>
      </w:r>
      <w:r>
        <w:rPr>
          <w:rFonts w:hint="eastAsia"/>
          <w:i/>
          <w:color w:val="0000FF"/>
          <w:szCs w:val="21"/>
        </w:rPr>
        <w:t>增加</w:t>
      </w:r>
      <w:r>
        <w:rPr>
          <w:rFonts w:hint="eastAsia"/>
          <w:i/>
          <w:color w:val="0000FF"/>
          <w:szCs w:val="21"/>
        </w:rPr>
        <w:t>6%</w:t>
      </w:r>
      <w:r>
        <w:rPr>
          <w:rFonts w:hint="eastAsia"/>
          <w:i/>
          <w:color w:val="0000FF"/>
          <w:szCs w:val="21"/>
        </w:rPr>
        <w:t>。</w:t>
      </w:r>
    </w:p>
    <w:p w:rsidR="00E660EB" w:rsidRDefault="007B2B6F">
      <w:pPr>
        <w:spacing w:line="360" w:lineRule="auto"/>
        <w:ind w:firstLineChars="200" w:firstLine="480"/>
        <w:rPr>
          <w:sz w:val="24"/>
        </w:rPr>
      </w:pPr>
      <w:r>
        <w:rPr>
          <w:noProof/>
          <w:sz w:val="24"/>
        </w:rPr>
        <w:drawing>
          <wp:inline distT="0" distB="0" distL="114300" distR="114300">
            <wp:extent cx="5577840" cy="2347595"/>
            <wp:effectExtent l="0" t="0" r="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577840" cy="2347595"/>
                    </a:xfrm>
                    <a:prstGeom prst="rect">
                      <a:avLst/>
                    </a:prstGeom>
                    <a:noFill/>
                    <a:ln>
                      <a:noFill/>
                    </a:ln>
                  </pic:spPr>
                </pic:pic>
              </a:graphicData>
            </a:graphic>
          </wp:inline>
        </w:drawing>
      </w:r>
    </w:p>
    <w:p w:rsidR="00E660EB" w:rsidRDefault="007B2B6F">
      <w:pPr>
        <w:pStyle w:val="2"/>
        <w:numPr>
          <w:ilvl w:val="0"/>
          <w:numId w:val="20"/>
        </w:numPr>
        <w:rPr>
          <w:szCs w:val="28"/>
        </w:rPr>
      </w:pPr>
      <w:bookmarkStart w:id="166" w:name="_Toc114238176"/>
      <w:bookmarkStart w:id="167" w:name="_Toc98269147"/>
      <w:bookmarkStart w:id="168" w:name="_Toc114150370"/>
      <w:bookmarkStart w:id="169" w:name="_Toc3495"/>
      <w:r>
        <w:rPr>
          <w:rFonts w:hint="eastAsia"/>
          <w:szCs w:val="28"/>
        </w:rPr>
        <w:t>集成架构</w:t>
      </w:r>
      <w:bookmarkEnd w:id="166"/>
      <w:bookmarkEnd w:id="167"/>
      <w:bookmarkEnd w:id="168"/>
      <w:bookmarkEnd w:id="169"/>
    </w:p>
    <w:p w:rsidR="00E660EB" w:rsidRDefault="007B2B6F">
      <w:pPr>
        <w:spacing w:line="360" w:lineRule="auto"/>
        <w:ind w:firstLineChars="200" w:firstLine="360"/>
        <w:rPr>
          <w:i/>
          <w:color w:val="0000FF"/>
          <w:sz w:val="18"/>
          <w:szCs w:val="18"/>
        </w:rPr>
      </w:pPr>
      <w:r>
        <w:rPr>
          <w:rFonts w:hint="eastAsia"/>
          <w:i/>
          <w:color w:val="0000FF"/>
          <w:sz w:val="18"/>
          <w:szCs w:val="18"/>
        </w:rPr>
        <w:t>基于与</w:t>
      </w:r>
      <w:r>
        <w:rPr>
          <w:rFonts w:hint="eastAsia"/>
          <w:i/>
          <w:color w:val="0000FF"/>
          <w:sz w:val="18"/>
          <w:szCs w:val="18"/>
        </w:rPr>
        <w:t>XXX</w:t>
      </w:r>
      <w:r>
        <w:rPr>
          <w:rFonts w:hint="eastAsia"/>
          <w:i/>
          <w:color w:val="0000FF"/>
          <w:sz w:val="18"/>
          <w:szCs w:val="18"/>
        </w:rPr>
        <w:t>信息部确认的整体方案，整体集成架构分为接入层和服务层。接入</w:t>
      </w:r>
      <w:proofErr w:type="gramStart"/>
      <w:r>
        <w:rPr>
          <w:rFonts w:hint="eastAsia"/>
          <w:i/>
          <w:color w:val="0000FF"/>
          <w:sz w:val="18"/>
          <w:szCs w:val="18"/>
        </w:rPr>
        <w:t>层负责</w:t>
      </w:r>
      <w:proofErr w:type="gramEnd"/>
      <w:r>
        <w:rPr>
          <w:rFonts w:hint="eastAsia"/>
          <w:i/>
          <w:color w:val="0000FF"/>
          <w:sz w:val="18"/>
          <w:szCs w:val="18"/>
        </w:rPr>
        <w:t>系统间交互连接及安全认证，服务</w:t>
      </w:r>
      <w:proofErr w:type="gramStart"/>
      <w:r>
        <w:rPr>
          <w:rFonts w:hint="eastAsia"/>
          <w:i/>
          <w:color w:val="0000FF"/>
          <w:sz w:val="18"/>
          <w:szCs w:val="18"/>
        </w:rPr>
        <w:t>层负</w:t>
      </w:r>
      <w:proofErr w:type="gramEnd"/>
      <w:r>
        <w:rPr>
          <w:rFonts w:hint="eastAsia"/>
          <w:i/>
          <w:color w:val="0000FF"/>
          <w:sz w:val="18"/>
          <w:szCs w:val="18"/>
        </w:rPr>
        <w:t>责接口具体逻辑处理。服务层采用底层框架</w:t>
      </w:r>
      <w:r>
        <w:rPr>
          <w:rFonts w:hint="eastAsia"/>
          <w:i/>
          <w:color w:val="0000FF"/>
          <w:sz w:val="18"/>
          <w:szCs w:val="18"/>
        </w:rPr>
        <w:t>+</w:t>
      </w:r>
      <w:r>
        <w:rPr>
          <w:rFonts w:hint="eastAsia"/>
          <w:i/>
          <w:color w:val="0000FF"/>
          <w:sz w:val="18"/>
          <w:szCs w:val="18"/>
        </w:rPr>
        <w:t>场景化</w:t>
      </w:r>
      <w:r>
        <w:rPr>
          <w:rFonts w:hint="eastAsia"/>
          <w:i/>
          <w:color w:val="0000FF"/>
          <w:sz w:val="18"/>
          <w:szCs w:val="18"/>
        </w:rPr>
        <w:t>+</w:t>
      </w:r>
      <w:r>
        <w:rPr>
          <w:rFonts w:hint="eastAsia"/>
          <w:i/>
          <w:color w:val="0000FF"/>
          <w:sz w:val="18"/>
          <w:szCs w:val="18"/>
        </w:rPr>
        <w:t>服务编排模式实现公共操作的提炼及复杂逻辑的</w:t>
      </w:r>
      <w:r>
        <w:rPr>
          <w:rFonts w:hint="eastAsia"/>
          <w:i/>
          <w:color w:val="0000FF"/>
          <w:sz w:val="18"/>
          <w:szCs w:val="18"/>
        </w:rPr>
        <w:lastRenderedPageBreak/>
        <w:t>解耦，底层框架包含通用工具的封装、后台方式操作数据的提炼与优化，以及模拟前端操作数据的底层技术实现。新架构的定制化底层框架提高了开发效率和保障接口运行稳定，也为接口通过</w:t>
      </w:r>
      <w:r>
        <w:rPr>
          <w:rFonts w:hint="eastAsia"/>
          <w:i/>
          <w:color w:val="0000FF"/>
          <w:sz w:val="18"/>
          <w:szCs w:val="18"/>
        </w:rPr>
        <w:t>RPA</w:t>
      </w:r>
      <w:r>
        <w:rPr>
          <w:rFonts w:hint="eastAsia"/>
          <w:i/>
          <w:color w:val="0000FF"/>
          <w:sz w:val="18"/>
          <w:szCs w:val="18"/>
        </w:rPr>
        <w:t>进行前端操作完成业务逻辑提供切实可行的技术路线。</w:t>
      </w:r>
    </w:p>
    <w:p w:rsidR="00E660EB" w:rsidRDefault="007B2B6F">
      <w:pPr>
        <w:spacing w:line="360" w:lineRule="auto"/>
        <w:rPr>
          <w:sz w:val="24"/>
        </w:rPr>
      </w:pPr>
      <w:r>
        <w:rPr>
          <w:noProof/>
        </w:rPr>
        <w:drawing>
          <wp:inline distT="0" distB="0" distL="114300" distR="114300">
            <wp:extent cx="5577840" cy="2893060"/>
            <wp:effectExtent l="0" t="0" r="0"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4"/>
                    <a:stretch>
                      <a:fillRect/>
                    </a:stretch>
                  </pic:blipFill>
                  <pic:spPr>
                    <a:xfrm>
                      <a:off x="0" y="0"/>
                      <a:ext cx="5577840" cy="2893060"/>
                    </a:xfrm>
                    <a:prstGeom prst="rect">
                      <a:avLst/>
                    </a:prstGeom>
                    <a:noFill/>
                    <a:ln>
                      <a:noFill/>
                    </a:ln>
                  </pic:spPr>
                </pic:pic>
              </a:graphicData>
            </a:graphic>
          </wp:inline>
        </w:drawing>
      </w:r>
    </w:p>
    <w:p w:rsidR="00E660EB" w:rsidRDefault="007B2B6F">
      <w:pPr>
        <w:spacing w:line="360" w:lineRule="auto"/>
        <w:ind w:firstLineChars="200" w:firstLine="360"/>
        <w:rPr>
          <w:i/>
          <w:color w:val="0000FF"/>
          <w:sz w:val="18"/>
          <w:szCs w:val="18"/>
        </w:rPr>
      </w:pPr>
      <w:r>
        <w:rPr>
          <w:rFonts w:hint="eastAsia"/>
          <w:i/>
          <w:color w:val="0000FF"/>
          <w:sz w:val="18"/>
          <w:szCs w:val="18"/>
        </w:rPr>
        <w:t>D-ERP</w:t>
      </w:r>
      <w:r>
        <w:rPr>
          <w:rFonts w:hint="eastAsia"/>
          <w:i/>
          <w:color w:val="0000FF"/>
          <w:sz w:val="18"/>
          <w:szCs w:val="18"/>
        </w:rPr>
        <w:t>平台提供了多路线实现方式，依据标准、规范、统一、开发和维护方便原则，在技术实现选型上，最终选型如下图。</w:t>
      </w:r>
    </w:p>
    <w:p w:rsidR="00E660EB" w:rsidRDefault="007B2B6F">
      <w:pPr>
        <w:spacing w:line="360" w:lineRule="auto"/>
        <w:rPr>
          <w:sz w:val="24"/>
        </w:rPr>
      </w:pPr>
      <w:r>
        <w:rPr>
          <w:noProof/>
        </w:rPr>
        <w:drawing>
          <wp:inline distT="0" distB="0" distL="114300" distR="114300">
            <wp:extent cx="5577840" cy="2725420"/>
            <wp:effectExtent l="0" t="0" r="0" b="254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5"/>
                    <a:stretch>
                      <a:fillRect/>
                    </a:stretch>
                  </pic:blipFill>
                  <pic:spPr>
                    <a:xfrm>
                      <a:off x="0" y="0"/>
                      <a:ext cx="5577840" cy="2725420"/>
                    </a:xfrm>
                    <a:prstGeom prst="rect">
                      <a:avLst/>
                    </a:prstGeom>
                    <a:noFill/>
                    <a:ln>
                      <a:noFill/>
                    </a:ln>
                  </pic:spPr>
                </pic:pic>
              </a:graphicData>
            </a:graphic>
          </wp:inline>
        </w:drawing>
      </w:r>
    </w:p>
    <w:p w:rsidR="00E660EB" w:rsidRDefault="007B2B6F">
      <w:pPr>
        <w:spacing w:line="360" w:lineRule="auto"/>
        <w:ind w:firstLineChars="200" w:firstLine="360"/>
        <w:rPr>
          <w:i/>
          <w:color w:val="0000FF"/>
          <w:sz w:val="18"/>
          <w:szCs w:val="18"/>
        </w:rPr>
      </w:pPr>
      <w:r>
        <w:rPr>
          <w:rFonts w:hint="eastAsia"/>
          <w:i/>
          <w:color w:val="0000FF"/>
          <w:sz w:val="18"/>
          <w:szCs w:val="18"/>
        </w:rPr>
        <w:t>对于数据流向为外围系统到</w:t>
      </w:r>
      <w:r>
        <w:rPr>
          <w:rFonts w:hint="eastAsia"/>
          <w:i/>
          <w:color w:val="0000FF"/>
          <w:sz w:val="18"/>
          <w:szCs w:val="18"/>
        </w:rPr>
        <w:t>D</w:t>
      </w:r>
      <w:r>
        <w:rPr>
          <w:i/>
          <w:color w:val="0000FF"/>
          <w:sz w:val="18"/>
          <w:szCs w:val="18"/>
        </w:rPr>
        <w:t>-ERP</w:t>
      </w:r>
      <w:r>
        <w:rPr>
          <w:rFonts w:hint="eastAsia"/>
          <w:i/>
          <w:color w:val="0000FF"/>
          <w:sz w:val="18"/>
          <w:szCs w:val="18"/>
        </w:rPr>
        <w:t>的，所有外围系统请求统一经过开放平台，开放平台进行身份验证，验证通过后请求转到</w:t>
      </w:r>
      <w:proofErr w:type="gramStart"/>
      <w:r>
        <w:rPr>
          <w:rFonts w:hint="eastAsia"/>
          <w:i/>
          <w:color w:val="0000FF"/>
          <w:sz w:val="18"/>
          <w:szCs w:val="18"/>
        </w:rPr>
        <w:t>集成云</w:t>
      </w:r>
      <w:proofErr w:type="gramEnd"/>
      <w:r>
        <w:rPr>
          <w:rFonts w:hint="eastAsia"/>
          <w:i/>
          <w:color w:val="0000FF"/>
          <w:sz w:val="18"/>
          <w:szCs w:val="18"/>
        </w:rPr>
        <w:t>进行</w:t>
      </w:r>
      <w:r>
        <w:rPr>
          <w:rFonts w:hint="eastAsia"/>
          <w:i/>
          <w:color w:val="0000FF"/>
          <w:sz w:val="18"/>
          <w:szCs w:val="18"/>
        </w:rPr>
        <w:t>处理。</w:t>
      </w:r>
      <w:r>
        <w:rPr>
          <w:rFonts w:hint="eastAsia"/>
          <w:i/>
          <w:color w:val="0000FF"/>
          <w:sz w:val="18"/>
          <w:szCs w:val="18"/>
        </w:rPr>
        <w:t>D</w:t>
      </w:r>
      <w:r>
        <w:rPr>
          <w:i/>
          <w:color w:val="0000FF"/>
          <w:sz w:val="18"/>
          <w:szCs w:val="18"/>
        </w:rPr>
        <w:t>-ERP</w:t>
      </w:r>
      <w:r>
        <w:rPr>
          <w:rFonts w:hint="eastAsia"/>
          <w:i/>
          <w:color w:val="0000FF"/>
          <w:sz w:val="18"/>
          <w:szCs w:val="18"/>
        </w:rPr>
        <w:t>作为服务提供方的场景，主要提供</w:t>
      </w:r>
      <w:r>
        <w:rPr>
          <w:rFonts w:hint="eastAsia"/>
          <w:i/>
          <w:color w:val="0000FF"/>
          <w:sz w:val="18"/>
          <w:szCs w:val="18"/>
        </w:rPr>
        <w:t>Restful</w:t>
      </w:r>
      <w:r>
        <w:rPr>
          <w:rFonts w:hint="eastAsia"/>
          <w:i/>
          <w:color w:val="0000FF"/>
          <w:sz w:val="18"/>
          <w:szCs w:val="18"/>
        </w:rPr>
        <w:t>和</w:t>
      </w:r>
      <w:r>
        <w:rPr>
          <w:rFonts w:hint="eastAsia"/>
          <w:i/>
          <w:color w:val="0000FF"/>
          <w:sz w:val="18"/>
          <w:szCs w:val="18"/>
        </w:rPr>
        <w:t>Web</w:t>
      </w:r>
      <w:r>
        <w:rPr>
          <w:i/>
          <w:color w:val="0000FF"/>
          <w:sz w:val="18"/>
          <w:szCs w:val="18"/>
        </w:rPr>
        <w:t xml:space="preserve"> S</w:t>
      </w:r>
      <w:r>
        <w:rPr>
          <w:rFonts w:hint="eastAsia"/>
          <w:i/>
          <w:color w:val="0000FF"/>
          <w:sz w:val="18"/>
          <w:szCs w:val="18"/>
        </w:rPr>
        <w:t>ervice</w:t>
      </w:r>
      <w:r>
        <w:rPr>
          <w:rFonts w:hint="eastAsia"/>
          <w:i/>
          <w:color w:val="0000FF"/>
          <w:sz w:val="18"/>
          <w:szCs w:val="18"/>
        </w:rPr>
        <w:t>服务接口供外围系统调用，接口触发的控制权主要在外围系统。情景有三种，一、</w:t>
      </w:r>
      <w:r>
        <w:rPr>
          <w:rFonts w:hint="eastAsia"/>
          <w:i/>
          <w:color w:val="0000FF"/>
          <w:sz w:val="18"/>
          <w:szCs w:val="18"/>
        </w:rPr>
        <w:t>D</w:t>
      </w:r>
      <w:r>
        <w:rPr>
          <w:i/>
          <w:color w:val="0000FF"/>
          <w:sz w:val="18"/>
          <w:szCs w:val="18"/>
        </w:rPr>
        <w:t>-ERP</w:t>
      </w:r>
      <w:r>
        <w:rPr>
          <w:rFonts w:hint="eastAsia"/>
          <w:i/>
          <w:color w:val="0000FF"/>
          <w:sz w:val="18"/>
          <w:szCs w:val="18"/>
        </w:rPr>
        <w:t>提供服务，供外围系统调用接口，外围系统将数据推送到</w:t>
      </w:r>
      <w:r>
        <w:rPr>
          <w:rFonts w:hint="eastAsia"/>
          <w:i/>
          <w:color w:val="0000FF"/>
          <w:sz w:val="18"/>
          <w:szCs w:val="18"/>
        </w:rPr>
        <w:t>D</w:t>
      </w:r>
      <w:r>
        <w:rPr>
          <w:i/>
          <w:color w:val="0000FF"/>
          <w:sz w:val="18"/>
          <w:szCs w:val="18"/>
        </w:rPr>
        <w:t>-ERP</w:t>
      </w:r>
      <w:r>
        <w:rPr>
          <w:rFonts w:hint="eastAsia"/>
          <w:i/>
          <w:color w:val="0000FF"/>
          <w:sz w:val="18"/>
          <w:szCs w:val="18"/>
        </w:rPr>
        <w:t>执行相应后续业务；二、</w:t>
      </w:r>
      <w:r>
        <w:rPr>
          <w:rFonts w:hint="eastAsia"/>
          <w:i/>
          <w:color w:val="0000FF"/>
          <w:sz w:val="18"/>
          <w:szCs w:val="18"/>
        </w:rPr>
        <w:t>D</w:t>
      </w:r>
      <w:r>
        <w:rPr>
          <w:i/>
          <w:color w:val="0000FF"/>
          <w:sz w:val="18"/>
          <w:szCs w:val="18"/>
        </w:rPr>
        <w:t>-ERP</w:t>
      </w:r>
      <w:r>
        <w:rPr>
          <w:rFonts w:hint="eastAsia"/>
          <w:i/>
          <w:color w:val="0000FF"/>
          <w:sz w:val="18"/>
          <w:szCs w:val="18"/>
        </w:rPr>
        <w:t>提供服务，供外围系统调用接口，推送数据到外围系统执行后续业务；三、</w:t>
      </w:r>
      <w:r>
        <w:rPr>
          <w:rFonts w:hint="eastAsia"/>
          <w:i/>
          <w:color w:val="0000FF"/>
          <w:sz w:val="18"/>
          <w:szCs w:val="18"/>
        </w:rPr>
        <w:t>D</w:t>
      </w:r>
      <w:r>
        <w:rPr>
          <w:i/>
          <w:color w:val="0000FF"/>
          <w:sz w:val="18"/>
          <w:szCs w:val="18"/>
        </w:rPr>
        <w:t>-ERP</w:t>
      </w:r>
      <w:r>
        <w:rPr>
          <w:rFonts w:hint="eastAsia"/>
          <w:i/>
          <w:color w:val="0000FF"/>
          <w:sz w:val="18"/>
          <w:szCs w:val="18"/>
        </w:rPr>
        <w:t>提供服务，供外围系统调用接口，主动抽取数据到外围系统。</w:t>
      </w:r>
    </w:p>
    <w:p w:rsidR="00E660EB" w:rsidRDefault="007B2B6F">
      <w:pPr>
        <w:spacing w:line="360" w:lineRule="auto"/>
        <w:ind w:firstLineChars="200" w:firstLine="360"/>
        <w:rPr>
          <w:i/>
          <w:color w:val="0000FF"/>
          <w:sz w:val="18"/>
          <w:szCs w:val="18"/>
        </w:rPr>
      </w:pPr>
      <w:r>
        <w:rPr>
          <w:rFonts w:hint="eastAsia"/>
          <w:i/>
          <w:color w:val="0000FF"/>
          <w:sz w:val="18"/>
          <w:szCs w:val="18"/>
        </w:rPr>
        <w:lastRenderedPageBreak/>
        <w:t>对于数据流向为</w:t>
      </w:r>
      <w:r>
        <w:rPr>
          <w:rFonts w:hint="eastAsia"/>
          <w:i/>
          <w:color w:val="0000FF"/>
          <w:sz w:val="18"/>
          <w:szCs w:val="18"/>
        </w:rPr>
        <w:t>D-ERP</w:t>
      </w:r>
      <w:r>
        <w:rPr>
          <w:rFonts w:hint="eastAsia"/>
          <w:i/>
          <w:color w:val="0000FF"/>
          <w:sz w:val="18"/>
          <w:szCs w:val="18"/>
        </w:rPr>
        <w:t>到外围系统的，所有出去的请求，按系统统一登记配置</w:t>
      </w:r>
      <w:proofErr w:type="gramStart"/>
      <w:r>
        <w:rPr>
          <w:rFonts w:hint="eastAsia"/>
          <w:i/>
          <w:color w:val="0000FF"/>
          <w:sz w:val="18"/>
          <w:szCs w:val="18"/>
        </w:rPr>
        <w:t>集成云</w:t>
      </w:r>
      <w:proofErr w:type="gramEnd"/>
      <w:r>
        <w:rPr>
          <w:rFonts w:hint="eastAsia"/>
          <w:i/>
          <w:color w:val="0000FF"/>
          <w:sz w:val="18"/>
          <w:szCs w:val="18"/>
        </w:rPr>
        <w:t>连接器，具体接口处理是直接调用连接器将数据发</w:t>
      </w:r>
      <w:r>
        <w:rPr>
          <w:rFonts w:hint="eastAsia"/>
          <w:i/>
          <w:color w:val="0000FF"/>
          <w:sz w:val="18"/>
          <w:szCs w:val="18"/>
        </w:rPr>
        <w:t>送出去。这样设计，一是避免同一套系统下多个接口，每次接口调用都重复做一次系统连接及验证等操作，二是系统间调用的监控和统计方便。</w:t>
      </w:r>
      <w:r>
        <w:rPr>
          <w:i/>
          <w:color w:val="0000FF"/>
          <w:sz w:val="18"/>
          <w:szCs w:val="18"/>
        </w:rPr>
        <w:t>D-ERP</w:t>
      </w:r>
      <w:r>
        <w:rPr>
          <w:rFonts w:hint="eastAsia"/>
          <w:i/>
          <w:color w:val="0000FF"/>
          <w:sz w:val="18"/>
          <w:szCs w:val="18"/>
        </w:rPr>
        <w:t>作为服务消费方，情景有四种，一、</w:t>
      </w:r>
      <w:r>
        <w:rPr>
          <w:rFonts w:hint="eastAsia"/>
          <w:i/>
          <w:color w:val="0000FF"/>
          <w:sz w:val="18"/>
          <w:szCs w:val="18"/>
        </w:rPr>
        <w:t>D</w:t>
      </w:r>
      <w:r>
        <w:rPr>
          <w:i/>
          <w:color w:val="0000FF"/>
          <w:sz w:val="18"/>
          <w:szCs w:val="18"/>
        </w:rPr>
        <w:t>-ERP</w:t>
      </w:r>
      <w:r>
        <w:rPr>
          <w:rFonts w:hint="eastAsia"/>
          <w:i/>
          <w:color w:val="0000FF"/>
          <w:sz w:val="18"/>
          <w:szCs w:val="18"/>
        </w:rPr>
        <w:t>主动调用外围系统提供的接口获取数据存储到</w:t>
      </w:r>
      <w:r>
        <w:rPr>
          <w:rFonts w:hint="eastAsia"/>
          <w:i/>
          <w:color w:val="0000FF"/>
          <w:sz w:val="18"/>
          <w:szCs w:val="18"/>
        </w:rPr>
        <w:t>D</w:t>
      </w:r>
      <w:r>
        <w:rPr>
          <w:i/>
          <w:color w:val="0000FF"/>
          <w:sz w:val="18"/>
          <w:szCs w:val="18"/>
        </w:rPr>
        <w:t>-ERP</w:t>
      </w:r>
      <w:r>
        <w:rPr>
          <w:rFonts w:hint="eastAsia"/>
          <w:i/>
          <w:color w:val="0000FF"/>
          <w:sz w:val="18"/>
          <w:szCs w:val="18"/>
        </w:rPr>
        <w:t>；二、</w:t>
      </w:r>
      <w:r>
        <w:rPr>
          <w:rFonts w:hint="eastAsia"/>
          <w:i/>
          <w:color w:val="0000FF"/>
          <w:sz w:val="18"/>
          <w:szCs w:val="18"/>
        </w:rPr>
        <w:t>D</w:t>
      </w:r>
      <w:r>
        <w:rPr>
          <w:i/>
          <w:color w:val="0000FF"/>
          <w:sz w:val="18"/>
          <w:szCs w:val="18"/>
        </w:rPr>
        <w:t>-ERP</w:t>
      </w:r>
      <w:r>
        <w:rPr>
          <w:rFonts w:hint="eastAsia"/>
          <w:i/>
          <w:color w:val="0000FF"/>
          <w:sz w:val="18"/>
          <w:szCs w:val="18"/>
        </w:rPr>
        <w:t>主动调用外围系统提供的接口将数据推送到外围系统；三、</w:t>
      </w:r>
      <w:r>
        <w:rPr>
          <w:rFonts w:hint="eastAsia"/>
          <w:i/>
          <w:color w:val="0000FF"/>
          <w:sz w:val="18"/>
          <w:szCs w:val="18"/>
        </w:rPr>
        <w:t>D</w:t>
      </w:r>
      <w:r>
        <w:rPr>
          <w:i/>
          <w:color w:val="0000FF"/>
          <w:sz w:val="18"/>
          <w:szCs w:val="18"/>
        </w:rPr>
        <w:t>-ERP</w:t>
      </w:r>
      <w:r>
        <w:rPr>
          <w:rFonts w:hint="eastAsia"/>
          <w:i/>
          <w:color w:val="0000FF"/>
          <w:sz w:val="18"/>
          <w:szCs w:val="18"/>
        </w:rPr>
        <w:t>定时调度外围系统提供的接口将数据推送到外围系统；四、</w:t>
      </w:r>
      <w:r>
        <w:rPr>
          <w:rFonts w:hint="eastAsia"/>
          <w:i/>
          <w:color w:val="0000FF"/>
          <w:sz w:val="18"/>
          <w:szCs w:val="18"/>
        </w:rPr>
        <w:t>D</w:t>
      </w:r>
      <w:r>
        <w:rPr>
          <w:i/>
          <w:color w:val="0000FF"/>
          <w:sz w:val="18"/>
          <w:szCs w:val="18"/>
        </w:rPr>
        <w:t>-ERP</w:t>
      </w:r>
      <w:r>
        <w:rPr>
          <w:rFonts w:hint="eastAsia"/>
          <w:i/>
          <w:color w:val="0000FF"/>
          <w:sz w:val="18"/>
          <w:szCs w:val="18"/>
        </w:rPr>
        <w:t>通过事件触发的方式执行接口，将数据通过外围系统提供的接口推送到外围系统，事件触发主要为业务操作触发时，同步触发接口。</w:t>
      </w:r>
    </w:p>
    <w:p w:rsidR="00E660EB" w:rsidRDefault="007B2B6F">
      <w:pPr>
        <w:spacing w:line="360" w:lineRule="auto"/>
        <w:ind w:firstLineChars="200" w:firstLine="360"/>
        <w:rPr>
          <w:i/>
          <w:color w:val="0000FF"/>
          <w:sz w:val="18"/>
          <w:szCs w:val="18"/>
        </w:rPr>
      </w:pPr>
      <w:r>
        <w:rPr>
          <w:rFonts w:hint="eastAsia"/>
          <w:i/>
          <w:color w:val="0000FF"/>
          <w:sz w:val="18"/>
          <w:szCs w:val="18"/>
        </w:rPr>
        <w:t>另外，对于部分接口数据量大、频发高，可根据系统运行健康度单独剥离这部分接口，采用</w:t>
      </w:r>
      <w:r>
        <w:rPr>
          <w:rFonts w:hint="eastAsia"/>
          <w:i/>
          <w:color w:val="0000FF"/>
          <w:sz w:val="18"/>
          <w:szCs w:val="18"/>
        </w:rPr>
        <w:t>MQ</w:t>
      </w:r>
      <w:r>
        <w:rPr>
          <w:i/>
          <w:color w:val="0000FF"/>
          <w:sz w:val="18"/>
          <w:szCs w:val="18"/>
        </w:rPr>
        <w:t>+DB</w:t>
      </w:r>
      <w:r>
        <w:rPr>
          <w:rFonts w:hint="eastAsia"/>
          <w:i/>
          <w:color w:val="0000FF"/>
          <w:sz w:val="18"/>
          <w:szCs w:val="18"/>
        </w:rPr>
        <w:t>实现应用解耦、流量削锋、接口实时响应异步处理。</w:t>
      </w:r>
      <w:r>
        <w:rPr>
          <w:rFonts w:hint="eastAsia"/>
          <w:i/>
          <w:color w:val="0000FF"/>
          <w:sz w:val="18"/>
          <w:szCs w:val="18"/>
        </w:rPr>
        <w:t>MQ</w:t>
      </w:r>
      <w:r>
        <w:rPr>
          <w:rFonts w:hint="eastAsia"/>
          <w:i/>
          <w:color w:val="0000FF"/>
          <w:sz w:val="18"/>
          <w:szCs w:val="18"/>
        </w:rPr>
        <w:t>和</w:t>
      </w:r>
      <w:r>
        <w:rPr>
          <w:rFonts w:hint="eastAsia"/>
          <w:i/>
          <w:color w:val="0000FF"/>
          <w:sz w:val="18"/>
          <w:szCs w:val="18"/>
        </w:rPr>
        <w:t>DB</w:t>
      </w:r>
      <w:r>
        <w:rPr>
          <w:rFonts w:hint="eastAsia"/>
          <w:i/>
          <w:color w:val="0000FF"/>
          <w:sz w:val="18"/>
          <w:szCs w:val="18"/>
        </w:rPr>
        <w:t>可直接使用</w:t>
      </w:r>
      <w:r>
        <w:rPr>
          <w:rFonts w:hint="eastAsia"/>
          <w:i/>
          <w:color w:val="0000FF"/>
          <w:sz w:val="18"/>
          <w:szCs w:val="18"/>
        </w:rPr>
        <w:t>D-ERP</w:t>
      </w:r>
      <w:r>
        <w:rPr>
          <w:rFonts w:hint="eastAsia"/>
          <w:i/>
          <w:color w:val="0000FF"/>
          <w:sz w:val="18"/>
          <w:szCs w:val="18"/>
        </w:rPr>
        <w:t>系统本身已有的服务，也可单独服务器部署。</w:t>
      </w:r>
      <w:bookmarkStart w:id="170" w:name="_Toc114150376"/>
      <w:bookmarkStart w:id="171" w:name="_Toc98269153"/>
    </w:p>
    <w:p w:rsidR="00E660EB" w:rsidRDefault="007B2B6F">
      <w:pPr>
        <w:pStyle w:val="2"/>
        <w:numPr>
          <w:ilvl w:val="0"/>
          <w:numId w:val="20"/>
        </w:numPr>
        <w:rPr>
          <w:szCs w:val="28"/>
        </w:rPr>
      </w:pPr>
      <w:bookmarkStart w:id="172" w:name="_Toc114238177"/>
      <w:bookmarkStart w:id="173" w:name="_Toc13624"/>
      <w:r>
        <w:rPr>
          <w:rFonts w:hint="eastAsia"/>
          <w:szCs w:val="28"/>
        </w:rPr>
        <w:t>接口安全</w:t>
      </w:r>
      <w:bookmarkEnd w:id="170"/>
      <w:bookmarkEnd w:id="171"/>
      <w:bookmarkEnd w:id="172"/>
      <w:bookmarkEnd w:id="173"/>
    </w:p>
    <w:p w:rsidR="00E660EB" w:rsidRDefault="007B2B6F">
      <w:pPr>
        <w:spacing w:line="360" w:lineRule="auto"/>
        <w:ind w:firstLineChars="200" w:firstLine="360"/>
        <w:rPr>
          <w:i/>
          <w:color w:val="0000FF"/>
          <w:sz w:val="18"/>
          <w:szCs w:val="18"/>
        </w:rPr>
      </w:pPr>
      <w:r>
        <w:rPr>
          <w:rFonts w:hint="eastAsia"/>
          <w:i/>
          <w:color w:val="0000FF"/>
          <w:sz w:val="18"/>
          <w:szCs w:val="18"/>
        </w:rPr>
        <w:t>目前集成方式主要是</w:t>
      </w:r>
      <w:r>
        <w:rPr>
          <w:rFonts w:hint="eastAsia"/>
          <w:i/>
          <w:color w:val="0000FF"/>
          <w:sz w:val="18"/>
          <w:szCs w:val="18"/>
        </w:rPr>
        <w:t>Restful</w:t>
      </w:r>
      <w:r>
        <w:rPr>
          <w:rFonts w:hint="eastAsia"/>
          <w:i/>
          <w:color w:val="0000FF"/>
          <w:sz w:val="18"/>
          <w:szCs w:val="18"/>
        </w:rPr>
        <w:t>、</w:t>
      </w:r>
      <w:r>
        <w:rPr>
          <w:rFonts w:hint="eastAsia"/>
          <w:i/>
          <w:color w:val="0000FF"/>
          <w:sz w:val="18"/>
          <w:szCs w:val="18"/>
        </w:rPr>
        <w:t>Web</w:t>
      </w:r>
      <w:r>
        <w:rPr>
          <w:i/>
          <w:color w:val="0000FF"/>
          <w:sz w:val="18"/>
          <w:szCs w:val="18"/>
        </w:rPr>
        <w:t xml:space="preserve"> </w:t>
      </w:r>
      <w:r>
        <w:rPr>
          <w:rFonts w:hint="eastAsia"/>
          <w:i/>
          <w:color w:val="0000FF"/>
          <w:sz w:val="18"/>
          <w:szCs w:val="18"/>
        </w:rPr>
        <w:t>Service</w:t>
      </w:r>
      <w:r>
        <w:rPr>
          <w:rFonts w:hint="eastAsia"/>
          <w:i/>
          <w:color w:val="0000FF"/>
          <w:sz w:val="18"/>
          <w:szCs w:val="18"/>
        </w:rPr>
        <w:t>、</w:t>
      </w:r>
      <w:r>
        <w:rPr>
          <w:rFonts w:hint="eastAsia"/>
          <w:i/>
          <w:color w:val="0000FF"/>
          <w:sz w:val="18"/>
          <w:szCs w:val="18"/>
        </w:rPr>
        <w:t>JDBC</w:t>
      </w:r>
      <w:r>
        <w:rPr>
          <w:rFonts w:hint="eastAsia"/>
          <w:i/>
          <w:color w:val="0000FF"/>
          <w:sz w:val="18"/>
          <w:szCs w:val="18"/>
        </w:rPr>
        <w:t>，</w:t>
      </w:r>
      <w:r>
        <w:rPr>
          <w:rFonts w:hint="eastAsia"/>
          <w:i/>
          <w:color w:val="0000FF"/>
          <w:sz w:val="18"/>
          <w:szCs w:val="18"/>
        </w:rPr>
        <w:t>Restful</w:t>
      </w:r>
      <w:r>
        <w:rPr>
          <w:rFonts w:hint="eastAsia"/>
          <w:i/>
          <w:color w:val="0000FF"/>
          <w:sz w:val="18"/>
          <w:szCs w:val="18"/>
        </w:rPr>
        <w:t>用的是非常安全的</w:t>
      </w:r>
      <w:r>
        <w:rPr>
          <w:rFonts w:hint="eastAsia"/>
          <w:i/>
          <w:color w:val="0000FF"/>
          <w:sz w:val="18"/>
          <w:szCs w:val="18"/>
        </w:rPr>
        <w:t>OAuth</w:t>
      </w:r>
      <w:r>
        <w:rPr>
          <w:i/>
          <w:color w:val="0000FF"/>
          <w:sz w:val="18"/>
          <w:szCs w:val="18"/>
        </w:rPr>
        <w:t>2.0</w:t>
      </w:r>
      <w:r>
        <w:rPr>
          <w:rFonts w:hint="eastAsia"/>
          <w:i/>
          <w:color w:val="0000FF"/>
          <w:sz w:val="18"/>
          <w:szCs w:val="18"/>
        </w:rPr>
        <w:t>认证协议，</w:t>
      </w:r>
      <w:r>
        <w:rPr>
          <w:rFonts w:hint="eastAsia"/>
          <w:i/>
          <w:color w:val="0000FF"/>
          <w:sz w:val="18"/>
          <w:szCs w:val="18"/>
        </w:rPr>
        <w:t>Web</w:t>
      </w:r>
      <w:r>
        <w:rPr>
          <w:i/>
          <w:color w:val="0000FF"/>
          <w:sz w:val="18"/>
          <w:szCs w:val="18"/>
        </w:rPr>
        <w:t xml:space="preserve"> </w:t>
      </w:r>
      <w:r>
        <w:rPr>
          <w:rFonts w:hint="eastAsia"/>
          <w:i/>
          <w:color w:val="0000FF"/>
          <w:sz w:val="18"/>
          <w:szCs w:val="18"/>
        </w:rPr>
        <w:t>Service</w:t>
      </w:r>
      <w:r>
        <w:rPr>
          <w:rFonts w:hint="eastAsia"/>
          <w:i/>
          <w:color w:val="0000FF"/>
          <w:sz w:val="18"/>
          <w:szCs w:val="18"/>
        </w:rPr>
        <w:t>保持原先的</w:t>
      </w:r>
      <w:r>
        <w:rPr>
          <w:rFonts w:hint="eastAsia"/>
          <w:i/>
          <w:color w:val="0000FF"/>
          <w:sz w:val="18"/>
          <w:szCs w:val="18"/>
        </w:rPr>
        <w:t>Basic</w:t>
      </w:r>
      <w:r>
        <w:rPr>
          <w:rFonts w:hint="eastAsia"/>
          <w:i/>
          <w:color w:val="0000FF"/>
          <w:sz w:val="18"/>
          <w:szCs w:val="18"/>
        </w:rPr>
        <w:t>认证不变，且存在</w:t>
      </w:r>
      <w:r>
        <w:rPr>
          <w:rFonts w:hint="eastAsia"/>
          <w:i/>
          <w:color w:val="0000FF"/>
          <w:sz w:val="18"/>
          <w:szCs w:val="18"/>
        </w:rPr>
        <w:t>Web</w:t>
      </w:r>
      <w:r>
        <w:rPr>
          <w:i/>
          <w:color w:val="0000FF"/>
          <w:sz w:val="18"/>
          <w:szCs w:val="18"/>
        </w:rPr>
        <w:t xml:space="preserve"> </w:t>
      </w:r>
      <w:r>
        <w:rPr>
          <w:rFonts w:hint="eastAsia"/>
          <w:i/>
          <w:color w:val="0000FF"/>
          <w:sz w:val="18"/>
          <w:szCs w:val="18"/>
        </w:rPr>
        <w:t>Service</w:t>
      </w:r>
      <w:r>
        <w:rPr>
          <w:rFonts w:hint="eastAsia"/>
          <w:i/>
          <w:color w:val="0000FF"/>
          <w:sz w:val="18"/>
          <w:szCs w:val="18"/>
        </w:rPr>
        <w:t>需要提供给外网系统调用。站在安全的角度，</w:t>
      </w:r>
      <w:r>
        <w:rPr>
          <w:rFonts w:hint="eastAsia"/>
          <w:i/>
          <w:color w:val="0000FF"/>
          <w:sz w:val="18"/>
          <w:szCs w:val="18"/>
        </w:rPr>
        <w:t>Basic</w:t>
      </w:r>
      <w:r>
        <w:rPr>
          <w:rFonts w:hint="eastAsia"/>
          <w:i/>
          <w:color w:val="0000FF"/>
          <w:sz w:val="18"/>
          <w:szCs w:val="18"/>
        </w:rPr>
        <w:t>认证属于不安全认证，其采用</w:t>
      </w:r>
      <w:proofErr w:type="gramStart"/>
      <w:r>
        <w:rPr>
          <w:rFonts w:hint="eastAsia"/>
          <w:i/>
          <w:color w:val="0000FF"/>
          <w:sz w:val="18"/>
          <w:szCs w:val="18"/>
        </w:rPr>
        <w:t>很</w:t>
      </w:r>
      <w:proofErr w:type="gramEnd"/>
      <w:r>
        <w:rPr>
          <w:rFonts w:hint="eastAsia"/>
          <w:i/>
          <w:color w:val="0000FF"/>
          <w:sz w:val="18"/>
          <w:szCs w:val="18"/>
        </w:rPr>
        <w:t>传统的用户名</w:t>
      </w:r>
      <w:r>
        <w:rPr>
          <w:rFonts w:hint="eastAsia"/>
          <w:i/>
          <w:color w:val="0000FF"/>
          <w:sz w:val="18"/>
          <w:szCs w:val="18"/>
        </w:rPr>
        <w:t>及密码认证，且在互联网上明文传输。本期</w:t>
      </w:r>
      <w:proofErr w:type="gramStart"/>
      <w:r>
        <w:rPr>
          <w:rFonts w:hint="eastAsia"/>
          <w:i/>
          <w:color w:val="0000FF"/>
          <w:sz w:val="18"/>
          <w:szCs w:val="18"/>
        </w:rPr>
        <w:t>集成组</w:t>
      </w:r>
      <w:proofErr w:type="gramEnd"/>
      <w:r>
        <w:rPr>
          <w:rFonts w:hint="eastAsia"/>
          <w:i/>
          <w:color w:val="0000FF"/>
          <w:sz w:val="18"/>
          <w:szCs w:val="18"/>
        </w:rPr>
        <w:t>会全力配合有条件的外围系统进行安全认证改造，未来希望暴露</w:t>
      </w:r>
      <w:proofErr w:type="gramStart"/>
      <w:r>
        <w:rPr>
          <w:rFonts w:hint="eastAsia"/>
          <w:i/>
          <w:color w:val="0000FF"/>
          <w:sz w:val="18"/>
          <w:szCs w:val="18"/>
        </w:rPr>
        <w:t>在外</w:t>
      </w:r>
      <w:proofErr w:type="gramEnd"/>
      <w:r>
        <w:rPr>
          <w:rFonts w:hint="eastAsia"/>
          <w:i/>
          <w:color w:val="0000FF"/>
          <w:sz w:val="18"/>
          <w:szCs w:val="18"/>
        </w:rPr>
        <w:t>网调用的接口服务均采用更加安全可控的</w:t>
      </w:r>
      <w:r>
        <w:rPr>
          <w:rFonts w:hint="eastAsia"/>
          <w:i/>
          <w:color w:val="0000FF"/>
          <w:sz w:val="18"/>
          <w:szCs w:val="18"/>
        </w:rPr>
        <w:t>OAuth</w:t>
      </w:r>
      <w:r>
        <w:rPr>
          <w:i/>
          <w:color w:val="0000FF"/>
          <w:sz w:val="18"/>
          <w:szCs w:val="18"/>
        </w:rPr>
        <w:t>2.0</w:t>
      </w:r>
      <w:r>
        <w:rPr>
          <w:rFonts w:hint="eastAsia"/>
          <w:i/>
          <w:color w:val="0000FF"/>
          <w:sz w:val="18"/>
          <w:szCs w:val="18"/>
        </w:rPr>
        <w:t>认证。</w:t>
      </w:r>
    </w:p>
    <w:p w:rsidR="00E660EB" w:rsidRDefault="007B2B6F">
      <w:pPr>
        <w:pStyle w:val="2"/>
        <w:numPr>
          <w:ilvl w:val="0"/>
          <w:numId w:val="20"/>
        </w:numPr>
        <w:rPr>
          <w:szCs w:val="28"/>
        </w:rPr>
      </w:pPr>
      <w:bookmarkStart w:id="174" w:name="_Toc98269154"/>
      <w:bookmarkStart w:id="175" w:name="_Toc114150377"/>
      <w:bookmarkStart w:id="176" w:name="_Toc114238178"/>
      <w:bookmarkStart w:id="177" w:name="_Toc97316867"/>
      <w:bookmarkStart w:id="178" w:name="_Toc17318"/>
      <w:r>
        <w:rPr>
          <w:rFonts w:hint="eastAsia"/>
          <w:szCs w:val="28"/>
        </w:rPr>
        <w:t>数据一致性</w:t>
      </w:r>
      <w:bookmarkEnd w:id="174"/>
      <w:bookmarkEnd w:id="175"/>
      <w:bookmarkEnd w:id="176"/>
      <w:bookmarkEnd w:id="177"/>
      <w:bookmarkEnd w:id="178"/>
    </w:p>
    <w:p w:rsidR="00E660EB" w:rsidRDefault="007B2B6F">
      <w:pPr>
        <w:spacing w:line="360" w:lineRule="auto"/>
        <w:ind w:firstLineChars="200" w:firstLine="360"/>
        <w:rPr>
          <w:i/>
          <w:color w:val="0000FF"/>
          <w:sz w:val="18"/>
          <w:szCs w:val="18"/>
        </w:rPr>
      </w:pPr>
      <w:r>
        <w:rPr>
          <w:rFonts w:hint="eastAsia"/>
          <w:i/>
          <w:color w:val="0000FF"/>
          <w:sz w:val="18"/>
          <w:szCs w:val="18"/>
        </w:rPr>
        <w:t>在接口数据传输一致性方面，采用实时监听</w:t>
      </w:r>
      <w:r>
        <w:rPr>
          <w:rFonts w:hint="eastAsia"/>
          <w:i/>
          <w:color w:val="0000FF"/>
          <w:sz w:val="18"/>
          <w:szCs w:val="18"/>
        </w:rPr>
        <w:t>+</w:t>
      </w:r>
      <w:r>
        <w:rPr>
          <w:rFonts w:hint="eastAsia"/>
          <w:i/>
          <w:color w:val="0000FF"/>
          <w:sz w:val="18"/>
          <w:szCs w:val="18"/>
        </w:rPr>
        <w:t>后台作业扫描</w:t>
      </w:r>
      <w:r>
        <w:rPr>
          <w:rFonts w:hint="eastAsia"/>
          <w:i/>
          <w:color w:val="0000FF"/>
          <w:sz w:val="18"/>
          <w:szCs w:val="18"/>
        </w:rPr>
        <w:t>+</w:t>
      </w:r>
      <w:r>
        <w:rPr>
          <w:rFonts w:hint="eastAsia"/>
          <w:i/>
          <w:color w:val="0000FF"/>
          <w:sz w:val="18"/>
          <w:szCs w:val="18"/>
        </w:rPr>
        <w:t>人工操作传输模式确保数据准确、一致。</w:t>
      </w:r>
    </w:p>
    <w:p w:rsidR="00E660EB" w:rsidRDefault="007B2B6F">
      <w:pPr>
        <w:pStyle w:val="2"/>
        <w:numPr>
          <w:ilvl w:val="0"/>
          <w:numId w:val="20"/>
        </w:numPr>
        <w:rPr>
          <w:szCs w:val="28"/>
        </w:rPr>
      </w:pPr>
      <w:bookmarkStart w:id="179" w:name="_Toc114238179"/>
      <w:bookmarkStart w:id="180" w:name="_Toc114150378"/>
      <w:bookmarkStart w:id="181" w:name="_Toc97316868"/>
      <w:bookmarkStart w:id="182" w:name="_Toc98269155"/>
      <w:bookmarkStart w:id="183" w:name="_Toc14319"/>
      <w:r>
        <w:rPr>
          <w:rFonts w:hint="eastAsia"/>
          <w:szCs w:val="28"/>
        </w:rPr>
        <w:t>生产环境稳定性</w:t>
      </w:r>
      <w:bookmarkEnd w:id="179"/>
      <w:bookmarkEnd w:id="180"/>
      <w:bookmarkEnd w:id="181"/>
      <w:bookmarkEnd w:id="182"/>
      <w:bookmarkEnd w:id="183"/>
    </w:p>
    <w:p w:rsidR="00E660EB" w:rsidRDefault="007B2B6F">
      <w:pPr>
        <w:spacing w:line="360" w:lineRule="auto"/>
        <w:ind w:firstLineChars="200" w:firstLine="360"/>
        <w:rPr>
          <w:i/>
          <w:color w:val="0000FF"/>
          <w:sz w:val="18"/>
          <w:szCs w:val="18"/>
        </w:rPr>
      </w:pPr>
      <w:r>
        <w:rPr>
          <w:rFonts w:hint="eastAsia"/>
          <w:i/>
          <w:color w:val="0000FF"/>
          <w:sz w:val="18"/>
          <w:szCs w:val="18"/>
        </w:rPr>
        <w:t>为确保接口上线后，在生产环境上如期稳定运行，在上线前会在</w:t>
      </w:r>
      <w:r>
        <w:rPr>
          <w:rFonts w:hint="eastAsia"/>
          <w:i/>
          <w:color w:val="0000FF"/>
          <w:sz w:val="18"/>
          <w:szCs w:val="18"/>
        </w:rPr>
        <w:t>UAT</w:t>
      </w:r>
      <w:r>
        <w:rPr>
          <w:rFonts w:hint="eastAsia"/>
          <w:i/>
          <w:color w:val="0000FF"/>
          <w:sz w:val="18"/>
          <w:szCs w:val="18"/>
        </w:rPr>
        <w:t>仿真环境进行严格的功能测试和压力测试。</w:t>
      </w:r>
    </w:p>
    <w:p w:rsidR="00E660EB" w:rsidRDefault="007B2B6F">
      <w:pPr>
        <w:spacing w:line="360" w:lineRule="auto"/>
        <w:ind w:firstLineChars="200" w:firstLine="360"/>
        <w:rPr>
          <w:i/>
          <w:color w:val="0000FF"/>
          <w:sz w:val="18"/>
          <w:szCs w:val="18"/>
        </w:rPr>
      </w:pPr>
      <w:r>
        <w:rPr>
          <w:rFonts w:hint="eastAsia"/>
          <w:i/>
          <w:color w:val="0000FF"/>
          <w:sz w:val="18"/>
          <w:szCs w:val="18"/>
        </w:rPr>
        <w:t>功能测试包含开发规范性和接口逻辑正确性检查、接口服务编排逻辑质量评估、以及进行两系统间联调验证功能正常和数据准确。</w:t>
      </w:r>
    </w:p>
    <w:p w:rsidR="00E660EB" w:rsidRDefault="007B2B6F">
      <w:pPr>
        <w:spacing w:line="360" w:lineRule="auto"/>
        <w:ind w:firstLineChars="200" w:firstLine="360"/>
        <w:rPr>
          <w:i/>
          <w:color w:val="0000FF"/>
          <w:sz w:val="18"/>
          <w:szCs w:val="18"/>
        </w:rPr>
      </w:pPr>
      <w:r>
        <w:rPr>
          <w:rFonts w:hint="eastAsia"/>
          <w:i/>
          <w:color w:val="0000FF"/>
          <w:sz w:val="18"/>
          <w:szCs w:val="18"/>
        </w:rPr>
        <w:t>压力测试包</w:t>
      </w:r>
      <w:r>
        <w:rPr>
          <w:rFonts w:hint="eastAsia"/>
          <w:i/>
          <w:color w:val="0000FF"/>
          <w:sz w:val="18"/>
          <w:szCs w:val="18"/>
        </w:rPr>
        <w:t>含单个接口执行速度、及预估高并发和单次大数据量场景下的系统健康度。</w:t>
      </w:r>
    </w:p>
    <w:p w:rsidR="00E660EB" w:rsidRDefault="00E660EB">
      <w:pPr>
        <w:pStyle w:val="13"/>
        <w:ind w:firstLine="480"/>
      </w:pPr>
    </w:p>
    <w:p w:rsidR="00E660EB" w:rsidRDefault="007B2B6F">
      <w:pPr>
        <w:pStyle w:val="1"/>
      </w:pPr>
      <w:bookmarkStart w:id="184" w:name="_Toc98269156"/>
      <w:bookmarkStart w:id="185" w:name="_Toc114150379"/>
      <w:bookmarkStart w:id="186" w:name="_Toc114238180"/>
      <w:bookmarkStart w:id="187" w:name="_Toc12169"/>
      <w:r>
        <w:rPr>
          <w:rFonts w:hint="eastAsia"/>
        </w:rPr>
        <w:lastRenderedPageBreak/>
        <w:t>部署方案</w:t>
      </w:r>
      <w:bookmarkEnd w:id="184"/>
      <w:bookmarkEnd w:id="185"/>
      <w:r>
        <w:rPr>
          <w:rFonts w:hint="eastAsia"/>
        </w:rPr>
        <w:t>（可选）</w:t>
      </w:r>
      <w:bookmarkEnd w:id="186"/>
      <w:bookmarkEnd w:id="187"/>
    </w:p>
    <w:p w:rsidR="00E660EB" w:rsidRDefault="007B2B6F">
      <w:pPr>
        <w:pStyle w:val="2"/>
        <w:numPr>
          <w:ilvl w:val="0"/>
          <w:numId w:val="21"/>
        </w:numPr>
        <w:rPr>
          <w:szCs w:val="28"/>
        </w:rPr>
      </w:pPr>
      <w:bookmarkStart w:id="188" w:name="_Toc114150381"/>
      <w:bookmarkStart w:id="189" w:name="_Toc98269158"/>
      <w:bookmarkStart w:id="190" w:name="_Toc114238181"/>
      <w:bookmarkStart w:id="191" w:name="_Toc29126"/>
      <w:r>
        <w:rPr>
          <w:rFonts w:hint="eastAsia"/>
          <w:szCs w:val="28"/>
        </w:rPr>
        <w:t>部署架构图</w:t>
      </w:r>
      <w:bookmarkEnd w:id="188"/>
      <w:bookmarkEnd w:id="189"/>
      <w:bookmarkEnd w:id="190"/>
      <w:bookmarkEnd w:id="191"/>
    </w:p>
    <w:p w:rsidR="00E660EB" w:rsidRDefault="007B2B6F">
      <w:pPr>
        <w:pStyle w:val="13"/>
        <w:ind w:firstLineChars="0" w:firstLine="0"/>
      </w:pPr>
      <w:r>
        <w:rPr>
          <w:noProof/>
        </w:rPr>
        <w:drawing>
          <wp:inline distT="0" distB="0" distL="114300" distR="114300">
            <wp:extent cx="5486400" cy="263652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26"/>
                    <a:stretch>
                      <a:fillRect/>
                    </a:stretch>
                  </pic:blipFill>
                  <pic:spPr>
                    <a:xfrm>
                      <a:off x="0" y="0"/>
                      <a:ext cx="5486400" cy="2636520"/>
                    </a:xfrm>
                    <a:prstGeom prst="rect">
                      <a:avLst/>
                    </a:prstGeom>
                    <a:noFill/>
                    <a:ln>
                      <a:noFill/>
                    </a:ln>
                  </pic:spPr>
                </pic:pic>
              </a:graphicData>
            </a:graphic>
          </wp:inline>
        </w:drawing>
      </w:r>
    </w:p>
    <w:p w:rsidR="00E660EB" w:rsidRDefault="007B2B6F">
      <w:pPr>
        <w:spacing w:line="360" w:lineRule="auto"/>
        <w:ind w:firstLineChars="200" w:firstLine="360"/>
        <w:rPr>
          <w:i/>
          <w:color w:val="0000FF"/>
          <w:sz w:val="18"/>
          <w:szCs w:val="18"/>
        </w:rPr>
      </w:pPr>
      <w:proofErr w:type="spellStart"/>
      <w:r>
        <w:rPr>
          <w:rFonts w:hint="eastAsia"/>
          <w:i/>
          <w:color w:val="0000FF"/>
          <w:sz w:val="18"/>
          <w:szCs w:val="18"/>
        </w:rPr>
        <w:t>GPaaS</w:t>
      </w:r>
      <w:proofErr w:type="spellEnd"/>
      <w:r>
        <w:rPr>
          <w:rFonts w:hint="eastAsia"/>
          <w:i/>
          <w:color w:val="0000FF"/>
          <w:sz w:val="18"/>
          <w:szCs w:val="18"/>
        </w:rPr>
        <w:t>层说明</w:t>
      </w:r>
      <w:r>
        <w:rPr>
          <w:rFonts w:hint="eastAsia"/>
          <w:i/>
          <w:color w:val="0000FF"/>
          <w:sz w:val="18"/>
          <w:szCs w:val="18"/>
        </w:rPr>
        <w:t xml:space="preserve"> </w:t>
      </w:r>
      <w:r>
        <w:rPr>
          <w:rFonts w:hint="eastAsia"/>
          <w:i/>
          <w:color w:val="0000FF"/>
          <w:sz w:val="18"/>
          <w:szCs w:val="18"/>
        </w:rPr>
        <w:t>金蝶云·苍穹运行依赖的通用</w:t>
      </w:r>
      <w:proofErr w:type="spellStart"/>
      <w:r>
        <w:rPr>
          <w:rFonts w:hint="eastAsia"/>
          <w:i/>
          <w:color w:val="0000FF"/>
          <w:sz w:val="18"/>
          <w:szCs w:val="18"/>
        </w:rPr>
        <w:t>GPaas</w:t>
      </w:r>
      <w:proofErr w:type="spellEnd"/>
      <w:r>
        <w:rPr>
          <w:rFonts w:hint="eastAsia"/>
          <w:i/>
          <w:color w:val="0000FF"/>
          <w:sz w:val="18"/>
          <w:szCs w:val="18"/>
        </w:rPr>
        <w:t>层，包括容器服务、数据库服务、中间件服务（</w:t>
      </w:r>
      <w:proofErr w:type="spellStart"/>
      <w:r>
        <w:rPr>
          <w:rFonts w:hint="eastAsia"/>
          <w:i/>
          <w:color w:val="0000FF"/>
          <w:sz w:val="18"/>
          <w:szCs w:val="18"/>
        </w:rPr>
        <w:t>redis</w:t>
      </w:r>
      <w:proofErr w:type="spellEnd"/>
      <w:r>
        <w:rPr>
          <w:rFonts w:hint="eastAsia"/>
          <w:i/>
          <w:color w:val="0000FF"/>
          <w:sz w:val="18"/>
          <w:szCs w:val="18"/>
        </w:rPr>
        <w:t>、</w:t>
      </w:r>
      <w:r>
        <w:rPr>
          <w:rFonts w:hint="eastAsia"/>
          <w:i/>
          <w:color w:val="0000FF"/>
          <w:sz w:val="18"/>
          <w:szCs w:val="18"/>
        </w:rPr>
        <w:t>zookeeper</w:t>
      </w:r>
      <w:r>
        <w:rPr>
          <w:rFonts w:hint="eastAsia"/>
          <w:i/>
          <w:color w:val="0000FF"/>
          <w:sz w:val="18"/>
          <w:szCs w:val="18"/>
        </w:rPr>
        <w:t>、</w:t>
      </w:r>
      <w:proofErr w:type="spellStart"/>
      <w:r>
        <w:rPr>
          <w:rFonts w:hint="eastAsia"/>
          <w:i/>
          <w:color w:val="0000FF"/>
          <w:sz w:val="18"/>
          <w:szCs w:val="18"/>
        </w:rPr>
        <w:t>mq</w:t>
      </w:r>
      <w:proofErr w:type="spellEnd"/>
      <w:r>
        <w:rPr>
          <w:rFonts w:hint="eastAsia"/>
          <w:i/>
          <w:color w:val="0000FF"/>
          <w:sz w:val="18"/>
          <w:szCs w:val="18"/>
        </w:rPr>
        <w:t>）、共享存储服务、</w:t>
      </w:r>
      <w:proofErr w:type="spellStart"/>
      <w:r>
        <w:rPr>
          <w:rFonts w:hint="eastAsia"/>
          <w:i/>
          <w:color w:val="0000FF"/>
          <w:sz w:val="18"/>
          <w:szCs w:val="18"/>
        </w:rPr>
        <w:t>nginx</w:t>
      </w:r>
      <w:proofErr w:type="spellEnd"/>
      <w:r>
        <w:rPr>
          <w:rFonts w:hint="eastAsia"/>
          <w:i/>
          <w:color w:val="0000FF"/>
          <w:sz w:val="18"/>
          <w:szCs w:val="18"/>
        </w:rPr>
        <w:t>、</w:t>
      </w:r>
      <w:r>
        <w:rPr>
          <w:rFonts w:hint="eastAsia"/>
          <w:i/>
          <w:color w:val="0000FF"/>
          <w:sz w:val="18"/>
          <w:szCs w:val="18"/>
        </w:rPr>
        <w:t>LB</w:t>
      </w:r>
      <w:r>
        <w:rPr>
          <w:rFonts w:hint="eastAsia"/>
          <w:i/>
          <w:color w:val="0000FF"/>
          <w:sz w:val="18"/>
          <w:szCs w:val="18"/>
        </w:rPr>
        <w:t>等。</w:t>
      </w:r>
      <w:r>
        <w:rPr>
          <w:rFonts w:hint="eastAsia"/>
          <w:i/>
          <w:color w:val="0000FF"/>
          <w:sz w:val="18"/>
          <w:szCs w:val="18"/>
        </w:rPr>
        <w:t xml:space="preserve"> </w:t>
      </w:r>
      <w:proofErr w:type="spellStart"/>
      <w:r>
        <w:rPr>
          <w:rFonts w:hint="eastAsia"/>
          <w:i/>
          <w:color w:val="0000FF"/>
          <w:sz w:val="18"/>
          <w:szCs w:val="18"/>
        </w:rPr>
        <w:t>GPaaS</w:t>
      </w:r>
      <w:proofErr w:type="spellEnd"/>
      <w:r>
        <w:rPr>
          <w:rFonts w:hint="eastAsia"/>
          <w:i/>
          <w:color w:val="0000FF"/>
          <w:sz w:val="18"/>
          <w:szCs w:val="18"/>
        </w:rPr>
        <w:t>层可由客户自建云提供，或者客户使用市场上主流的云平台（华为云、阿里云，</w:t>
      </w:r>
      <w:proofErr w:type="gramStart"/>
      <w:r>
        <w:rPr>
          <w:rFonts w:hint="eastAsia"/>
          <w:i/>
          <w:color w:val="0000FF"/>
          <w:sz w:val="18"/>
          <w:szCs w:val="18"/>
        </w:rPr>
        <w:t>腾讯云</w:t>
      </w:r>
      <w:proofErr w:type="gramEnd"/>
      <w:r>
        <w:rPr>
          <w:rFonts w:hint="eastAsia"/>
          <w:i/>
          <w:color w:val="0000FF"/>
          <w:sz w:val="18"/>
          <w:szCs w:val="18"/>
        </w:rPr>
        <w:t>），或者提供服务器</w:t>
      </w:r>
      <w:r>
        <w:rPr>
          <w:rFonts w:hint="eastAsia"/>
          <w:i/>
          <w:color w:val="0000FF"/>
          <w:sz w:val="18"/>
          <w:szCs w:val="18"/>
        </w:rPr>
        <w:t>(</w:t>
      </w:r>
      <w:proofErr w:type="gramStart"/>
      <w:r>
        <w:rPr>
          <w:rFonts w:hint="eastAsia"/>
          <w:i/>
          <w:color w:val="0000FF"/>
          <w:sz w:val="18"/>
          <w:szCs w:val="18"/>
        </w:rPr>
        <w:t>物理</w:t>
      </w:r>
      <w:proofErr w:type="gramEnd"/>
      <w:r>
        <w:rPr>
          <w:rFonts w:hint="eastAsia"/>
          <w:i/>
          <w:color w:val="0000FF"/>
          <w:sz w:val="18"/>
          <w:szCs w:val="18"/>
        </w:rPr>
        <w:t>机或虚拟机）来安装部署。日志服务包括日志和调用链，由</w:t>
      </w:r>
      <w:proofErr w:type="spellStart"/>
      <w:r>
        <w:rPr>
          <w:rFonts w:hint="eastAsia"/>
          <w:i/>
          <w:color w:val="0000FF"/>
          <w:sz w:val="18"/>
          <w:szCs w:val="18"/>
        </w:rPr>
        <w:t>kafka</w:t>
      </w:r>
      <w:proofErr w:type="spellEnd"/>
      <w:r>
        <w:rPr>
          <w:rFonts w:hint="eastAsia"/>
          <w:i/>
          <w:color w:val="0000FF"/>
          <w:sz w:val="18"/>
          <w:szCs w:val="18"/>
        </w:rPr>
        <w:t>、</w:t>
      </w:r>
      <w:proofErr w:type="spellStart"/>
      <w:r>
        <w:rPr>
          <w:rFonts w:hint="eastAsia"/>
          <w:i/>
          <w:color w:val="0000FF"/>
          <w:sz w:val="18"/>
          <w:szCs w:val="18"/>
        </w:rPr>
        <w:t>logstash</w:t>
      </w:r>
      <w:proofErr w:type="spellEnd"/>
      <w:r>
        <w:rPr>
          <w:rFonts w:hint="eastAsia"/>
          <w:i/>
          <w:color w:val="0000FF"/>
          <w:sz w:val="18"/>
          <w:szCs w:val="18"/>
        </w:rPr>
        <w:t>、</w:t>
      </w:r>
      <w:proofErr w:type="spellStart"/>
      <w:r>
        <w:rPr>
          <w:rFonts w:hint="eastAsia"/>
          <w:i/>
          <w:color w:val="0000FF"/>
          <w:sz w:val="18"/>
          <w:szCs w:val="18"/>
        </w:rPr>
        <w:t>elasticsearch</w:t>
      </w:r>
      <w:proofErr w:type="spellEnd"/>
      <w:r>
        <w:rPr>
          <w:rFonts w:hint="eastAsia"/>
          <w:i/>
          <w:color w:val="0000FF"/>
          <w:sz w:val="18"/>
          <w:szCs w:val="18"/>
        </w:rPr>
        <w:t>、</w:t>
      </w:r>
      <w:proofErr w:type="spellStart"/>
      <w:r>
        <w:rPr>
          <w:rFonts w:hint="eastAsia"/>
          <w:i/>
          <w:color w:val="0000FF"/>
          <w:sz w:val="18"/>
          <w:szCs w:val="18"/>
        </w:rPr>
        <w:t>zipkin</w:t>
      </w:r>
      <w:proofErr w:type="spellEnd"/>
      <w:r>
        <w:rPr>
          <w:rFonts w:hint="eastAsia"/>
          <w:i/>
          <w:color w:val="0000FF"/>
          <w:sz w:val="18"/>
          <w:szCs w:val="18"/>
        </w:rPr>
        <w:t>组件构成。</w:t>
      </w:r>
    </w:p>
    <w:p w:rsidR="00E660EB" w:rsidRDefault="007B2B6F">
      <w:pPr>
        <w:spacing w:line="360" w:lineRule="auto"/>
        <w:ind w:firstLineChars="200" w:firstLine="360"/>
        <w:rPr>
          <w:i/>
          <w:color w:val="0000FF"/>
          <w:sz w:val="18"/>
          <w:szCs w:val="18"/>
        </w:rPr>
      </w:pPr>
      <w:r>
        <w:rPr>
          <w:rFonts w:hint="eastAsia"/>
          <w:i/>
          <w:color w:val="0000FF"/>
          <w:sz w:val="18"/>
          <w:szCs w:val="18"/>
        </w:rPr>
        <w:t>高可用说明：部署架构中的每个服务部件都采用分布式集群架构，苍穹应用的状态通过独立的集群（</w:t>
      </w:r>
      <w:r>
        <w:rPr>
          <w:rFonts w:hint="eastAsia"/>
          <w:i/>
          <w:color w:val="0000FF"/>
          <w:sz w:val="18"/>
          <w:szCs w:val="18"/>
        </w:rPr>
        <w:t>Redis</w:t>
      </w:r>
      <w:r>
        <w:rPr>
          <w:rFonts w:hint="eastAsia"/>
          <w:i/>
          <w:color w:val="0000FF"/>
          <w:sz w:val="18"/>
          <w:szCs w:val="18"/>
        </w:rPr>
        <w:t>）存储，苍穹应用实现无状态服务，满足应用层的弹性伸缩和可用性需求。利用数据库的复制能力实现每个库的主从互备，读写分离。满足数据层的伸缩性和可用性需求。若未提供</w:t>
      </w:r>
      <w:r>
        <w:rPr>
          <w:rFonts w:hint="eastAsia"/>
          <w:i/>
          <w:color w:val="0000FF"/>
          <w:sz w:val="18"/>
          <w:szCs w:val="18"/>
        </w:rPr>
        <w:t>LB</w:t>
      </w:r>
      <w:r>
        <w:rPr>
          <w:rFonts w:hint="eastAsia"/>
          <w:i/>
          <w:color w:val="0000FF"/>
          <w:sz w:val="18"/>
          <w:szCs w:val="18"/>
        </w:rPr>
        <w:t>，可通过</w:t>
      </w:r>
      <w:r>
        <w:rPr>
          <w:rFonts w:hint="eastAsia"/>
          <w:i/>
          <w:color w:val="0000FF"/>
          <w:sz w:val="18"/>
          <w:szCs w:val="18"/>
        </w:rPr>
        <w:t>在每台</w:t>
      </w:r>
      <w:proofErr w:type="spellStart"/>
      <w:r>
        <w:rPr>
          <w:rFonts w:hint="eastAsia"/>
          <w:i/>
          <w:color w:val="0000FF"/>
          <w:sz w:val="18"/>
          <w:szCs w:val="18"/>
        </w:rPr>
        <w:t>nginx</w:t>
      </w:r>
      <w:proofErr w:type="spellEnd"/>
      <w:r>
        <w:rPr>
          <w:rFonts w:hint="eastAsia"/>
          <w:i/>
          <w:color w:val="0000FF"/>
          <w:sz w:val="18"/>
          <w:szCs w:val="18"/>
        </w:rPr>
        <w:t>上部署</w:t>
      </w:r>
      <w:proofErr w:type="spellStart"/>
      <w:r>
        <w:rPr>
          <w:rFonts w:hint="eastAsia"/>
          <w:i/>
          <w:color w:val="0000FF"/>
          <w:sz w:val="18"/>
          <w:szCs w:val="18"/>
        </w:rPr>
        <w:t>keepalived</w:t>
      </w:r>
      <w:proofErr w:type="spellEnd"/>
      <w:r>
        <w:rPr>
          <w:rFonts w:hint="eastAsia"/>
          <w:i/>
          <w:color w:val="0000FF"/>
          <w:sz w:val="18"/>
          <w:szCs w:val="18"/>
        </w:rPr>
        <w:t>实现高可用。</w:t>
      </w:r>
    </w:p>
    <w:p w:rsidR="00E660EB" w:rsidRDefault="007B2B6F">
      <w:pPr>
        <w:spacing w:line="360" w:lineRule="auto"/>
        <w:ind w:firstLineChars="200" w:firstLine="360"/>
        <w:rPr>
          <w:i/>
          <w:color w:val="0000FF"/>
          <w:sz w:val="18"/>
          <w:szCs w:val="18"/>
        </w:rPr>
      </w:pPr>
      <w:r>
        <w:rPr>
          <w:rFonts w:hint="eastAsia"/>
          <w:i/>
          <w:color w:val="0000FF"/>
          <w:sz w:val="18"/>
          <w:szCs w:val="18"/>
        </w:rPr>
        <w:t>苍穹</w:t>
      </w:r>
      <w:proofErr w:type="gramStart"/>
      <w:r>
        <w:rPr>
          <w:rFonts w:hint="eastAsia"/>
          <w:i/>
          <w:color w:val="0000FF"/>
          <w:sz w:val="18"/>
          <w:szCs w:val="18"/>
        </w:rPr>
        <w:t>分应用</w:t>
      </w:r>
      <w:proofErr w:type="gramEnd"/>
      <w:r>
        <w:rPr>
          <w:rFonts w:hint="eastAsia"/>
          <w:i/>
          <w:color w:val="0000FF"/>
          <w:sz w:val="18"/>
          <w:szCs w:val="18"/>
        </w:rPr>
        <w:t>分库部署说明：分应用：按业务特点，活跃用户数与强并发大的应用单独拆分；计算任务单独拆分，最大化利用资源；应用更新频率，快速迭代的应用独立拆分。分库：根据业务进行分库</w:t>
      </w:r>
    </w:p>
    <w:p w:rsidR="00E660EB" w:rsidRDefault="007B2B6F">
      <w:pPr>
        <w:pStyle w:val="2"/>
        <w:numPr>
          <w:ilvl w:val="0"/>
          <w:numId w:val="21"/>
        </w:numPr>
        <w:rPr>
          <w:sz w:val="24"/>
          <w:szCs w:val="24"/>
        </w:rPr>
      </w:pPr>
      <w:bookmarkStart w:id="192" w:name="_Toc114238182"/>
      <w:bookmarkStart w:id="193" w:name="_Toc114150382"/>
      <w:bookmarkStart w:id="194" w:name="_Toc98269159"/>
      <w:bookmarkStart w:id="195" w:name="_Toc31901"/>
      <w:r>
        <w:rPr>
          <w:rFonts w:hint="eastAsia"/>
          <w:sz w:val="24"/>
          <w:szCs w:val="24"/>
        </w:rPr>
        <w:t>部署环境</w:t>
      </w:r>
      <w:bookmarkEnd w:id="192"/>
      <w:bookmarkEnd w:id="193"/>
      <w:bookmarkEnd w:id="194"/>
      <w:bookmarkEnd w:id="195"/>
    </w:p>
    <w:p w:rsidR="00E660EB" w:rsidRDefault="007B2B6F">
      <w:pPr>
        <w:spacing w:line="360" w:lineRule="auto"/>
        <w:ind w:firstLineChars="200" w:firstLine="360"/>
        <w:rPr>
          <w:i/>
          <w:color w:val="0000FF"/>
          <w:sz w:val="18"/>
          <w:szCs w:val="18"/>
        </w:rPr>
      </w:pPr>
      <w:proofErr w:type="gramStart"/>
      <w:r>
        <w:rPr>
          <w:rFonts w:hint="eastAsia"/>
          <w:i/>
          <w:color w:val="0000FF"/>
          <w:sz w:val="18"/>
          <w:szCs w:val="18"/>
        </w:rPr>
        <w:t>金蝶会为</w:t>
      </w:r>
      <w:proofErr w:type="gramEnd"/>
      <w:r>
        <w:rPr>
          <w:rFonts w:hint="eastAsia"/>
          <w:i/>
          <w:color w:val="0000FF"/>
          <w:sz w:val="18"/>
          <w:szCs w:val="18"/>
        </w:rPr>
        <w:t>XXX</w:t>
      </w:r>
      <w:r>
        <w:rPr>
          <w:rFonts w:hint="eastAsia"/>
          <w:i/>
          <w:color w:val="0000FF"/>
          <w:sz w:val="18"/>
          <w:szCs w:val="18"/>
        </w:rPr>
        <w:t>的系统应用部署四套系统，分别是开发系统、测试系统、</w:t>
      </w:r>
      <w:r>
        <w:rPr>
          <w:rFonts w:hint="eastAsia"/>
          <w:i/>
          <w:color w:val="0000FF"/>
          <w:sz w:val="18"/>
          <w:szCs w:val="18"/>
        </w:rPr>
        <w:t>U</w:t>
      </w:r>
      <w:r>
        <w:rPr>
          <w:i/>
          <w:color w:val="0000FF"/>
          <w:sz w:val="18"/>
          <w:szCs w:val="18"/>
        </w:rPr>
        <w:t>AT</w:t>
      </w:r>
      <w:r>
        <w:rPr>
          <w:rFonts w:hint="eastAsia"/>
          <w:i/>
          <w:color w:val="0000FF"/>
          <w:sz w:val="18"/>
          <w:szCs w:val="18"/>
        </w:rPr>
        <w:t>测试系统，以及正式的生产系统。</w:t>
      </w:r>
    </w:p>
    <w:p w:rsidR="00E660EB" w:rsidRDefault="007B2B6F">
      <w:pPr>
        <w:spacing w:line="360" w:lineRule="auto"/>
        <w:ind w:firstLineChars="200" w:firstLine="360"/>
        <w:rPr>
          <w:i/>
          <w:color w:val="0000FF"/>
          <w:sz w:val="18"/>
          <w:szCs w:val="18"/>
        </w:rPr>
      </w:pPr>
      <w:r>
        <w:rPr>
          <w:rFonts w:hint="eastAsia"/>
          <w:i/>
          <w:color w:val="0000FF"/>
          <w:sz w:val="18"/>
          <w:szCs w:val="18"/>
        </w:rPr>
        <w:t>四套系统的功能及定位如下：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1755"/>
        <w:gridCol w:w="1756"/>
        <w:gridCol w:w="1756"/>
        <w:gridCol w:w="1756"/>
      </w:tblGrid>
      <w:tr w:rsidR="00E660EB">
        <w:tc>
          <w:tcPr>
            <w:tcW w:w="1755" w:type="dxa"/>
            <w:shd w:val="clear" w:color="auto" w:fill="auto"/>
          </w:tcPr>
          <w:p w:rsidR="00E660EB" w:rsidRDefault="007B2B6F">
            <w:pPr>
              <w:spacing w:line="360" w:lineRule="auto"/>
              <w:rPr>
                <w:i/>
                <w:color w:val="0000FF"/>
                <w:sz w:val="18"/>
                <w:szCs w:val="18"/>
              </w:rPr>
            </w:pPr>
            <w:r>
              <w:rPr>
                <w:rFonts w:hint="eastAsia"/>
                <w:i/>
                <w:color w:val="0000FF"/>
                <w:sz w:val="18"/>
                <w:szCs w:val="18"/>
              </w:rPr>
              <w:t>系统</w:t>
            </w:r>
          </w:p>
        </w:tc>
        <w:tc>
          <w:tcPr>
            <w:tcW w:w="1755" w:type="dxa"/>
            <w:shd w:val="clear" w:color="auto" w:fill="auto"/>
          </w:tcPr>
          <w:p w:rsidR="00E660EB" w:rsidRDefault="007B2B6F">
            <w:pPr>
              <w:spacing w:line="360" w:lineRule="auto"/>
              <w:rPr>
                <w:i/>
                <w:color w:val="0000FF"/>
                <w:sz w:val="18"/>
                <w:szCs w:val="18"/>
              </w:rPr>
            </w:pPr>
            <w:r>
              <w:rPr>
                <w:rFonts w:hint="eastAsia"/>
                <w:i/>
                <w:color w:val="0000FF"/>
                <w:sz w:val="18"/>
                <w:szCs w:val="18"/>
              </w:rPr>
              <w:t>系统定位</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使用人员</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计划部署时间</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状态</w:t>
            </w:r>
          </w:p>
        </w:tc>
      </w:tr>
      <w:tr w:rsidR="00E660EB">
        <w:tc>
          <w:tcPr>
            <w:tcW w:w="1755" w:type="dxa"/>
            <w:shd w:val="clear" w:color="auto" w:fill="auto"/>
          </w:tcPr>
          <w:p w:rsidR="00E660EB" w:rsidRDefault="007B2B6F">
            <w:pPr>
              <w:spacing w:line="360" w:lineRule="auto"/>
              <w:rPr>
                <w:i/>
                <w:color w:val="0000FF"/>
                <w:sz w:val="18"/>
                <w:szCs w:val="18"/>
              </w:rPr>
            </w:pPr>
            <w:r>
              <w:rPr>
                <w:rFonts w:hint="eastAsia"/>
                <w:i/>
                <w:color w:val="0000FF"/>
                <w:sz w:val="18"/>
                <w:szCs w:val="18"/>
              </w:rPr>
              <w:t>开发系统</w:t>
            </w:r>
          </w:p>
        </w:tc>
        <w:tc>
          <w:tcPr>
            <w:tcW w:w="1755" w:type="dxa"/>
            <w:shd w:val="clear" w:color="auto" w:fill="auto"/>
          </w:tcPr>
          <w:p w:rsidR="00E660EB" w:rsidRDefault="007B2B6F">
            <w:pPr>
              <w:spacing w:line="360" w:lineRule="auto"/>
              <w:rPr>
                <w:i/>
                <w:color w:val="0000FF"/>
                <w:sz w:val="18"/>
                <w:szCs w:val="18"/>
              </w:rPr>
            </w:pPr>
            <w:r>
              <w:rPr>
                <w:rFonts w:hint="eastAsia"/>
                <w:bCs/>
                <w:i/>
                <w:color w:val="0000FF"/>
                <w:sz w:val="18"/>
                <w:szCs w:val="18"/>
              </w:rPr>
              <w:t>用于开发</w:t>
            </w:r>
          </w:p>
          <w:p w:rsidR="00E660EB" w:rsidRDefault="007B2B6F">
            <w:pPr>
              <w:spacing w:line="360" w:lineRule="auto"/>
              <w:rPr>
                <w:i/>
                <w:color w:val="0000FF"/>
                <w:sz w:val="18"/>
                <w:szCs w:val="18"/>
              </w:rPr>
            </w:pPr>
            <w:r>
              <w:rPr>
                <w:rFonts w:hint="eastAsia"/>
                <w:bCs/>
                <w:i/>
                <w:color w:val="0000FF"/>
                <w:sz w:val="18"/>
                <w:szCs w:val="18"/>
              </w:rPr>
              <w:t>用于单元测试</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开发人员</w:t>
            </w:r>
          </w:p>
        </w:tc>
        <w:tc>
          <w:tcPr>
            <w:tcW w:w="1756" w:type="dxa"/>
            <w:shd w:val="clear" w:color="auto" w:fill="auto"/>
          </w:tcPr>
          <w:p w:rsidR="00E660EB" w:rsidRDefault="007B2B6F">
            <w:pPr>
              <w:spacing w:line="360" w:lineRule="auto"/>
              <w:jc w:val="right"/>
              <w:rPr>
                <w:i/>
                <w:color w:val="0000FF"/>
                <w:sz w:val="18"/>
                <w:szCs w:val="18"/>
              </w:rPr>
            </w:pPr>
            <w:r>
              <w:rPr>
                <w:rFonts w:hint="eastAsia"/>
                <w:i/>
                <w:color w:val="0000FF"/>
                <w:sz w:val="18"/>
                <w:szCs w:val="18"/>
              </w:rPr>
              <w:t>2</w:t>
            </w:r>
            <w:r>
              <w:rPr>
                <w:i/>
                <w:color w:val="0000FF"/>
                <w:sz w:val="18"/>
                <w:szCs w:val="18"/>
              </w:rPr>
              <w:t>022/1/23</w:t>
            </w:r>
          </w:p>
        </w:tc>
        <w:tc>
          <w:tcPr>
            <w:tcW w:w="1756" w:type="dxa"/>
            <w:shd w:val="clear" w:color="auto" w:fill="auto"/>
          </w:tcPr>
          <w:p w:rsidR="00E660EB" w:rsidRDefault="007B2B6F">
            <w:pPr>
              <w:spacing w:line="360" w:lineRule="auto"/>
              <w:jc w:val="center"/>
              <w:rPr>
                <w:i/>
                <w:color w:val="0000FF"/>
                <w:sz w:val="18"/>
                <w:szCs w:val="18"/>
              </w:rPr>
            </w:pPr>
            <w:r>
              <w:rPr>
                <w:rFonts w:hint="eastAsia"/>
                <w:i/>
                <w:color w:val="0000FF"/>
                <w:sz w:val="18"/>
                <w:szCs w:val="18"/>
              </w:rPr>
              <w:t>完成</w:t>
            </w:r>
          </w:p>
        </w:tc>
      </w:tr>
      <w:tr w:rsidR="00E660EB">
        <w:tc>
          <w:tcPr>
            <w:tcW w:w="1755" w:type="dxa"/>
            <w:shd w:val="clear" w:color="auto" w:fill="auto"/>
          </w:tcPr>
          <w:p w:rsidR="00E660EB" w:rsidRDefault="007B2B6F">
            <w:pPr>
              <w:spacing w:line="360" w:lineRule="auto"/>
              <w:rPr>
                <w:i/>
                <w:color w:val="0000FF"/>
                <w:sz w:val="18"/>
                <w:szCs w:val="18"/>
              </w:rPr>
            </w:pPr>
            <w:r>
              <w:rPr>
                <w:rFonts w:hint="eastAsia"/>
                <w:i/>
                <w:color w:val="0000FF"/>
                <w:sz w:val="18"/>
                <w:szCs w:val="18"/>
              </w:rPr>
              <w:t>测试系统</w:t>
            </w:r>
          </w:p>
        </w:tc>
        <w:tc>
          <w:tcPr>
            <w:tcW w:w="1755" w:type="dxa"/>
            <w:shd w:val="clear" w:color="auto" w:fill="auto"/>
          </w:tcPr>
          <w:p w:rsidR="00E660EB" w:rsidRDefault="007B2B6F">
            <w:pPr>
              <w:spacing w:line="360" w:lineRule="auto"/>
              <w:rPr>
                <w:i/>
                <w:color w:val="0000FF"/>
                <w:sz w:val="18"/>
                <w:szCs w:val="18"/>
              </w:rPr>
            </w:pPr>
            <w:r>
              <w:rPr>
                <w:rFonts w:hint="eastAsia"/>
                <w:bCs/>
                <w:i/>
                <w:color w:val="0000FF"/>
                <w:sz w:val="18"/>
                <w:szCs w:val="18"/>
              </w:rPr>
              <w:t>验证集成接口</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实施顾问</w:t>
            </w:r>
          </w:p>
        </w:tc>
        <w:tc>
          <w:tcPr>
            <w:tcW w:w="1756" w:type="dxa"/>
            <w:shd w:val="clear" w:color="auto" w:fill="auto"/>
          </w:tcPr>
          <w:p w:rsidR="00E660EB" w:rsidRDefault="007B2B6F">
            <w:pPr>
              <w:spacing w:line="360" w:lineRule="auto"/>
              <w:jc w:val="right"/>
              <w:rPr>
                <w:i/>
                <w:color w:val="0000FF"/>
                <w:sz w:val="18"/>
                <w:szCs w:val="18"/>
              </w:rPr>
            </w:pPr>
            <w:r>
              <w:rPr>
                <w:rFonts w:hint="eastAsia"/>
                <w:i/>
                <w:color w:val="0000FF"/>
                <w:sz w:val="18"/>
                <w:szCs w:val="18"/>
              </w:rPr>
              <w:t>2</w:t>
            </w:r>
            <w:r>
              <w:rPr>
                <w:i/>
                <w:color w:val="0000FF"/>
                <w:sz w:val="18"/>
                <w:szCs w:val="18"/>
              </w:rPr>
              <w:t>022/2/18</w:t>
            </w:r>
          </w:p>
        </w:tc>
        <w:tc>
          <w:tcPr>
            <w:tcW w:w="1756" w:type="dxa"/>
            <w:shd w:val="clear" w:color="auto" w:fill="auto"/>
          </w:tcPr>
          <w:p w:rsidR="00E660EB" w:rsidRDefault="007B2B6F">
            <w:pPr>
              <w:spacing w:line="360" w:lineRule="auto"/>
              <w:jc w:val="center"/>
              <w:rPr>
                <w:i/>
                <w:color w:val="0000FF"/>
                <w:sz w:val="18"/>
                <w:szCs w:val="18"/>
              </w:rPr>
            </w:pPr>
            <w:r>
              <w:rPr>
                <w:rFonts w:hint="eastAsia"/>
                <w:i/>
                <w:color w:val="0000FF"/>
                <w:sz w:val="18"/>
                <w:szCs w:val="18"/>
              </w:rPr>
              <w:t>完成</w:t>
            </w:r>
          </w:p>
        </w:tc>
      </w:tr>
      <w:tr w:rsidR="00E660EB">
        <w:tc>
          <w:tcPr>
            <w:tcW w:w="1755" w:type="dxa"/>
            <w:shd w:val="clear" w:color="auto" w:fill="auto"/>
          </w:tcPr>
          <w:p w:rsidR="00E660EB" w:rsidRDefault="007B2B6F">
            <w:pPr>
              <w:spacing w:line="360" w:lineRule="auto"/>
              <w:rPr>
                <w:i/>
                <w:color w:val="0000FF"/>
                <w:sz w:val="18"/>
                <w:szCs w:val="18"/>
              </w:rPr>
            </w:pPr>
            <w:r>
              <w:rPr>
                <w:rFonts w:hint="eastAsia"/>
                <w:i/>
                <w:color w:val="0000FF"/>
                <w:sz w:val="18"/>
                <w:szCs w:val="18"/>
              </w:rPr>
              <w:lastRenderedPageBreak/>
              <w:t>U</w:t>
            </w:r>
            <w:r>
              <w:rPr>
                <w:i/>
                <w:color w:val="0000FF"/>
                <w:sz w:val="18"/>
                <w:szCs w:val="18"/>
              </w:rPr>
              <w:t>AT</w:t>
            </w:r>
            <w:r>
              <w:rPr>
                <w:rFonts w:hint="eastAsia"/>
                <w:i/>
                <w:color w:val="0000FF"/>
                <w:sz w:val="18"/>
                <w:szCs w:val="18"/>
              </w:rPr>
              <w:t>测试系统</w:t>
            </w:r>
          </w:p>
        </w:tc>
        <w:tc>
          <w:tcPr>
            <w:tcW w:w="1755" w:type="dxa"/>
            <w:shd w:val="clear" w:color="auto" w:fill="auto"/>
          </w:tcPr>
          <w:p w:rsidR="00E660EB" w:rsidRDefault="007B2B6F">
            <w:pPr>
              <w:spacing w:line="360" w:lineRule="auto"/>
              <w:rPr>
                <w:i/>
                <w:color w:val="0000FF"/>
                <w:sz w:val="18"/>
                <w:szCs w:val="18"/>
              </w:rPr>
            </w:pPr>
            <w:r>
              <w:rPr>
                <w:rFonts w:hint="eastAsia"/>
                <w:bCs/>
                <w:i/>
                <w:color w:val="0000FF"/>
                <w:sz w:val="18"/>
                <w:szCs w:val="18"/>
              </w:rPr>
              <w:t>以生产数据验证程序逻辑，及用户权限</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实施顾问和用户</w:t>
            </w:r>
          </w:p>
        </w:tc>
        <w:tc>
          <w:tcPr>
            <w:tcW w:w="1756" w:type="dxa"/>
            <w:shd w:val="clear" w:color="auto" w:fill="auto"/>
          </w:tcPr>
          <w:p w:rsidR="00E660EB" w:rsidRDefault="007B2B6F">
            <w:pPr>
              <w:spacing w:line="360" w:lineRule="auto"/>
              <w:jc w:val="right"/>
              <w:rPr>
                <w:i/>
                <w:color w:val="0000FF"/>
                <w:sz w:val="18"/>
                <w:szCs w:val="18"/>
              </w:rPr>
            </w:pPr>
            <w:r>
              <w:rPr>
                <w:rFonts w:hint="eastAsia"/>
                <w:i/>
                <w:color w:val="0000FF"/>
                <w:sz w:val="18"/>
                <w:szCs w:val="18"/>
              </w:rPr>
              <w:t>2</w:t>
            </w:r>
            <w:r>
              <w:rPr>
                <w:i/>
                <w:color w:val="0000FF"/>
                <w:sz w:val="18"/>
                <w:szCs w:val="18"/>
              </w:rPr>
              <w:t>022/3/19</w:t>
            </w:r>
          </w:p>
        </w:tc>
        <w:tc>
          <w:tcPr>
            <w:tcW w:w="1756" w:type="dxa"/>
            <w:shd w:val="clear" w:color="auto" w:fill="auto"/>
          </w:tcPr>
          <w:p w:rsidR="00E660EB" w:rsidRDefault="007B2B6F">
            <w:pPr>
              <w:spacing w:line="360" w:lineRule="auto"/>
              <w:jc w:val="center"/>
              <w:rPr>
                <w:i/>
                <w:color w:val="0000FF"/>
                <w:sz w:val="18"/>
                <w:szCs w:val="18"/>
              </w:rPr>
            </w:pPr>
            <w:r>
              <w:rPr>
                <w:rFonts w:hint="eastAsia"/>
                <w:i/>
                <w:color w:val="0000FF"/>
                <w:sz w:val="18"/>
                <w:szCs w:val="18"/>
              </w:rPr>
              <w:t>进行中</w:t>
            </w:r>
          </w:p>
        </w:tc>
      </w:tr>
      <w:tr w:rsidR="00E660EB">
        <w:tc>
          <w:tcPr>
            <w:tcW w:w="1755" w:type="dxa"/>
            <w:shd w:val="clear" w:color="auto" w:fill="auto"/>
          </w:tcPr>
          <w:p w:rsidR="00E660EB" w:rsidRDefault="007B2B6F">
            <w:pPr>
              <w:spacing w:line="360" w:lineRule="auto"/>
              <w:rPr>
                <w:i/>
                <w:color w:val="0000FF"/>
                <w:sz w:val="18"/>
                <w:szCs w:val="18"/>
              </w:rPr>
            </w:pPr>
            <w:r>
              <w:rPr>
                <w:rFonts w:hint="eastAsia"/>
                <w:i/>
                <w:color w:val="0000FF"/>
                <w:sz w:val="18"/>
                <w:szCs w:val="18"/>
              </w:rPr>
              <w:t>生产系统</w:t>
            </w:r>
          </w:p>
        </w:tc>
        <w:tc>
          <w:tcPr>
            <w:tcW w:w="1755" w:type="dxa"/>
            <w:shd w:val="clear" w:color="auto" w:fill="auto"/>
          </w:tcPr>
          <w:p w:rsidR="00E660EB" w:rsidRDefault="007B2B6F">
            <w:pPr>
              <w:spacing w:line="360" w:lineRule="auto"/>
              <w:rPr>
                <w:i/>
                <w:color w:val="0000FF"/>
                <w:sz w:val="18"/>
                <w:szCs w:val="18"/>
              </w:rPr>
            </w:pPr>
            <w:r>
              <w:rPr>
                <w:rFonts w:hint="eastAsia"/>
                <w:bCs/>
                <w:i/>
                <w:color w:val="0000FF"/>
                <w:sz w:val="18"/>
                <w:szCs w:val="18"/>
              </w:rPr>
              <w:t>正式环境</w:t>
            </w:r>
          </w:p>
        </w:tc>
        <w:tc>
          <w:tcPr>
            <w:tcW w:w="1756" w:type="dxa"/>
            <w:shd w:val="clear" w:color="auto" w:fill="auto"/>
          </w:tcPr>
          <w:p w:rsidR="00E660EB" w:rsidRDefault="007B2B6F">
            <w:pPr>
              <w:spacing w:line="360" w:lineRule="auto"/>
              <w:rPr>
                <w:i/>
                <w:color w:val="0000FF"/>
                <w:sz w:val="18"/>
                <w:szCs w:val="18"/>
              </w:rPr>
            </w:pPr>
            <w:r>
              <w:rPr>
                <w:rFonts w:hint="eastAsia"/>
                <w:i/>
                <w:color w:val="0000FF"/>
                <w:sz w:val="18"/>
                <w:szCs w:val="18"/>
              </w:rPr>
              <w:t>最终用户</w:t>
            </w:r>
          </w:p>
        </w:tc>
        <w:tc>
          <w:tcPr>
            <w:tcW w:w="1756" w:type="dxa"/>
            <w:shd w:val="clear" w:color="auto" w:fill="auto"/>
          </w:tcPr>
          <w:p w:rsidR="00E660EB" w:rsidRDefault="007B2B6F">
            <w:pPr>
              <w:spacing w:line="360" w:lineRule="auto"/>
              <w:jc w:val="right"/>
              <w:rPr>
                <w:i/>
                <w:color w:val="0000FF"/>
                <w:sz w:val="18"/>
                <w:szCs w:val="18"/>
              </w:rPr>
            </w:pPr>
            <w:r>
              <w:rPr>
                <w:rFonts w:hint="eastAsia"/>
                <w:i/>
                <w:color w:val="0000FF"/>
                <w:sz w:val="18"/>
                <w:szCs w:val="18"/>
              </w:rPr>
              <w:t>2</w:t>
            </w:r>
            <w:r>
              <w:rPr>
                <w:i/>
                <w:color w:val="0000FF"/>
                <w:sz w:val="18"/>
                <w:szCs w:val="18"/>
              </w:rPr>
              <w:t>022/5</w:t>
            </w:r>
            <w:r>
              <w:rPr>
                <w:rFonts w:hint="eastAsia"/>
                <w:i/>
                <w:color w:val="0000FF"/>
                <w:sz w:val="18"/>
                <w:szCs w:val="18"/>
              </w:rPr>
              <w:t>/</w:t>
            </w:r>
            <w:r>
              <w:rPr>
                <w:i/>
                <w:color w:val="0000FF"/>
                <w:sz w:val="18"/>
                <w:szCs w:val="18"/>
              </w:rPr>
              <w:t>25</w:t>
            </w:r>
          </w:p>
        </w:tc>
        <w:tc>
          <w:tcPr>
            <w:tcW w:w="1756" w:type="dxa"/>
            <w:shd w:val="clear" w:color="auto" w:fill="auto"/>
          </w:tcPr>
          <w:p w:rsidR="00E660EB" w:rsidRDefault="007B2B6F">
            <w:pPr>
              <w:spacing w:line="360" w:lineRule="auto"/>
              <w:jc w:val="center"/>
              <w:rPr>
                <w:i/>
                <w:color w:val="0000FF"/>
                <w:sz w:val="18"/>
                <w:szCs w:val="18"/>
              </w:rPr>
            </w:pPr>
            <w:r>
              <w:rPr>
                <w:rFonts w:hint="eastAsia"/>
                <w:i/>
                <w:color w:val="0000FF"/>
                <w:sz w:val="18"/>
                <w:szCs w:val="18"/>
              </w:rPr>
              <w:t>计划中</w:t>
            </w:r>
          </w:p>
        </w:tc>
      </w:tr>
    </w:tbl>
    <w:p w:rsidR="00E660EB" w:rsidRDefault="00E660EB">
      <w:pPr>
        <w:spacing w:line="360" w:lineRule="auto"/>
        <w:ind w:firstLineChars="200" w:firstLine="360"/>
        <w:rPr>
          <w:i/>
          <w:color w:val="0000FF"/>
          <w:sz w:val="18"/>
          <w:szCs w:val="18"/>
        </w:rPr>
      </w:pPr>
    </w:p>
    <w:p w:rsidR="00E660EB" w:rsidRDefault="007B2B6F">
      <w:pPr>
        <w:spacing w:line="360" w:lineRule="auto"/>
        <w:ind w:firstLineChars="200" w:firstLine="360"/>
        <w:rPr>
          <w:i/>
          <w:color w:val="0000FF"/>
          <w:sz w:val="18"/>
          <w:szCs w:val="18"/>
        </w:rPr>
      </w:pPr>
      <w:r>
        <w:rPr>
          <w:rFonts w:hint="eastAsia"/>
          <w:i/>
          <w:color w:val="0000FF"/>
          <w:sz w:val="18"/>
          <w:szCs w:val="18"/>
        </w:rPr>
        <w:t>在系统运行的过程中，需求在开发环境开发测试</w:t>
      </w:r>
      <w:proofErr w:type="gramStart"/>
      <w:r>
        <w:rPr>
          <w:rFonts w:hint="eastAsia"/>
          <w:i/>
          <w:color w:val="0000FF"/>
          <w:sz w:val="18"/>
          <w:szCs w:val="18"/>
        </w:rPr>
        <w:t>后部署</w:t>
      </w:r>
      <w:proofErr w:type="gramEnd"/>
      <w:r>
        <w:rPr>
          <w:rFonts w:hint="eastAsia"/>
          <w:i/>
          <w:color w:val="0000FF"/>
          <w:sz w:val="18"/>
          <w:szCs w:val="18"/>
        </w:rPr>
        <w:t>至测试环境，测试环境验证通过</w:t>
      </w:r>
      <w:proofErr w:type="gramStart"/>
      <w:r>
        <w:rPr>
          <w:rFonts w:hint="eastAsia"/>
          <w:i/>
          <w:color w:val="0000FF"/>
          <w:sz w:val="18"/>
          <w:szCs w:val="18"/>
        </w:rPr>
        <w:t>后部</w:t>
      </w:r>
      <w:proofErr w:type="gramEnd"/>
      <w:r>
        <w:rPr>
          <w:rFonts w:hint="eastAsia"/>
          <w:i/>
          <w:color w:val="0000FF"/>
          <w:sz w:val="18"/>
          <w:szCs w:val="18"/>
        </w:rPr>
        <w:t>署至仿真环境，仿真环境验证通过</w:t>
      </w:r>
      <w:proofErr w:type="gramStart"/>
      <w:r>
        <w:rPr>
          <w:rFonts w:hint="eastAsia"/>
          <w:i/>
          <w:color w:val="0000FF"/>
          <w:sz w:val="18"/>
          <w:szCs w:val="18"/>
        </w:rPr>
        <w:t>后部</w:t>
      </w:r>
      <w:proofErr w:type="gramEnd"/>
      <w:r>
        <w:rPr>
          <w:rFonts w:hint="eastAsia"/>
          <w:i/>
          <w:color w:val="0000FF"/>
          <w:sz w:val="18"/>
          <w:szCs w:val="18"/>
        </w:rPr>
        <w:t>署至生产环境，以此应用的同步路径保障生产系统的稳定。</w:t>
      </w:r>
    </w:p>
    <w:p w:rsidR="00E660EB" w:rsidRDefault="00E660EB">
      <w:pPr>
        <w:pStyle w:val="13"/>
        <w:ind w:firstLineChars="0" w:firstLine="0"/>
        <w:rPr>
          <w:i/>
          <w:color w:val="0000FF"/>
          <w:sz w:val="18"/>
          <w:szCs w:val="18"/>
        </w:rPr>
      </w:pPr>
    </w:p>
    <w:p w:rsidR="00E660EB" w:rsidRDefault="007B2B6F">
      <w:pPr>
        <w:pStyle w:val="13"/>
        <w:ind w:firstLineChars="0" w:firstLine="0"/>
      </w:pPr>
      <w:r>
        <w:rPr>
          <w:noProof/>
        </w:rPr>
        <w:drawing>
          <wp:inline distT="0" distB="0" distL="114300" distR="114300">
            <wp:extent cx="5584825" cy="2614295"/>
            <wp:effectExtent l="0" t="0" r="8255" b="698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27"/>
                    <a:stretch>
                      <a:fillRect/>
                    </a:stretch>
                  </pic:blipFill>
                  <pic:spPr>
                    <a:xfrm>
                      <a:off x="0" y="0"/>
                      <a:ext cx="5584825" cy="2614295"/>
                    </a:xfrm>
                    <a:prstGeom prst="rect">
                      <a:avLst/>
                    </a:prstGeom>
                    <a:noFill/>
                    <a:ln>
                      <a:noFill/>
                    </a:ln>
                  </pic:spPr>
                </pic:pic>
              </a:graphicData>
            </a:graphic>
          </wp:inline>
        </w:drawing>
      </w:r>
    </w:p>
    <w:p w:rsidR="00E660EB" w:rsidRDefault="00E660EB">
      <w:pPr>
        <w:pStyle w:val="13"/>
        <w:ind w:firstLine="480"/>
      </w:pPr>
    </w:p>
    <w:p w:rsidR="00E660EB" w:rsidRDefault="00E660EB">
      <w:pPr>
        <w:pStyle w:val="13"/>
        <w:ind w:firstLine="480"/>
      </w:pPr>
    </w:p>
    <w:p w:rsidR="00E660EB" w:rsidRDefault="007B2B6F">
      <w:pPr>
        <w:pStyle w:val="2"/>
        <w:numPr>
          <w:ilvl w:val="0"/>
          <w:numId w:val="21"/>
        </w:numPr>
        <w:rPr>
          <w:sz w:val="24"/>
          <w:szCs w:val="24"/>
        </w:rPr>
      </w:pPr>
      <w:bookmarkStart w:id="196" w:name="_Toc114238183"/>
      <w:bookmarkStart w:id="197" w:name="_Toc114150383"/>
      <w:bookmarkStart w:id="198" w:name="_Toc98269160"/>
      <w:bookmarkStart w:id="199" w:name="_Toc16737"/>
      <w:r>
        <w:rPr>
          <w:rFonts w:hint="eastAsia"/>
          <w:sz w:val="24"/>
          <w:szCs w:val="24"/>
        </w:rPr>
        <w:t>资源配置</w:t>
      </w:r>
      <w:bookmarkEnd w:id="196"/>
      <w:bookmarkEnd w:id="197"/>
      <w:bookmarkEnd w:id="198"/>
      <w:bookmarkEnd w:id="199"/>
    </w:p>
    <w:p w:rsidR="00E660EB" w:rsidRDefault="007B2B6F">
      <w:pPr>
        <w:pStyle w:val="3"/>
        <w:numPr>
          <w:ilvl w:val="0"/>
          <w:numId w:val="21"/>
        </w:numPr>
        <w:rPr>
          <w:sz w:val="24"/>
          <w:szCs w:val="24"/>
        </w:rPr>
      </w:pPr>
      <w:bookmarkStart w:id="200" w:name="_Toc114238184"/>
      <w:bookmarkStart w:id="201" w:name="_Toc114150384"/>
      <w:bookmarkStart w:id="202" w:name="_Toc98269161"/>
      <w:bookmarkStart w:id="203" w:name="_Toc30064"/>
      <w:r>
        <w:rPr>
          <w:rFonts w:hint="eastAsia"/>
          <w:sz w:val="24"/>
          <w:szCs w:val="24"/>
        </w:rPr>
        <w:t>DEV</w:t>
      </w:r>
      <w:r>
        <w:rPr>
          <w:rFonts w:hint="eastAsia"/>
          <w:sz w:val="24"/>
          <w:szCs w:val="24"/>
        </w:rPr>
        <w:t>（开发环境）配置</w:t>
      </w:r>
      <w:bookmarkEnd w:id="200"/>
      <w:bookmarkEnd w:id="201"/>
      <w:bookmarkEnd w:id="202"/>
      <w:bookmarkEnd w:id="203"/>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567"/>
        <w:gridCol w:w="547"/>
        <w:gridCol w:w="519"/>
        <w:gridCol w:w="649"/>
        <w:gridCol w:w="2973"/>
        <w:gridCol w:w="423"/>
        <w:gridCol w:w="565"/>
        <w:gridCol w:w="562"/>
        <w:gridCol w:w="539"/>
      </w:tblGrid>
      <w:tr w:rsidR="00E660EB">
        <w:trPr>
          <w:trHeight w:val="64"/>
        </w:trPr>
        <w:tc>
          <w:tcPr>
            <w:tcW w:w="988"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部署</w:t>
            </w:r>
          </w:p>
          <w:p w:rsidR="00E660EB" w:rsidRDefault="007B2B6F">
            <w:pPr>
              <w:pStyle w:val="af5"/>
              <w:spacing w:line="240" w:lineRule="auto"/>
              <w:ind w:firstLineChars="0" w:firstLine="0"/>
              <w:jc w:val="center"/>
              <w:rPr>
                <w:b/>
                <w:bCs/>
                <w:sz w:val="15"/>
                <w:szCs w:val="15"/>
              </w:rPr>
            </w:pPr>
            <w:r>
              <w:rPr>
                <w:rFonts w:hint="eastAsia"/>
                <w:b/>
                <w:bCs/>
                <w:sz w:val="15"/>
                <w:szCs w:val="15"/>
              </w:rPr>
              <w:t>对象</w:t>
            </w:r>
          </w:p>
        </w:tc>
        <w:tc>
          <w:tcPr>
            <w:tcW w:w="1559"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安装内容</w:t>
            </w:r>
          </w:p>
        </w:tc>
        <w:tc>
          <w:tcPr>
            <w:tcW w:w="2282" w:type="dxa"/>
            <w:gridSpan w:val="4"/>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规格</w:t>
            </w:r>
          </w:p>
        </w:tc>
        <w:tc>
          <w:tcPr>
            <w:tcW w:w="2973"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规格描述</w:t>
            </w:r>
          </w:p>
        </w:tc>
        <w:tc>
          <w:tcPr>
            <w:tcW w:w="423" w:type="dxa"/>
            <w:vMerge w:val="restart"/>
            <w:shd w:val="clear" w:color="auto" w:fill="auto"/>
            <w:vAlign w:val="center"/>
          </w:tcPr>
          <w:p w:rsidR="00E660EB" w:rsidRDefault="007B2B6F">
            <w:pPr>
              <w:pStyle w:val="af5"/>
              <w:spacing w:line="240" w:lineRule="auto"/>
              <w:ind w:firstLineChars="0" w:firstLine="0"/>
              <w:rPr>
                <w:b/>
                <w:bCs/>
                <w:sz w:val="15"/>
                <w:szCs w:val="15"/>
              </w:rPr>
            </w:pPr>
            <w:r>
              <w:rPr>
                <w:rFonts w:hint="eastAsia"/>
                <w:b/>
                <w:bCs/>
                <w:sz w:val="15"/>
                <w:szCs w:val="15"/>
              </w:rPr>
              <w:t>数</w:t>
            </w:r>
          </w:p>
          <w:p w:rsidR="00E660EB" w:rsidRDefault="007B2B6F">
            <w:pPr>
              <w:pStyle w:val="af5"/>
              <w:spacing w:line="240" w:lineRule="auto"/>
              <w:ind w:firstLineChars="0" w:firstLine="0"/>
              <w:rPr>
                <w:b/>
                <w:bCs/>
                <w:sz w:val="15"/>
                <w:szCs w:val="15"/>
              </w:rPr>
            </w:pPr>
            <w:r>
              <w:rPr>
                <w:rFonts w:hint="eastAsia"/>
                <w:b/>
                <w:bCs/>
                <w:sz w:val="15"/>
                <w:szCs w:val="15"/>
              </w:rPr>
              <w:t>量</w:t>
            </w:r>
          </w:p>
        </w:tc>
        <w:tc>
          <w:tcPr>
            <w:tcW w:w="1666" w:type="dxa"/>
            <w:gridSpan w:val="3"/>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总资源</w:t>
            </w:r>
          </w:p>
        </w:tc>
      </w:tr>
      <w:tr w:rsidR="00E660EB">
        <w:trPr>
          <w:trHeight w:val="64"/>
        </w:trPr>
        <w:tc>
          <w:tcPr>
            <w:tcW w:w="988" w:type="dxa"/>
            <w:vMerge/>
            <w:shd w:val="clear" w:color="auto" w:fill="auto"/>
          </w:tcPr>
          <w:p w:rsidR="00E660EB" w:rsidRDefault="00E660EB">
            <w:pPr>
              <w:pStyle w:val="af5"/>
              <w:spacing w:line="240" w:lineRule="auto"/>
              <w:ind w:firstLineChars="0" w:firstLine="0"/>
              <w:rPr>
                <w:b/>
                <w:bCs/>
                <w:sz w:val="15"/>
                <w:szCs w:val="15"/>
              </w:rPr>
            </w:pPr>
          </w:p>
        </w:tc>
        <w:tc>
          <w:tcPr>
            <w:tcW w:w="1559" w:type="dxa"/>
            <w:vMerge/>
            <w:shd w:val="clear" w:color="auto" w:fill="auto"/>
          </w:tcPr>
          <w:p w:rsidR="00E660EB" w:rsidRDefault="00E660EB">
            <w:pPr>
              <w:pStyle w:val="af5"/>
              <w:spacing w:line="240" w:lineRule="auto"/>
              <w:ind w:firstLineChars="0" w:firstLine="0"/>
              <w:rPr>
                <w:b/>
                <w:bCs/>
                <w:sz w:val="15"/>
                <w:szCs w:val="15"/>
              </w:rPr>
            </w:pPr>
          </w:p>
        </w:tc>
        <w:tc>
          <w:tcPr>
            <w:tcW w:w="567"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47"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1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64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类型</w:t>
            </w:r>
          </w:p>
        </w:tc>
        <w:tc>
          <w:tcPr>
            <w:tcW w:w="2973" w:type="dxa"/>
            <w:vMerge/>
            <w:shd w:val="clear" w:color="auto" w:fill="auto"/>
          </w:tcPr>
          <w:p w:rsidR="00E660EB" w:rsidRDefault="00E660EB">
            <w:pPr>
              <w:pStyle w:val="af5"/>
              <w:spacing w:line="240" w:lineRule="auto"/>
              <w:ind w:firstLineChars="0" w:firstLine="0"/>
              <w:rPr>
                <w:b/>
                <w:bCs/>
                <w:sz w:val="15"/>
                <w:szCs w:val="15"/>
              </w:rPr>
            </w:pPr>
          </w:p>
        </w:tc>
        <w:tc>
          <w:tcPr>
            <w:tcW w:w="423" w:type="dxa"/>
            <w:vMerge/>
            <w:shd w:val="clear" w:color="auto" w:fill="auto"/>
          </w:tcPr>
          <w:p w:rsidR="00E660EB" w:rsidRDefault="00E660EB">
            <w:pPr>
              <w:pStyle w:val="af5"/>
              <w:spacing w:line="240" w:lineRule="auto"/>
              <w:ind w:firstLineChars="0" w:firstLine="0"/>
              <w:rPr>
                <w:b/>
                <w:bCs/>
                <w:sz w:val="15"/>
                <w:szCs w:val="15"/>
              </w:rPr>
            </w:pPr>
          </w:p>
        </w:tc>
        <w:tc>
          <w:tcPr>
            <w:tcW w:w="565"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62"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3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容器集群</w:t>
            </w:r>
          </w:p>
        </w:tc>
        <w:tc>
          <w:tcPr>
            <w:tcW w:w="1559" w:type="dxa"/>
            <w:shd w:val="clear" w:color="auto" w:fill="auto"/>
          </w:tcPr>
          <w:p w:rsidR="00E660EB" w:rsidRDefault="007B2B6F">
            <w:pPr>
              <w:pStyle w:val="af5"/>
              <w:spacing w:line="240" w:lineRule="auto"/>
              <w:ind w:firstLineChars="0" w:firstLine="0"/>
            </w:pPr>
            <w:r>
              <w:rPr>
                <w:rFonts w:hint="eastAsia"/>
                <w:b/>
                <w:bCs/>
                <w:sz w:val="15"/>
                <w:szCs w:val="15"/>
              </w:rPr>
              <w:t>K8S</w:t>
            </w:r>
            <w:r>
              <w:rPr>
                <w:rFonts w:hint="eastAsia"/>
                <w:b/>
                <w:bCs/>
                <w:sz w:val="15"/>
                <w:szCs w:val="15"/>
              </w:rPr>
              <w:t>，苍穹服务，文件服务，管理中心，</w:t>
            </w:r>
            <w:proofErr w:type="gramStart"/>
            <w:r>
              <w:rPr>
                <w:rFonts w:hint="eastAsia"/>
                <w:b/>
                <w:bCs/>
                <w:sz w:val="15"/>
                <w:szCs w:val="15"/>
              </w:rPr>
              <w:t>轻分析</w:t>
            </w:r>
            <w:proofErr w:type="gramEnd"/>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64</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jc w:val="left"/>
            </w:pPr>
            <w:r>
              <w:rPr>
                <w:rFonts w:hint="eastAsia"/>
                <w:b/>
                <w:bCs/>
                <w:sz w:val="15"/>
                <w:szCs w:val="15"/>
              </w:rPr>
              <w:t>16</w:t>
            </w:r>
            <w:r>
              <w:rPr>
                <w:rFonts w:hint="eastAsia"/>
                <w:b/>
                <w:bCs/>
                <w:sz w:val="15"/>
                <w:szCs w:val="15"/>
              </w:rPr>
              <w:t>核</w:t>
            </w:r>
            <w:r>
              <w:rPr>
                <w:rFonts w:hint="eastAsia"/>
                <w:b/>
                <w:bCs/>
                <w:sz w:val="15"/>
                <w:szCs w:val="15"/>
              </w:rPr>
              <w:t>/64G/300G/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64</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数据库</w:t>
            </w:r>
          </w:p>
        </w:tc>
        <w:tc>
          <w:tcPr>
            <w:tcW w:w="1559" w:type="dxa"/>
            <w:shd w:val="clear" w:color="auto" w:fill="auto"/>
          </w:tcPr>
          <w:p w:rsidR="00E660EB" w:rsidRDefault="007B2B6F">
            <w:pPr>
              <w:pStyle w:val="af5"/>
              <w:spacing w:line="240" w:lineRule="auto"/>
              <w:ind w:firstLineChars="0" w:firstLine="0"/>
              <w:rPr>
                <w:b/>
                <w:bCs/>
                <w:sz w:val="15"/>
                <w:szCs w:val="15"/>
              </w:rPr>
            </w:pPr>
            <w:r>
              <w:rPr>
                <w:b/>
                <w:bCs/>
                <w:sz w:val="15"/>
                <w:szCs w:val="15"/>
              </w:rPr>
              <w:t>PostgreSQL</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64</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1024</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SSD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r>
              <w:rPr>
                <w:rFonts w:hint="eastAsia"/>
                <w:b/>
                <w:bCs/>
                <w:sz w:val="15"/>
                <w:szCs w:val="15"/>
              </w:rPr>
              <w:t>核</w:t>
            </w:r>
            <w:r>
              <w:rPr>
                <w:rFonts w:hint="eastAsia"/>
                <w:b/>
                <w:bCs/>
                <w:sz w:val="15"/>
                <w:szCs w:val="15"/>
              </w:rPr>
              <w:t>/64G/1T/</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64</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1024</w:t>
            </w:r>
          </w:p>
        </w:tc>
      </w:tr>
      <w:tr w:rsidR="00E660EB">
        <w:trPr>
          <w:trHeight w:val="62"/>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中间</w:t>
            </w:r>
            <w:proofErr w:type="gramStart"/>
            <w:r>
              <w:rPr>
                <w:rFonts w:hint="eastAsia"/>
                <w:b/>
                <w:bCs/>
                <w:sz w:val="15"/>
                <w:szCs w:val="15"/>
              </w:rPr>
              <w:t>件服务</w:t>
            </w:r>
            <w:proofErr w:type="gramEnd"/>
          </w:p>
        </w:tc>
        <w:tc>
          <w:tcPr>
            <w:tcW w:w="1559" w:type="dxa"/>
            <w:shd w:val="clear" w:color="auto" w:fill="auto"/>
          </w:tcPr>
          <w:p w:rsidR="00E660EB" w:rsidRDefault="007B2B6F">
            <w:pPr>
              <w:pStyle w:val="af5"/>
              <w:spacing w:line="240" w:lineRule="auto"/>
              <w:ind w:firstLineChars="0" w:firstLine="0"/>
              <w:rPr>
                <w:b/>
                <w:bCs/>
                <w:sz w:val="15"/>
                <w:szCs w:val="15"/>
              </w:rPr>
            </w:pPr>
            <w:proofErr w:type="spellStart"/>
            <w:r>
              <w:rPr>
                <w:rFonts w:hint="eastAsia"/>
                <w:b/>
                <w:bCs/>
                <w:sz w:val="15"/>
                <w:szCs w:val="15"/>
              </w:rPr>
              <w:t>ZooKeeper</w:t>
            </w:r>
            <w:proofErr w:type="spellEnd"/>
            <w:r>
              <w:rPr>
                <w:rFonts w:hint="eastAsia"/>
                <w:b/>
                <w:bCs/>
                <w:sz w:val="15"/>
                <w:szCs w:val="15"/>
              </w:rPr>
              <w:t>，</w:t>
            </w:r>
            <w:r>
              <w:rPr>
                <w:rFonts w:hint="eastAsia"/>
                <w:b/>
                <w:bCs/>
                <w:sz w:val="15"/>
                <w:szCs w:val="15"/>
              </w:rPr>
              <w:t>RabbitMQ</w:t>
            </w:r>
            <w:r>
              <w:rPr>
                <w:rFonts w:hint="eastAsia"/>
                <w:b/>
                <w:bCs/>
                <w:sz w:val="15"/>
                <w:szCs w:val="15"/>
              </w:rPr>
              <w:t>，</w:t>
            </w:r>
            <w:r>
              <w:rPr>
                <w:rFonts w:hint="eastAsia"/>
                <w:b/>
                <w:bCs/>
                <w:sz w:val="15"/>
                <w:szCs w:val="15"/>
              </w:rPr>
              <w:t>Redis</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32</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r>
              <w:rPr>
                <w:rFonts w:hint="eastAsia"/>
                <w:b/>
                <w:bCs/>
                <w:sz w:val="15"/>
                <w:szCs w:val="15"/>
              </w:rPr>
              <w:t>核</w:t>
            </w:r>
            <w:r>
              <w:rPr>
                <w:rFonts w:hint="eastAsia"/>
                <w:b/>
                <w:bCs/>
                <w:sz w:val="15"/>
                <w:szCs w:val="15"/>
              </w:rPr>
              <w:t>/32G/300G/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32</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反向代理</w:t>
            </w:r>
          </w:p>
        </w:tc>
        <w:tc>
          <w:tcPr>
            <w:tcW w:w="1559" w:type="dxa"/>
            <w:shd w:val="clear" w:color="auto" w:fill="auto"/>
          </w:tcPr>
          <w:p w:rsidR="00E660EB" w:rsidRDefault="007B2B6F">
            <w:pPr>
              <w:pStyle w:val="af5"/>
              <w:spacing w:line="240" w:lineRule="auto"/>
              <w:ind w:firstLineChars="0" w:firstLine="0"/>
              <w:rPr>
                <w:b/>
                <w:bCs/>
                <w:sz w:val="15"/>
                <w:szCs w:val="15"/>
              </w:rPr>
            </w:pPr>
            <w:r>
              <w:rPr>
                <w:b/>
                <w:bCs/>
                <w:sz w:val="15"/>
                <w:szCs w:val="15"/>
              </w:rPr>
              <w:t>Nginx</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日志系统</w:t>
            </w:r>
          </w:p>
        </w:tc>
        <w:tc>
          <w:tcPr>
            <w:tcW w:w="1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ELK</w:t>
            </w:r>
            <w:r>
              <w:rPr>
                <w:rFonts w:hint="eastAsia"/>
                <w:b/>
                <w:bCs/>
                <w:sz w:val="15"/>
                <w:szCs w:val="15"/>
              </w:rPr>
              <w:t>（</w:t>
            </w:r>
            <w:r>
              <w:rPr>
                <w:rFonts w:hint="eastAsia"/>
                <w:b/>
                <w:bCs/>
                <w:sz w:val="15"/>
                <w:szCs w:val="15"/>
              </w:rPr>
              <w:t>Elasticsearch</w:t>
            </w:r>
            <w:r>
              <w:rPr>
                <w:rFonts w:hint="eastAsia"/>
                <w:b/>
                <w:bCs/>
                <w:sz w:val="15"/>
                <w:szCs w:val="15"/>
              </w:rPr>
              <w:t>，</w:t>
            </w:r>
            <w:r>
              <w:rPr>
                <w:rFonts w:hint="eastAsia"/>
                <w:b/>
                <w:bCs/>
                <w:sz w:val="15"/>
                <w:szCs w:val="15"/>
              </w:rPr>
              <w:t>Logstash</w:t>
            </w:r>
            <w:r>
              <w:rPr>
                <w:rFonts w:hint="eastAsia"/>
                <w:b/>
                <w:bCs/>
                <w:sz w:val="15"/>
                <w:szCs w:val="15"/>
              </w:rPr>
              <w:t>，</w:t>
            </w:r>
            <w:r>
              <w:rPr>
                <w:rFonts w:hint="eastAsia"/>
                <w:b/>
                <w:bCs/>
                <w:sz w:val="15"/>
                <w:szCs w:val="15"/>
              </w:rPr>
              <w:t>Kafka</w:t>
            </w:r>
            <w:r>
              <w:rPr>
                <w:rFonts w:hint="eastAsia"/>
                <w:b/>
                <w:bCs/>
                <w:sz w:val="15"/>
                <w:szCs w:val="15"/>
              </w:rPr>
              <w:t>）</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1024</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r>
              <w:rPr>
                <w:rFonts w:hint="eastAsia"/>
                <w:b/>
                <w:bCs/>
                <w:sz w:val="15"/>
                <w:szCs w:val="15"/>
              </w:rPr>
              <w:t>核</w:t>
            </w:r>
            <w:r>
              <w:rPr>
                <w:rFonts w:hint="eastAsia"/>
                <w:b/>
                <w:bCs/>
                <w:sz w:val="15"/>
                <w:szCs w:val="15"/>
              </w:rPr>
              <w:t>/16G/1T/</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1024</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多维数据库</w:t>
            </w:r>
          </w:p>
        </w:tc>
        <w:tc>
          <w:tcPr>
            <w:tcW w:w="1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多维数据库</w:t>
            </w:r>
            <w:r>
              <w:rPr>
                <w:rFonts w:hint="eastAsia"/>
                <w:b/>
                <w:bCs/>
                <w:sz w:val="15"/>
                <w:szCs w:val="15"/>
              </w:rPr>
              <w:t>MDD</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32</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500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SSD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r>
              <w:rPr>
                <w:rFonts w:hint="eastAsia"/>
                <w:b/>
                <w:bCs/>
                <w:sz w:val="15"/>
                <w:szCs w:val="15"/>
              </w:rPr>
              <w:t>核</w:t>
            </w:r>
            <w:r>
              <w:rPr>
                <w:rFonts w:hint="eastAsia"/>
                <w:b/>
                <w:bCs/>
                <w:sz w:val="15"/>
                <w:szCs w:val="15"/>
              </w:rPr>
              <w:t>/32G/500G/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32</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500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文件预览</w:t>
            </w:r>
          </w:p>
        </w:tc>
        <w:tc>
          <w:tcPr>
            <w:tcW w:w="1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Office2010</w:t>
            </w:r>
            <w:r>
              <w:rPr>
                <w:rFonts w:hint="eastAsia"/>
                <w:b/>
                <w:bCs/>
                <w:sz w:val="15"/>
                <w:szCs w:val="15"/>
              </w:rPr>
              <w:t>，</w:t>
            </w:r>
            <w:r>
              <w:rPr>
                <w:rFonts w:hint="eastAsia"/>
                <w:b/>
                <w:bCs/>
                <w:sz w:val="15"/>
                <w:szCs w:val="15"/>
              </w:rPr>
              <w:lastRenderedPageBreak/>
              <w:t>Convert</w:t>
            </w:r>
            <w:r>
              <w:rPr>
                <w:rFonts w:hint="eastAsia"/>
                <w:b/>
                <w:bCs/>
                <w:sz w:val="15"/>
                <w:szCs w:val="15"/>
              </w:rPr>
              <w:t>转换插件</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lastRenderedPageBreak/>
              <w:t>4</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100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r>
              <w:rPr>
                <w:rFonts w:hint="eastAsia"/>
                <w:b/>
                <w:bCs/>
                <w:sz w:val="15"/>
                <w:szCs w:val="15"/>
              </w:rPr>
              <w:t>核</w:t>
            </w:r>
            <w:r>
              <w:rPr>
                <w:rFonts w:hint="eastAsia"/>
                <w:b/>
                <w:bCs/>
                <w:sz w:val="15"/>
                <w:szCs w:val="15"/>
              </w:rPr>
              <w:t>/8G/100G/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8</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100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文件管理服务器</w:t>
            </w:r>
          </w:p>
        </w:tc>
        <w:tc>
          <w:tcPr>
            <w:tcW w:w="1559" w:type="dxa"/>
            <w:shd w:val="clear" w:color="auto" w:fill="auto"/>
            <w:vAlign w:val="center"/>
          </w:tcPr>
          <w:p w:rsidR="00E660EB" w:rsidRDefault="007B2B6F">
            <w:pPr>
              <w:pStyle w:val="af5"/>
              <w:spacing w:line="240" w:lineRule="auto"/>
              <w:ind w:firstLineChars="0" w:firstLine="0"/>
              <w:rPr>
                <w:b/>
                <w:bCs/>
                <w:sz w:val="15"/>
                <w:szCs w:val="15"/>
              </w:rPr>
            </w:pPr>
            <w:r>
              <w:rPr>
                <w:rFonts w:hint="eastAsia"/>
                <w:b/>
                <w:bCs/>
                <w:sz w:val="15"/>
                <w:szCs w:val="15"/>
              </w:rPr>
              <w:t>SVN</w:t>
            </w:r>
            <w:r>
              <w:rPr>
                <w:rFonts w:hint="eastAsia"/>
                <w:b/>
                <w:bCs/>
                <w:sz w:val="15"/>
                <w:szCs w:val="15"/>
              </w:rPr>
              <w:t>服务器</w:t>
            </w:r>
          </w:p>
        </w:tc>
        <w:tc>
          <w:tcPr>
            <w:tcW w:w="567"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p>
        </w:tc>
        <w:tc>
          <w:tcPr>
            <w:tcW w:w="547"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500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r>
              <w:rPr>
                <w:rFonts w:hint="eastAsia"/>
                <w:b/>
                <w:bCs/>
                <w:sz w:val="15"/>
                <w:szCs w:val="15"/>
              </w:rPr>
              <w:t>核</w:t>
            </w:r>
            <w:r>
              <w:rPr>
                <w:rFonts w:hint="eastAsia"/>
                <w:b/>
                <w:bCs/>
                <w:sz w:val="15"/>
                <w:szCs w:val="15"/>
              </w:rPr>
              <w:t>/16G/0.48828125T/</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rFonts w:hint="eastAsia"/>
                <w:b/>
                <w:bCs/>
                <w:sz w:val="15"/>
                <w:szCs w:val="15"/>
              </w:rPr>
              <w:t>4</w:t>
            </w:r>
          </w:p>
        </w:tc>
        <w:tc>
          <w:tcPr>
            <w:tcW w:w="562" w:type="dxa"/>
            <w:shd w:val="clear" w:color="auto" w:fill="auto"/>
            <w:vAlign w:val="center"/>
          </w:tcPr>
          <w:p w:rsidR="00E660EB" w:rsidRDefault="007B2B6F">
            <w:pPr>
              <w:pStyle w:val="af5"/>
              <w:spacing w:line="240" w:lineRule="auto"/>
              <w:ind w:firstLineChars="0" w:firstLine="0"/>
            </w:pPr>
            <w:r>
              <w:rPr>
                <w:rFonts w:hint="eastAsia"/>
                <w:b/>
                <w:bCs/>
                <w:sz w:val="15"/>
                <w:szCs w:val="15"/>
              </w:rPr>
              <w:t>16</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500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构建服务器</w:t>
            </w:r>
          </w:p>
        </w:tc>
        <w:tc>
          <w:tcPr>
            <w:tcW w:w="1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构建</w:t>
            </w:r>
          </w:p>
        </w:tc>
        <w:tc>
          <w:tcPr>
            <w:tcW w:w="567" w:type="dxa"/>
            <w:shd w:val="clear" w:color="auto" w:fill="auto"/>
            <w:vAlign w:val="center"/>
          </w:tcPr>
          <w:p w:rsidR="00E660EB" w:rsidRDefault="007B2B6F">
            <w:pPr>
              <w:pStyle w:val="af5"/>
              <w:spacing w:line="240" w:lineRule="auto"/>
              <w:ind w:firstLineChars="0" w:firstLine="0"/>
            </w:pPr>
            <w:r>
              <w:rPr>
                <w:b/>
                <w:bCs/>
                <w:sz w:val="15"/>
                <w:szCs w:val="15"/>
              </w:rPr>
              <w:t>8</w:t>
            </w:r>
          </w:p>
        </w:tc>
        <w:tc>
          <w:tcPr>
            <w:tcW w:w="547" w:type="dxa"/>
            <w:shd w:val="clear" w:color="auto" w:fill="auto"/>
            <w:vAlign w:val="center"/>
          </w:tcPr>
          <w:p w:rsidR="00E660EB" w:rsidRDefault="007B2B6F">
            <w:pPr>
              <w:pStyle w:val="af5"/>
              <w:spacing w:line="240" w:lineRule="auto"/>
              <w:ind w:firstLineChars="0" w:firstLine="0"/>
            </w:pPr>
            <w:r>
              <w:rPr>
                <w:b/>
                <w:bCs/>
                <w:sz w:val="15"/>
                <w:szCs w:val="15"/>
              </w:rPr>
              <w:t>32</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b/>
                <w:bCs/>
                <w:sz w:val="15"/>
                <w:szCs w:val="15"/>
              </w:rPr>
              <w:t>8</w:t>
            </w:r>
            <w:r>
              <w:rPr>
                <w:rFonts w:hint="eastAsia"/>
                <w:b/>
                <w:bCs/>
                <w:sz w:val="15"/>
                <w:szCs w:val="15"/>
              </w:rPr>
              <w:t>核</w:t>
            </w:r>
            <w:r>
              <w:rPr>
                <w:rFonts w:hint="eastAsia"/>
                <w:b/>
                <w:bCs/>
                <w:sz w:val="15"/>
                <w:szCs w:val="15"/>
              </w:rPr>
              <w:t>/</w:t>
            </w:r>
            <w:r>
              <w:rPr>
                <w:b/>
                <w:bCs/>
                <w:sz w:val="15"/>
                <w:szCs w:val="15"/>
              </w:rPr>
              <w:t>32</w:t>
            </w:r>
            <w:r>
              <w:rPr>
                <w:rFonts w:hint="eastAsia"/>
                <w:b/>
                <w:bCs/>
                <w:sz w:val="15"/>
                <w:szCs w:val="15"/>
              </w:rPr>
              <w:t>G/0.29296875T/</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b/>
                <w:bCs/>
                <w:sz w:val="15"/>
                <w:szCs w:val="15"/>
              </w:rPr>
              <w:t>8</w:t>
            </w:r>
          </w:p>
        </w:tc>
        <w:tc>
          <w:tcPr>
            <w:tcW w:w="562" w:type="dxa"/>
            <w:shd w:val="clear" w:color="auto" w:fill="auto"/>
            <w:vAlign w:val="center"/>
          </w:tcPr>
          <w:p w:rsidR="00E660EB" w:rsidRDefault="007B2B6F">
            <w:pPr>
              <w:pStyle w:val="af5"/>
              <w:spacing w:line="240" w:lineRule="auto"/>
              <w:ind w:firstLineChars="0" w:firstLine="0"/>
            </w:pPr>
            <w:r>
              <w:rPr>
                <w:b/>
                <w:bCs/>
                <w:sz w:val="15"/>
                <w:szCs w:val="15"/>
              </w:rPr>
              <w:t>32</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r>
      <w:tr w:rsidR="00E660EB">
        <w:trPr>
          <w:trHeight w:val="62"/>
        </w:trPr>
        <w:tc>
          <w:tcPr>
            <w:tcW w:w="988" w:type="dxa"/>
            <w:shd w:val="clear" w:color="auto" w:fill="auto"/>
            <w:vAlign w:val="center"/>
          </w:tcPr>
          <w:p w:rsidR="00E660EB" w:rsidRDefault="007B2B6F">
            <w:pPr>
              <w:pStyle w:val="af5"/>
              <w:spacing w:line="240" w:lineRule="auto"/>
              <w:ind w:firstLineChars="0" w:firstLine="0"/>
            </w:pPr>
            <w:r>
              <w:rPr>
                <w:rFonts w:hint="eastAsia"/>
                <w:b/>
                <w:bCs/>
                <w:sz w:val="15"/>
                <w:szCs w:val="15"/>
              </w:rPr>
              <w:t>代码扫描</w:t>
            </w:r>
          </w:p>
        </w:tc>
        <w:tc>
          <w:tcPr>
            <w:tcW w:w="1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代码扫描</w:t>
            </w:r>
          </w:p>
        </w:tc>
        <w:tc>
          <w:tcPr>
            <w:tcW w:w="567" w:type="dxa"/>
            <w:shd w:val="clear" w:color="auto" w:fill="auto"/>
            <w:vAlign w:val="center"/>
          </w:tcPr>
          <w:p w:rsidR="00E660EB" w:rsidRDefault="007B2B6F">
            <w:pPr>
              <w:pStyle w:val="af5"/>
              <w:spacing w:line="240" w:lineRule="auto"/>
              <w:ind w:firstLineChars="0" w:firstLine="0"/>
            </w:pPr>
            <w:r>
              <w:rPr>
                <w:b/>
                <w:bCs/>
                <w:sz w:val="15"/>
                <w:szCs w:val="15"/>
              </w:rPr>
              <w:t>8</w:t>
            </w:r>
          </w:p>
        </w:tc>
        <w:tc>
          <w:tcPr>
            <w:tcW w:w="547" w:type="dxa"/>
            <w:shd w:val="clear" w:color="auto" w:fill="auto"/>
            <w:vAlign w:val="center"/>
          </w:tcPr>
          <w:p w:rsidR="00E660EB" w:rsidRDefault="007B2B6F">
            <w:pPr>
              <w:pStyle w:val="af5"/>
              <w:spacing w:line="240" w:lineRule="auto"/>
              <w:ind w:firstLineChars="0" w:firstLine="0"/>
            </w:pPr>
            <w:r>
              <w:rPr>
                <w:b/>
                <w:bCs/>
                <w:sz w:val="15"/>
                <w:szCs w:val="15"/>
              </w:rPr>
              <w:t>32</w:t>
            </w:r>
          </w:p>
        </w:tc>
        <w:tc>
          <w:tcPr>
            <w:tcW w:w="51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c>
          <w:tcPr>
            <w:tcW w:w="649" w:type="dxa"/>
            <w:shd w:val="clear" w:color="auto" w:fill="auto"/>
            <w:vAlign w:val="center"/>
          </w:tcPr>
          <w:p w:rsidR="00E660EB" w:rsidRDefault="007B2B6F">
            <w:pPr>
              <w:pStyle w:val="af5"/>
              <w:spacing w:line="240" w:lineRule="auto"/>
              <w:ind w:firstLineChars="0" w:firstLine="0"/>
            </w:pPr>
            <w:r>
              <w:rPr>
                <w:rFonts w:hint="eastAsia"/>
                <w:b/>
                <w:bCs/>
                <w:sz w:val="15"/>
                <w:szCs w:val="15"/>
              </w:rPr>
              <w:t>HDD</w:t>
            </w:r>
          </w:p>
        </w:tc>
        <w:tc>
          <w:tcPr>
            <w:tcW w:w="2973" w:type="dxa"/>
            <w:shd w:val="clear" w:color="auto" w:fill="auto"/>
            <w:vAlign w:val="center"/>
          </w:tcPr>
          <w:p w:rsidR="00E660EB" w:rsidRDefault="007B2B6F">
            <w:pPr>
              <w:pStyle w:val="af5"/>
              <w:spacing w:line="240" w:lineRule="auto"/>
              <w:ind w:firstLineChars="0" w:firstLine="0"/>
            </w:pPr>
            <w:r>
              <w:rPr>
                <w:b/>
                <w:bCs/>
                <w:sz w:val="15"/>
                <w:szCs w:val="15"/>
              </w:rPr>
              <w:t>8</w:t>
            </w:r>
            <w:r>
              <w:rPr>
                <w:rFonts w:hint="eastAsia"/>
                <w:b/>
                <w:bCs/>
                <w:sz w:val="15"/>
                <w:szCs w:val="15"/>
              </w:rPr>
              <w:t>核</w:t>
            </w:r>
            <w:r>
              <w:rPr>
                <w:rFonts w:hint="eastAsia"/>
                <w:b/>
                <w:bCs/>
                <w:sz w:val="15"/>
                <w:szCs w:val="15"/>
              </w:rPr>
              <w:t>/</w:t>
            </w:r>
            <w:r>
              <w:rPr>
                <w:b/>
                <w:bCs/>
                <w:sz w:val="15"/>
                <w:szCs w:val="15"/>
              </w:rPr>
              <w:t>32</w:t>
            </w:r>
            <w:r>
              <w:rPr>
                <w:rFonts w:hint="eastAsia"/>
                <w:b/>
                <w:bCs/>
                <w:sz w:val="15"/>
                <w:szCs w:val="15"/>
              </w:rPr>
              <w:t>G/0.29296875T/</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pPr>
            <w:r>
              <w:rPr>
                <w:b/>
                <w:bCs/>
                <w:sz w:val="15"/>
                <w:szCs w:val="15"/>
              </w:rPr>
              <w:t>8</w:t>
            </w:r>
          </w:p>
        </w:tc>
        <w:tc>
          <w:tcPr>
            <w:tcW w:w="562" w:type="dxa"/>
            <w:shd w:val="clear" w:color="auto" w:fill="auto"/>
            <w:vAlign w:val="center"/>
          </w:tcPr>
          <w:p w:rsidR="00E660EB" w:rsidRDefault="007B2B6F">
            <w:pPr>
              <w:pStyle w:val="af5"/>
              <w:spacing w:line="240" w:lineRule="auto"/>
              <w:ind w:firstLineChars="0" w:firstLine="0"/>
            </w:pPr>
            <w:r>
              <w:rPr>
                <w:b/>
                <w:bCs/>
                <w:sz w:val="15"/>
                <w:szCs w:val="15"/>
              </w:rPr>
              <w:t>32</w:t>
            </w:r>
          </w:p>
        </w:tc>
        <w:tc>
          <w:tcPr>
            <w:tcW w:w="539" w:type="dxa"/>
            <w:shd w:val="clear" w:color="auto" w:fill="auto"/>
            <w:vAlign w:val="center"/>
          </w:tcPr>
          <w:p w:rsidR="00E660EB" w:rsidRDefault="007B2B6F">
            <w:pPr>
              <w:pStyle w:val="af5"/>
              <w:spacing w:line="240" w:lineRule="auto"/>
              <w:ind w:firstLineChars="0" w:firstLine="0"/>
            </w:pPr>
            <w:r>
              <w:rPr>
                <w:rFonts w:hint="eastAsia"/>
                <w:b/>
                <w:bCs/>
                <w:sz w:val="15"/>
                <w:szCs w:val="15"/>
              </w:rPr>
              <w:t>300</w:t>
            </w:r>
          </w:p>
        </w:tc>
      </w:tr>
    </w:tbl>
    <w:p w:rsidR="00E660EB" w:rsidRDefault="00E660EB">
      <w:pPr>
        <w:pStyle w:val="13"/>
        <w:ind w:firstLine="480"/>
      </w:pPr>
    </w:p>
    <w:p w:rsidR="00E660EB" w:rsidRDefault="007B2B6F">
      <w:pPr>
        <w:pStyle w:val="3"/>
        <w:numPr>
          <w:ilvl w:val="0"/>
          <w:numId w:val="21"/>
        </w:numPr>
        <w:rPr>
          <w:sz w:val="24"/>
          <w:szCs w:val="24"/>
        </w:rPr>
      </w:pPr>
      <w:bookmarkStart w:id="204" w:name="_Toc114238185"/>
      <w:bookmarkStart w:id="205" w:name="_Toc98269162"/>
      <w:bookmarkStart w:id="206" w:name="_Toc114150385"/>
      <w:bookmarkStart w:id="207" w:name="_Toc31649"/>
      <w:r>
        <w:rPr>
          <w:rFonts w:hint="eastAsia"/>
          <w:sz w:val="24"/>
          <w:szCs w:val="24"/>
        </w:rPr>
        <w:t>SIT</w:t>
      </w:r>
      <w:r>
        <w:rPr>
          <w:rFonts w:hint="eastAsia"/>
          <w:sz w:val="24"/>
          <w:szCs w:val="24"/>
        </w:rPr>
        <w:t>（测试环境）配置</w:t>
      </w:r>
      <w:bookmarkEnd w:id="204"/>
      <w:bookmarkEnd w:id="205"/>
      <w:bookmarkEnd w:id="206"/>
      <w:bookmarkEnd w:id="207"/>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076"/>
        <w:gridCol w:w="617"/>
        <w:gridCol w:w="549"/>
        <w:gridCol w:w="519"/>
        <w:gridCol w:w="563"/>
        <w:gridCol w:w="2490"/>
        <w:gridCol w:w="422"/>
        <w:gridCol w:w="565"/>
        <w:gridCol w:w="563"/>
        <w:gridCol w:w="539"/>
      </w:tblGrid>
      <w:tr w:rsidR="00E660EB">
        <w:trPr>
          <w:trHeight w:val="64"/>
        </w:trPr>
        <w:tc>
          <w:tcPr>
            <w:tcW w:w="988"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部署</w:t>
            </w:r>
          </w:p>
          <w:p w:rsidR="00E660EB" w:rsidRDefault="007B2B6F">
            <w:pPr>
              <w:pStyle w:val="af5"/>
              <w:spacing w:line="240" w:lineRule="auto"/>
              <w:ind w:firstLineChars="0" w:firstLine="0"/>
              <w:jc w:val="center"/>
              <w:rPr>
                <w:b/>
                <w:bCs/>
                <w:sz w:val="15"/>
                <w:szCs w:val="15"/>
              </w:rPr>
            </w:pPr>
            <w:r>
              <w:rPr>
                <w:rFonts w:hint="eastAsia"/>
                <w:b/>
                <w:bCs/>
                <w:sz w:val="15"/>
                <w:szCs w:val="15"/>
              </w:rPr>
              <w:t>对象</w:t>
            </w:r>
          </w:p>
        </w:tc>
        <w:tc>
          <w:tcPr>
            <w:tcW w:w="2076"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安装内容</w:t>
            </w:r>
          </w:p>
        </w:tc>
        <w:tc>
          <w:tcPr>
            <w:tcW w:w="2248" w:type="dxa"/>
            <w:gridSpan w:val="4"/>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规格</w:t>
            </w:r>
          </w:p>
        </w:tc>
        <w:tc>
          <w:tcPr>
            <w:tcW w:w="2490"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规格描述</w:t>
            </w:r>
          </w:p>
        </w:tc>
        <w:tc>
          <w:tcPr>
            <w:tcW w:w="422" w:type="dxa"/>
            <w:vMerge w:val="restart"/>
            <w:shd w:val="clear" w:color="auto" w:fill="auto"/>
            <w:vAlign w:val="center"/>
          </w:tcPr>
          <w:p w:rsidR="00E660EB" w:rsidRDefault="007B2B6F">
            <w:pPr>
              <w:pStyle w:val="af5"/>
              <w:spacing w:line="240" w:lineRule="auto"/>
              <w:ind w:firstLineChars="0" w:firstLine="0"/>
              <w:rPr>
                <w:b/>
                <w:bCs/>
                <w:sz w:val="15"/>
                <w:szCs w:val="15"/>
              </w:rPr>
            </w:pPr>
            <w:r>
              <w:rPr>
                <w:rFonts w:hint="eastAsia"/>
                <w:b/>
                <w:bCs/>
                <w:sz w:val="15"/>
                <w:szCs w:val="15"/>
              </w:rPr>
              <w:t>数</w:t>
            </w:r>
          </w:p>
          <w:p w:rsidR="00E660EB" w:rsidRDefault="007B2B6F">
            <w:pPr>
              <w:pStyle w:val="af5"/>
              <w:spacing w:line="240" w:lineRule="auto"/>
              <w:ind w:firstLineChars="0" w:firstLine="0"/>
              <w:rPr>
                <w:b/>
                <w:bCs/>
                <w:sz w:val="15"/>
                <w:szCs w:val="15"/>
              </w:rPr>
            </w:pPr>
            <w:r>
              <w:rPr>
                <w:rFonts w:hint="eastAsia"/>
                <w:b/>
                <w:bCs/>
                <w:sz w:val="15"/>
                <w:szCs w:val="15"/>
              </w:rPr>
              <w:t>量</w:t>
            </w:r>
          </w:p>
        </w:tc>
        <w:tc>
          <w:tcPr>
            <w:tcW w:w="1667" w:type="dxa"/>
            <w:gridSpan w:val="3"/>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总资源</w:t>
            </w:r>
          </w:p>
        </w:tc>
      </w:tr>
      <w:tr w:rsidR="00E660EB">
        <w:trPr>
          <w:trHeight w:val="64"/>
        </w:trPr>
        <w:tc>
          <w:tcPr>
            <w:tcW w:w="988" w:type="dxa"/>
            <w:vMerge/>
            <w:shd w:val="clear" w:color="auto" w:fill="auto"/>
          </w:tcPr>
          <w:p w:rsidR="00E660EB" w:rsidRDefault="00E660EB">
            <w:pPr>
              <w:pStyle w:val="af5"/>
              <w:spacing w:line="240" w:lineRule="auto"/>
              <w:ind w:firstLineChars="0" w:firstLine="0"/>
              <w:rPr>
                <w:b/>
                <w:bCs/>
                <w:sz w:val="15"/>
                <w:szCs w:val="15"/>
              </w:rPr>
            </w:pPr>
          </w:p>
        </w:tc>
        <w:tc>
          <w:tcPr>
            <w:tcW w:w="2076" w:type="dxa"/>
            <w:vMerge/>
            <w:shd w:val="clear" w:color="auto" w:fill="auto"/>
          </w:tcPr>
          <w:p w:rsidR="00E660EB" w:rsidRDefault="00E660EB">
            <w:pPr>
              <w:pStyle w:val="af5"/>
              <w:spacing w:line="240" w:lineRule="auto"/>
              <w:ind w:firstLineChars="0" w:firstLine="0"/>
              <w:rPr>
                <w:b/>
                <w:bCs/>
                <w:sz w:val="15"/>
                <w:szCs w:val="15"/>
              </w:rPr>
            </w:pPr>
          </w:p>
        </w:tc>
        <w:tc>
          <w:tcPr>
            <w:tcW w:w="617"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4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1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63"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类型</w:t>
            </w:r>
          </w:p>
        </w:tc>
        <w:tc>
          <w:tcPr>
            <w:tcW w:w="2490" w:type="dxa"/>
            <w:vMerge/>
            <w:shd w:val="clear" w:color="auto" w:fill="auto"/>
          </w:tcPr>
          <w:p w:rsidR="00E660EB" w:rsidRDefault="00E660EB">
            <w:pPr>
              <w:pStyle w:val="af5"/>
              <w:spacing w:line="240" w:lineRule="auto"/>
              <w:ind w:firstLineChars="0" w:firstLine="0"/>
              <w:rPr>
                <w:b/>
                <w:bCs/>
                <w:sz w:val="15"/>
                <w:szCs w:val="15"/>
              </w:rPr>
            </w:pPr>
          </w:p>
        </w:tc>
        <w:tc>
          <w:tcPr>
            <w:tcW w:w="422" w:type="dxa"/>
            <w:vMerge/>
            <w:shd w:val="clear" w:color="auto" w:fill="auto"/>
          </w:tcPr>
          <w:p w:rsidR="00E660EB" w:rsidRDefault="00E660EB">
            <w:pPr>
              <w:pStyle w:val="af5"/>
              <w:spacing w:line="240" w:lineRule="auto"/>
              <w:ind w:firstLineChars="0" w:firstLine="0"/>
              <w:rPr>
                <w:b/>
                <w:bCs/>
                <w:sz w:val="15"/>
                <w:szCs w:val="15"/>
              </w:rPr>
            </w:pPr>
          </w:p>
        </w:tc>
        <w:tc>
          <w:tcPr>
            <w:tcW w:w="565"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63"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3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容器集群</w:t>
            </w:r>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K8S</w:t>
            </w:r>
            <w:r>
              <w:rPr>
                <w:rFonts w:hint="eastAsia"/>
                <w:b/>
                <w:bCs/>
                <w:sz w:val="15"/>
                <w:szCs w:val="15"/>
              </w:rPr>
              <w:t>，苍穹服务，文件服务，管理中心，</w:t>
            </w:r>
            <w:proofErr w:type="gramStart"/>
            <w:r>
              <w:rPr>
                <w:rFonts w:hint="eastAsia"/>
                <w:b/>
                <w:bCs/>
                <w:sz w:val="15"/>
                <w:szCs w:val="15"/>
              </w:rPr>
              <w:t>轻分析</w:t>
            </w:r>
            <w:proofErr w:type="gramEnd"/>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16</w:t>
            </w:r>
            <w:r>
              <w:rPr>
                <w:rFonts w:hint="eastAsia"/>
                <w:b/>
                <w:bCs/>
                <w:sz w:val="15"/>
                <w:szCs w:val="15"/>
              </w:rPr>
              <w:t>核</w:t>
            </w:r>
            <w:r>
              <w:rPr>
                <w:rFonts w:hint="eastAsia"/>
                <w:b/>
                <w:bCs/>
                <w:sz w:val="15"/>
                <w:szCs w:val="15"/>
              </w:rPr>
              <w:t>/64G/300G/</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数据库</w:t>
            </w:r>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r>
              <w:rPr>
                <w:b/>
                <w:bCs/>
                <w:sz w:val="15"/>
                <w:szCs w:val="15"/>
              </w:rPr>
              <w:t>PostgreSQL</w:t>
            </w:r>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1024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SSD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/64G/1T/</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1024</w:t>
            </w:r>
          </w:p>
        </w:tc>
      </w:tr>
      <w:tr w:rsidR="00E660EB">
        <w:trPr>
          <w:trHeight w:val="62"/>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中间</w:t>
            </w:r>
            <w:proofErr w:type="gramStart"/>
            <w:r>
              <w:rPr>
                <w:rFonts w:hint="eastAsia"/>
                <w:b/>
                <w:bCs/>
                <w:sz w:val="15"/>
                <w:szCs w:val="15"/>
              </w:rPr>
              <w:t>件服务</w:t>
            </w:r>
            <w:proofErr w:type="gramEnd"/>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proofErr w:type="spellStart"/>
            <w:r>
              <w:rPr>
                <w:rFonts w:hint="eastAsia"/>
                <w:b/>
                <w:bCs/>
                <w:sz w:val="15"/>
                <w:szCs w:val="15"/>
              </w:rPr>
              <w:t>ZooKeeper</w:t>
            </w:r>
            <w:proofErr w:type="spellEnd"/>
            <w:r>
              <w:rPr>
                <w:rFonts w:hint="eastAsia"/>
                <w:b/>
                <w:bCs/>
                <w:sz w:val="15"/>
                <w:szCs w:val="15"/>
              </w:rPr>
              <w:t>，</w:t>
            </w:r>
            <w:r>
              <w:rPr>
                <w:rFonts w:hint="eastAsia"/>
                <w:b/>
                <w:bCs/>
                <w:sz w:val="15"/>
                <w:szCs w:val="15"/>
              </w:rPr>
              <w:t>RabbitMQ</w:t>
            </w:r>
            <w:r>
              <w:rPr>
                <w:rFonts w:hint="eastAsia"/>
                <w:b/>
                <w:bCs/>
                <w:sz w:val="15"/>
                <w:szCs w:val="15"/>
              </w:rPr>
              <w:t>，</w:t>
            </w:r>
            <w:r>
              <w:rPr>
                <w:rFonts w:hint="eastAsia"/>
                <w:b/>
                <w:bCs/>
                <w:sz w:val="15"/>
                <w:szCs w:val="15"/>
              </w:rPr>
              <w:t>Redis</w:t>
            </w:r>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/32G/300G/</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反向代理</w:t>
            </w:r>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Nginx</w:t>
            </w:r>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日志系统</w:t>
            </w:r>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ELK</w:t>
            </w:r>
            <w:r>
              <w:rPr>
                <w:rFonts w:hint="eastAsia"/>
                <w:b/>
                <w:bCs/>
                <w:sz w:val="15"/>
                <w:szCs w:val="15"/>
              </w:rPr>
              <w:t>（</w:t>
            </w:r>
            <w:r>
              <w:rPr>
                <w:rFonts w:hint="eastAsia"/>
                <w:b/>
                <w:bCs/>
                <w:sz w:val="15"/>
                <w:szCs w:val="15"/>
              </w:rPr>
              <w:t>Elasticsearch</w:t>
            </w:r>
            <w:r>
              <w:rPr>
                <w:rFonts w:hint="eastAsia"/>
                <w:b/>
                <w:bCs/>
                <w:sz w:val="15"/>
                <w:szCs w:val="15"/>
              </w:rPr>
              <w:t>，</w:t>
            </w:r>
            <w:r>
              <w:rPr>
                <w:rFonts w:hint="eastAsia"/>
                <w:b/>
                <w:bCs/>
                <w:sz w:val="15"/>
                <w:szCs w:val="15"/>
              </w:rPr>
              <w:t>Logstash</w:t>
            </w:r>
            <w:r>
              <w:rPr>
                <w:rFonts w:hint="eastAsia"/>
                <w:b/>
                <w:bCs/>
                <w:sz w:val="15"/>
                <w:szCs w:val="15"/>
              </w:rPr>
              <w:t>，</w:t>
            </w:r>
            <w:r>
              <w:rPr>
                <w:rFonts w:hint="eastAsia"/>
                <w:b/>
                <w:bCs/>
                <w:sz w:val="15"/>
                <w:szCs w:val="15"/>
              </w:rPr>
              <w:t>Kafka</w:t>
            </w:r>
            <w:r>
              <w:rPr>
                <w:rFonts w:hint="eastAsia"/>
                <w:b/>
                <w:bCs/>
                <w:sz w:val="15"/>
                <w:szCs w:val="15"/>
              </w:rPr>
              <w:t>）</w:t>
            </w:r>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1024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/16G/1T/</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1024</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多维数据库</w:t>
            </w:r>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多维数据库</w:t>
            </w:r>
            <w:r>
              <w:rPr>
                <w:rFonts w:hint="eastAsia"/>
                <w:b/>
                <w:bCs/>
                <w:sz w:val="15"/>
                <w:szCs w:val="15"/>
              </w:rPr>
              <w:t>MDD</w:t>
            </w:r>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500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SSD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/32G/500G/</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500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文件预览</w:t>
            </w:r>
          </w:p>
        </w:tc>
        <w:tc>
          <w:tcPr>
            <w:tcW w:w="207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Office2010</w:t>
            </w:r>
            <w:r>
              <w:rPr>
                <w:rFonts w:hint="eastAsia"/>
                <w:b/>
                <w:bCs/>
                <w:sz w:val="15"/>
                <w:szCs w:val="15"/>
              </w:rPr>
              <w:t>，</w:t>
            </w:r>
            <w:r>
              <w:rPr>
                <w:rFonts w:hint="eastAsia"/>
                <w:b/>
                <w:bCs/>
                <w:sz w:val="15"/>
                <w:szCs w:val="15"/>
              </w:rPr>
              <w:t>Convert</w:t>
            </w:r>
            <w:r>
              <w:rPr>
                <w:rFonts w:hint="eastAsia"/>
                <w:b/>
                <w:bCs/>
                <w:sz w:val="15"/>
                <w:szCs w:val="15"/>
              </w:rPr>
              <w:t>转换插件</w:t>
            </w:r>
          </w:p>
        </w:tc>
        <w:tc>
          <w:tcPr>
            <w:tcW w:w="617"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4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1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49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/8G/100G/</w:t>
            </w:r>
            <w:r>
              <w:rPr>
                <w:rFonts w:hint="eastAsia"/>
                <w:b/>
                <w:bCs/>
                <w:sz w:val="15"/>
                <w:szCs w:val="15"/>
              </w:rPr>
              <w:t>主频</w:t>
            </w:r>
            <w:r>
              <w:rPr>
                <w:rFonts w:hint="eastAsia"/>
                <w:b/>
                <w:bCs/>
                <w:sz w:val="15"/>
                <w:szCs w:val="15"/>
              </w:rPr>
              <w:t>2.6GHz</w:t>
            </w:r>
            <w:r>
              <w:rPr>
                <w:rFonts w:hint="eastAsia"/>
                <w:b/>
                <w:bCs/>
                <w:sz w:val="15"/>
                <w:szCs w:val="15"/>
              </w:rPr>
              <w:t>以上</w:t>
            </w:r>
          </w:p>
        </w:tc>
        <w:tc>
          <w:tcPr>
            <w:tcW w:w="422"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5"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100</w:t>
            </w:r>
          </w:p>
        </w:tc>
      </w:tr>
    </w:tbl>
    <w:p w:rsidR="00E660EB" w:rsidRDefault="007B2B6F">
      <w:pPr>
        <w:pStyle w:val="3"/>
        <w:numPr>
          <w:ilvl w:val="0"/>
          <w:numId w:val="21"/>
        </w:numPr>
        <w:rPr>
          <w:sz w:val="24"/>
          <w:szCs w:val="24"/>
        </w:rPr>
      </w:pPr>
      <w:bookmarkStart w:id="208" w:name="_Toc114150386"/>
      <w:bookmarkStart w:id="209" w:name="_Toc114238186"/>
      <w:bookmarkStart w:id="210" w:name="_Toc98269163"/>
      <w:bookmarkStart w:id="211" w:name="_Toc17830"/>
      <w:r>
        <w:rPr>
          <w:rFonts w:hint="eastAsia"/>
          <w:sz w:val="24"/>
          <w:szCs w:val="24"/>
        </w:rPr>
        <w:t>UAT</w:t>
      </w:r>
      <w:r>
        <w:rPr>
          <w:rFonts w:hint="eastAsia"/>
          <w:sz w:val="24"/>
          <w:szCs w:val="24"/>
        </w:rPr>
        <w:t>（用户接受度测试环境）配置</w:t>
      </w:r>
      <w:bookmarkEnd w:id="208"/>
      <w:bookmarkEnd w:id="209"/>
      <w:bookmarkEnd w:id="210"/>
      <w:bookmarkEnd w:id="211"/>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096"/>
        <w:gridCol w:w="518"/>
        <w:gridCol w:w="563"/>
        <w:gridCol w:w="566"/>
        <w:gridCol w:w="563"/>
        <w:gridCol w:w="2506"/>
        <w:gridCol w:w="423"/>
        <w:gridCol w:w="566"/>
        <w:gridCol w:w="563"/>
        <w:gridCol w:w="539"/>
      </w:tblGrid>
      <w:tr w:rsidR="00E660EB">
        <w:trPr>
          <w:trHeight w:val="64"/>
        </w:trPr>
        <w:tc>
          <w:tcPr>
            <w:tcW w:w="988"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部署</w:t>
            </w:r>
          </w:p>
          <w:p w:rsidR="00E660EB" w:rsidRDefault="007B2B6F">
            <w:pPr>
              <w:pStyle w:val="af5"/>
              <w:spacing w:line="240" w:lineRule="auto"/>
              <w:ind w:firstLineChars="0" w:firstLine="0"/>
              <w:jc w:val="center"/>
              <w:rPr>
                <w:b/>
                <w:bCs/>
                <w:sz w:val="15"/>
                <w:szCs w:val="15"/>
              </w:rPr>
            </w:pPr>
            <w:r>
              <w:rPr>
                <w:rFonts w:hint="eastAsia"/>
                <w:b/>
                <w:bCs/>
                <w:sz w:val="15"/>
                <w:szCs w:val="15"/>
              </w:rPr>
              <w:t>对象</w:t>
            </w:r>
          </w:p>
        </w:tc>
        <w:tc>
          <w:tcPr>
            <w:tcW w:w="2096"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安装内容</w:t>
            </w:r>
          </w:p>
        </w:tc>
        <w:tc>
          <w:tcPr>
            <w:tcW w:w="2210" w:type="dxa"/>
            <w:gridSpan w:val="4"/>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规格</w:t>
            </w:r>
          </w:p>
        </w:tc>
        <w:tc>
          <w:tcPr>
            <w:tcW w:w="2506"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规格描述</w:t>
            </w:r>
          </w:p>
        </w:tc>
        <w:tc>
          <w:tcPr>
            <w:tcW w:w="423" w:type="dxa"/>
            <w:vMerge w:val="restart"/>
            <w:shd w:val="clear" w:color="auto" w:fill="auto"/>
            <w:vAlign w:val="center"/>
          </w:tcPr>
          <w:p w:rsidR="00E660EB" w:rsidRDefault="007B2B6F">
            <w:pPr>
              <w:pStyle w:val="af5"/>
              <w:spacing w:line="240" w:lineRule="auto"/>
              <w:ind w:firstLineChars="0" w:firstLine="0"/>
              <w:rPr>
                <w:b/>
                <w:bCs/>
                <w:sz w:val="15"/>
                <w:szCs w:val="15"/>
              </w:rPr>
            </w:pPr>
            <w:r>
              <w:rPr>
                <w:rFonts w:hint="eastAsia"/>
                <w:b/>
                <w:bCs/>
                <w:sz w:val="15"/>
                <w:szCs w:val="15"/>
              </w:rPr>
              <w:t>数</w:t>
            </w:r>
          </w:p>
          <w:p w:rsidR="00E660EB" w:rsidRDefault="007B2B6F">
            <w:pPr>
              <w:pStyle w:val="af5"/>
              <w:spacing w:line="240" w:lineRule="auto"/>
              <w:ind w:firstLineChars="0" w:firstLine="0"/>
              <w:rPr>
                <w:b/>
                <w:bCs/>
                <w:sz w:val="15"/>
                <w:szCs w:val="15"/>
              </w:rPr>
            </w:pPr>
            <w:r>
              <w:rPr>
                <w:rFonts w:hint="eastAsia"/>
                <w:b/>
                <w:bCs/>
                <w:sz w:val="15"/>
                <w:szCs w:val="15"/>
              </w:rPr>
              <w:t>量</w:t>
            </w:r>
          </w:p>
        </w:tc>
        <w:tc>
          <w:tcPr>
            <w:tcW w:w="1668" w:type="dxa"/>
            <w:gridSpan w:val="3"/>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总资源</w:t>
            </w:r>
          </w:p>
        </w:tc>
      </w:tr>
      <w:tr w:rsidR="00E660EB">
        <w:trPr>
          <w:trHeight w:val="64"/>
        </w:trPr>
        <w:tc>
          <w:tcPr>
            <w:tcW w:w="988" w:type="dxa"/>
            <w:vMerge/>
            <w:shd w:val="clear" w:color="auto" w:fill="auto"/>
          </w:tcPr>
          <w:p w:rsidR="00E660EB" w:rsidRDefault="00E660EB">
            <w:pPr>
              <w:pStyle w:val="af5"/>
              <w:spacing w:line="240" w:lineRule="auto"/>
              <w:ind w:firstLineChars="0" w:firstLine="0"/>
              <w:rPr>
                <w:b/>
                <w:bCs/>
                <w:sz w:val="15"/>
                <w:szCs w:val="15"/>
              </w:rPr>
            </w:pPr>
          </w:p>
        </w:tc>
        <w:tc>
          <w:tcPr>
            <w:tcW w:w="2096" w:type="dxa"/>
            <w:vMerge/>
            <w:shd w:val="clear" w:color="auto" w:fill="auto"/>
          </w:tcPr>
          <w:p w:rsidR="00E660EB" w:rsidRDefault="00E660EB">
            <w:pPr>
              <w:pStyle w:val="af5"/>
              <w:spacing w:line="240" w:lineRule="auto"/>
              <w:ind w:firstLineChars="0" w:firstLine="0"/>
              <w:rPr>
                <w:b/>
                <w:bCs/>
                <w:sz w:val="15"/>
                <w:szCs w:val="15"/>
              </w:rPr>
            </w:pPr>
          </w:p>
        </w:tc>
        <w:tc>
          <w:tcPr>
            <w:tcW w:w="518"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63"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66"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63"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类型</w:t>
            </w:r>
          </w:p>
        </w:tc>
        <w:tc>
          <w:tcPr>
            <w:tcW w:w="2506" w:type="dxa"/>
            <w:vMerge/>
            <w:shd w:val="clear" w:color="auto" w:fill="auto"/>
          </w:tcPr>
          <w:p w:rsidR="00E660EB" w:rsidRDefault="00E660EB">
            <w:pPr>
              <w:pStyle w:val="af5"/>
              <w:spacing w:line="240" w:lineRule="auto"/>
              <w:ind w:firstLineChars="0" w:firstLine="0"/>
              <w:rPr>
                <w:b/>
                <w:bCs/>
                <w:sz w:val="15"/>
                <w:szCs w:val="15"/>
              </w:rPr>
            </w:pPr>
          </w:p>
        </w:tc>
        <w:tc>
          <w:tcPr>
            <w:tcW w:w="423" w:type="dxa"/>
            <w:vMerge/>
            <w:shd w:val="clear" w:color="auto" w:fill="auto"/>
          </w:tcPr>
          <w:p w:rsidR="00E660EB" w:rsidRDefault="00E660EB">
            <w:pPr>
              <w:pStyle w:val="af5"/>
              <w:spacing w:line="240" w:lineRule="auto"/>
              <w:ind w:firstLineChars="0" w:firstLine="0"/>
              <w:rPr>
                <w:b/>
                <w:bCs/>
                <w:sz w:val="15"/>
                <w:szCs w:val="15"/>
              </w:rPr>
            </w:pPr>
          </w:p>
        </w:tc>
        <w:tc>
          <w:tcPr>
            <w:tcW w:w="566"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63"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3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proofErr w:type="spellStart"/>
            <w:r>
              <w:rPr>
                <w:rFonts w:hint="eastAsia"/>
                <w:b/>
                <w:bCs/>
                <w:sz w:val="15"/>
                <w:szCs w:val="15"/>
              </w:rPr>
              <w:t>GPaaS</w:t>
            </w:r>
            <w:proofErr w:type="spellEnd"/>
            <w:r>
              <w:rPr>
                <w:rFonts w:hint="eastAsia"/>
                <w:b/>
                <w:bCs/>
                <w:sz w:val="15"/>
                <w:szCs w:val="15"/>
              </w:rPr>
              <w:t>平台管理</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容器管理服务、监控报警服务、镜像仓库</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12</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48</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900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容器集群</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K8S</w:t>
            </w:r>
            <w:r>
              <w:rPr>
                <w:rFonts w:hint="eastAsia"/>
                <w:b/>
                <w:bCs/>
                <w:sz w:val="15"/>
                <w:szCs w:val="15"/>
              </w:rPr>
              <w:t>，苍穹服务，文件服务，管理中心，</w:t>
            </w:r>
            <w:proofErr w:type="gramStart"/>
            <w:r>
              <w:rPr>
                <w:rFonts w:hint="eastAsia"/>
                <w:b/>
                <w:bCs/>
                <w:sz w:val="15"/>
                <w:szCs w:val="15"/>
              </w:rPr>
              <w:t>轻分析</w:t>
            </w:r>
            <w:proofErr w:type="gramEnd"/>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16</w:t>
            </w:r>
            <w:r>
              <w:rPr>
                <w:rFonts w:hint="eastAsia"/>
                <w:b/>
                <w:bCs/>
                <w:sz w:val="15"/>
                <w:szCs w:val="15"/>
              </w:rPr>
              <w:t>核</w:t>
            </w:r>
            <w:r>
              <w:rPr>
                <w:rFonts w:hint="eastAsia"/>
                <w:b/>
                <w:bCs/>
                <w:sz w:val="15"/>
                <w:szCs w:val="15"/>
              </w:rPr>
              <w:t>/64G/300G/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48</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192</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900</w:t>
            </w:r>
          </w:p>
        </w:tc>
      </w:tr>
      <w:tr w:rsidR="00E660EB">
        <w:trPr>
          <w:trHeight w:val="62"/>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数据库</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PostgreSQL</w:t>
            </w:r>
            <w:r>
              <w:rPr>
                <w:rFonts w:hint="eastAsia"/>
                <w:b/>
                <w:bCs/>
                <w:sz w:val="15"/>
                <w:szCs w:val="15"/>
              </w:rPr>
              <w:t>数据库</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4096</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/32G/4T/</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16</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64</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8192</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数据库</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PostgreSQL-Monitor</w:t>
            </w:r>
            <w:r>
              <w:rPr>
                <w:rFonts w:hint="eastAsia"/>
                <w:b/>
                <w:bCs/>
                <w:sz w:val="15"/>
                <w:szCs w:val="15"/>
              </w:rPr>
              <w:t>（高可用插件）</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/8G/200G/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8</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服务注册与发现</w:t>
            </w:r>
          </w:p>
        </w:tc>
        <w:tc>
          <w:tcPr>
            <w:tcW w:w="2096" w:type="dxa"/>
            <w:shd w:val="clear" w:color="auto" w:fill="auto"/>
          </w:tcPr>
          <w:p w:rsidR="00E660EB" w:rsidRDefault="007B2B6F">
            <w:pPr>
              <w:pStyle w:val="af5"/>
              <w:spacing w:line="240" w:lineRule="auto"/>
              <w:ind w:firstLineChars="0" w:firstLine="0"/>
              <w:jc w:val="left"/>
              <w:rPr>
                <w:b/>
                <w:bCs/>
                <w:sz w:val="15"/>
                <w:szCs w:val="15"/>
              </w:rPr>
            </w:pPr>
            <w:proofErr w:type="spellStart"/>
            <w:r>
              <w:rPr>
                <w:rFonts w:hint="eastAsia"/>
                <w:b/>
                <w:bCs/>
                <w:sz w:val="15"/>
                <w:szCs w:val="15"/>
              </w:rPr>
              <w:t>ZooKeeper</w:t>
            </w:r>
            <w:proofErr w:type="spellEnd"/>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/8G/300G/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6</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24</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900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消息队列</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RabbitMQ</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/8G/300G/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12</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24</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900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缓存服务</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Redis-</w:t>
            </w:r>
            <w:r>
              <w:rPr>
                <w:rFonts w:hint="eastAsia"/>
                <w:b/>
                <w:bCs/>
                <w:sz w:val="15"/>
                <w:szCs w:val="15"/>
              </w:rPr>
              <w:t>数据</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6</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48</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900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缓存服务</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Redis-</w:t>
            </w:r>
            <w:r>
              <w:rPr>
                <w:rFonts w:hint="eastAsia"/>
                <w:b/>
                <w:bCs/>
                <w:sz w:val="15"/>
                <w:szCs w:val="15"/>
              </w:rPr>
              <w:t>会话</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6</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18</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900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反向代理</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Nginx</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/8G/300G/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4</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16</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600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API</w:t>
            </w:r>
            <w:r>
              <w:rPr>
                <w:rFonts w:hint="eastAsia"/>
                <w:b/>
                <w:bCs/>
                <w:sz w:val="15"/>
                <w:szCs w:val="15"/>
              </w:rPr>
              <w:t>日志</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Elasticsearch</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500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/8G/500G/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8</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500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日志系统</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ELK</w:t>
            </w:r>
            <w:r>
              <w:rPr>
                <w:rFonts w:hint="eastAsia"/>
                <w:b/>
                <w:bCs/>
                <w:sz w:val="15"/>
                <w:szCs w:val="15"/>
              </w:rPr>
              <w:t>（</w:t>
            </w:r>
            <w:r>
              <w:rPr>
                <w:rFonts w:hint="eastAsia"/>
                <w:b/>
                <w:bCs/>
                <w:sz w:val="15"/>
                <w:szCs w:val="15"/>
              </w:rPr>
              <w:t>Elasticsearch</w:t>
            </w:r>
            <w:r>
              <w:rPr>
                <w:rFonts w:hint="eastAsia"/>
                <w:b/>
                <w:bCs/>
                <w:sz w:val="15"/>
                <w:szCs w:val="15"/>
              </w:rPr>
              <w:t>，</w:t>
            </w:r>
            <w:r>
              <w:rPr>
                <w:rFonts w:hint="eastAsia"/>
                <w:b/>
                <w:bCs/>
                <w:sz w:val="15"/>
                <w:szCs w:val="15"/>
              </w:rPr>
              <w:t>Logstash</w:t>
            </w:r>
            <w:r>
              <w:rPr>
                <w:rFonts w:hint="eastAsia"/>
                <w:b/>
                <w:bCs/>
                <w:sz w:val="15"/>
                <w:szCs w:val="15"/>
              </w:rPr>
              <w:t>，</w:t>
            </w:r>
            <w:r>
              <w:rPr>
                <w:rFonts w:hint="eastAsia"/>
                <w:b/>
                <w:bCs/>
                <w:sz w:val="15"/>
                <w:szCs w:val="15"/>
              </w:rPr>
              <w:t>Kafka</w:t>
            </w:r>
            <w:r>
              <w:rPr>
                <w:rFonts w:hint="eastAsia"/>
                <w:b/>
                <w:bCs/>
                <w:sz w:val="15"/>
                <w:szCs w:val="15"/>
              </w:rPr>
              <w:t>）</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500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/16G/500G/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4</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16</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500</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多维数据库</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多维数据库</w:t>
            </w:r>
            <w:r>
              <w:rPr>
                <w:rFonts w:hint="eastAsia"/>
                <w:b/>
                <w:bCs/>
                <w:sz w:val="15"/>
                <w:szCs w:val="15"/>
              </w:rPr>
              <w:t>MDD</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1024</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/16G/1024G/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w:t>
            </w:r>
          </w:p>
        </w:tc>
        <w:tc>
          <w:tcPr>
            <w:tcW w:w="566"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8</w:t>
            </w:r>
          </w:p>
        </w:tc>
        <w:tc>
          <w:tcPr>
            <w:tcW w:w="563"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32</w:t>
            </w:r>
          </w:p>
        </w:tc>
        <w:tc>
          <w:tcPr>
            <w:tcW w:w="539" w:type="dxa"/>
            <w:shd w:val="clear" w:color="auto" w:fill="auto"/>
          </w:tcPr>
          <w:p w:rsidR="00E660EB" w:rsidRDefault="007B2B6F">
            <w:pPr>
              <w:pStyle w:val="af5"/>
              <w:spacing w:line="240" w:lineRule="auto"/>
              <w:ind w:firstLineChars="0" w:firstLine="0"/>
              <w:jc w:val="center"/>
              <w:rPr>
                <w:b/>
                <w:bCs/>
                <w:sz w:val="15"/>
                <w:szCs w:val="15"/>
              </w:rPr>
            </w:pPr>
            <w:r>
              <w:rPr>
                <w:b/>
                <w:bCs/>
                <w:sz w:val="15"/>
                <w:szCs w:val="15"/>
              </w:rPr>
              <w:t>2048</w:t>
            </w:r>
          </w:p>
        </w:tc>
      </w:tr>
      <w:tr w:rsidR="00E660EB">
        <w:trPr>
          <w:trHeight w:val="64"/>
        </w:trPr>
        <w:tc>
          <w:tcPr>
            <w:tcW w:w="988" w:type="dxa"/>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文件预览</w:t>
            </w:r>
          </w:p>
        </w:tc>
        <w:tc>
          <w:tcPr>
            <w:tcW w:w="2096" w:type="dxa"/>
            <w:shd w:val="clear" w:color="auto" w:fill="auto"/>
          </w:tcPr>
          <w:p w:rsidR="00E660EB" w:rsidRDefault="007B2B6F">
            <w:pPr>
              <w:pStyle w:val="af5"/>
              <w:spacing w:line="240" w:lineRule="auto"/>
              <w:ind w:firstLineChars="0" w:firstLine="0"/>
              <w:jc w:val="left"/>
              <w:rPr>
                <w:b/>
                <w:bCs/>
                <w:sz w:val="15"/>
                <w:szCs w:val="15"/>
              </w:rPr>
            </w:pPr>
            <w:r>
              <w:rPr>
                <w:rFonts w:hint="eastAsia"/>
                <w:b/>
                <w:bCs/>
                <w:sz w:val="15"/>
                <w:szCs w:val="15"/>
              </w:rPr>
              <w:t>Office2010</w:t>
            </w:r>
            <w:r>
              <w:rPr>
                <w:rFonts w:hint="eastAsia"/>
                <w:b/>
                <w:bCs/>
                <w:sz w:val="15"/>
                <w:szCs w:val="15"/>
              </w:rPr>
              <w:t>，</w:t>
            </w:r>
            <w:r>
              <w:rPr>
                <w:rFonts w:hint="eastAsia"/>
                <w:b/>
                <w:bCs/>
                <w:sz w:val="15"/>
                <w:szCs w:val="15"/>
              </w:rPr>
              <w:t>Convert</w:t>
            </w:r>
            <w:r>
              <w:rPr>
                <w:rFonts w:hint="eastAsia"/>
                <w:b/>
                <w:bCs/>
                <w:sz w:val="15"/>
                <w:szCs w:val="15"/>
              </w:rPr>
              <w:t>转换</w:t>
            </w:r>
            <w:r>
              <w:rPr>
                <w:rFonts w:hint="eastAsia"/>
                <w:b/>
                <w:bCs/>
                <w:sz w:val="15"/>
                <w:szCs w:val="15"/>
              </w:rPr>
              <w:lastRenderedPageBreak/>
              <w:t>插件</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lastRenderedPageBreak/>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100</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HDD</w:t>
            </w:r>
          </w:p>
        </w:tc>
        <w:tc>
          <w:tcPr>
            <w:tcW w:w="250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2</w:t>
            </w:r>
            <w:r>
              <w:rPr>
                <w:rFonts w:hint="eastAsia"/>
                <w:b/>
                <w:bCs/>
                <w:sz w:val="15"/>
                <w:szCs w:val="15"/>
              </w:rPr>
              <w:t>核</w:t>
            </w:r>
            <w:r>
              <w:rPr>
                <w:rFonts w:hint="eastAsia"/>
                <w:b/>
                <w:bCs/>
                <w:sz w:val="15"/>
                <w:szCs w:val="15"/>
              </w:rPr>
              <w:t>/8G/100G/</w:t>
            </w:r>
            <w:r>
              <w:rPr>
                <w:rFonts w:hint="eastAsia"/>
                <w:b/>
                <w:bCs/>
                <w:sz w:val="15"/>
                <w:szCs w:val="15"/>
              </w:rPr>
              <w:t>主频</w:t>
            </w:r>
            <w:r>
              <w:rPr>
                <w:rFonts w:hint="eastAsia"/>
                <w:b/>
                <w:bCs/>
                <w:sz w:val="15"/>
                <w:szCs w:val="15"/>
              </w:rPr>
              <w:t>2.6GHz</w:t>
            </w:r>
            <w:r>
              <w:rPr>
                <w:rFonts w:hint="eastAsia"/>
                <w:b/>
                <w:bCs/>
                <w:sz w:val="15"/>
                <w:szCs w:val="15"/>
              </w:rPr>
              <w:t>以上</w:t>
            </w:r>
          </w:p>
        </w:tc>
        <w:tc>
          <w:tcPr>
            <w:tcW w:w="42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6"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3"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3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100</w:t>
            </w:r>
          </w:p>
        </w:tc>
      </w:tr>
      <w:tr w:rsidR="00E660EB">
        <w:trPr>
          <w:trHeight w:val="64"/>
        </w:trPr>
        <w:tc>
          <w:tcPr>
            <w:tcW w:w="98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共享存储</w:t>
            </w:r>
            <w:r>
              <w:rPr>
                <w:rFonts w:hint="eastAsia"/>
                <w:b/>
                <w:bCs/>
                <w:sz w:val="15"/>
                <w:szCs w:val="15"/>
              </w:rPr>
              <w:t>/NFS</w:t>
            </w:r>
          </w:p>
        </w:tc>
        <w:tc>
          <w:tcPr>
            <w:tcW w:w="209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应用仓库，静态资源，附件（包括图片），</w:t>
            </w:r>
            <w:proofErr w:type="gramStart"/>
            <w:r>
              <w:rPr>
                <w:rFonts w:hint="eastAsia"/>
                <w:b/>
                <w:bCs/>
                <w:sz w:val="15"/>
                <w:szCs w:val="15"/>
              </w:rPr>
              <w:t>轻分析</w:t>
            </w:r>
            <w:proofErr w:type="gramEnd"/>
            <w:r>
              <w:rPr>
                <w:rFonts w:hint="eastAsia"/>
                <w:b/>
                <w:bCs/>
                <w:sz w:val="15"/>
                <w:szCs w:val="15"/>
              </w:rPr>
              <w:t>存储</w:t>
            </w:r>
          </w:p>
        </w:tc>
        <w:tc>
          <w:tcPr>
            <w:tcW w:w="4716" w:type="dxa"/>
            <w:gridSpan w:val="5"/>
            <w:shd w:val="clear" w:color="auto" w:fill="auto"/>
            <w:vAlign w:val="center"/>
          </w:tcPr>
          <w:p w:rsidR="00E660EB" w:rsidRDefault="007B2B6F">
            <w:pPr>
              <w:widowControl/>
              <w:jc w:val="center"/>
              <w:rPr>
                <w:b/>
                <w:bCs/>
                <w:kern w:val="0"/>
                <w:sz w:val="15"/>
                <w:szCs w:val="15"/>
              </w:rPr>
            </w:pPr>
            <w:r>
              <w:rPr>
                <w:rFonts w:hint="eastAsia"/>
                <w:b/>
                <w:bCs/>
                <w:kern w:val="0"/>
                <w:sz w:val="15"/>
                <w:szCs w:val="15"/>
              </w:rPr>
              <w:t>共享存储属于基础设备，由客户提供</w:t>
            </w:r>
            <w:r>
              <w:rPr>
                <w:rFonts w:hint="eastAsia"/>
                <w:b/>
                <w:bCs/>
                <w:kern w:val="0"/>
                <w:sz w:val="15"/>
                <w:szCs w:val="15"/>
              </w:rPr>
              <w:t>,</w:t>
            </w:r>
            <w:r>
              <w:rPr>
                <w:rFonts w:hint="eastAsia"/>
                <w:b/>
                <w:bCs/>
                <w:kern w:val="0"/>
                <w:sz w:val="15"/>
                <w:szCs w:val="15"/>
              </w:rPr>
              <w:t>存储空间</w:t>
            </w:r>
            <w:r>
              <w:rPr>
                <w:rFonts w:hint="eastAsia"/>
                <w:b/>
                <w:bCs/>
                <w:kern w:val="0"/>
                <w:sz w:val="15"/>
                <w:szCs w:val="15"/>
              </w:rPr>
              <w:t>2T</w:t>
            </w:r>
          </w:p>
        </w:tc>
        <w:tc>
          <w:tcPr>
            <w:tcW w:w="423" w:type="dxa"/>
            <w:shd w:val="clear" w:color="auto" w:fill="auto"/>
          </w:tcPr>
          <w:p w:rsidR="00E660EB" w:rsidRDefault="007B2B6F">
            <w:pPr>
              <w:pStyle w:val="af5"/>
              <w:ind w:firstLineChars="0" w:firstLine="0"/>
              <w:jc w:val="center"/>
              <w:rPr>
                <w:b/>
                <w:bCs/>
                <w:sz w:val="15"/>
                <w:szCs w:val="15"/>
              </w:rPr>
            </w:pPr>
            <w:r>
              <w:rPr>
                <w:rFonts w:hint="eastAsia"/>
                <w:b/>
                <w:bCs/>
                <w:sz w:val="15"/>
                <w:szCs w:val="15"/>
              </w:rPr>
              <w:t>1</w:t>
            </w:r>
          </w:p>
        </w:tc>
        <w:tc>
          <w:tcPr>
            <w:tcW w:w="566" w:type="dxa"/>
            <w:shd w:val="clear" w:color="auto" w:fill="auto"/>
          </w:tcPr>
          <w:p w:rsidR="00E660EB" w:rsidRDefault="00E660EB">
            <w:pPr>
              <w:pStyle w:val="af5"/>
              <w:ind w:firstLineChars="0" w:firstLine="0"/>
              <w:jc w:val="center"/>
              <w:rPr>
                <w:b/>
                <w:bCs/>
                <w:sz w:val="15"/>
                <w:szCs w:val="15"/>
              </w:rPr>
            </w:pPr>
          </w:p>
        </w:tc>
        <w:tc>
          <w:tcPr>
            <w:tcW w:w="563" w:type="dxa"/>
            <w:shd w:val="clear" w:color="auto" w:fill="auto"/>
          </w:tcPr>
          <w:p w:rsidR="00E660EB" w:rsidRDefault="00E660EB">
            <w:pPr>
              <w:pStyle w:val="af5"/>
              <w:ind w:firstLineChars="0" w:firstLine="0"/>
              <w:jc w:val="center"/>
              <w:rPr>
                <w:b/>
                <w:bCs/>
                <w:sz w:val="15"/>
                <w:szCs w:val="15"/>
              </w:rPr>
            </w:pPr>
          </w:p>
        </w:tc>
        <w:tc>
          <w:tcPr>
            <w:tcW w:w="539" w:type="dxa"/>
            <w:shd w:val="clear" w:color="auto" w:fill="auto"/>
          </w:tcPr>
          <w:p w:rsidR="00E660EB" w:rsidRDefault="007B2B6F">
            <w:pPr>
              <w:pStyle w:val="af5"/>
              <w:ind w:firstLineChars="0" w:firstLine="0"/>
              <w:jc w:val="center"/>
              <w:rPr>
                <w:b/>
                <w:bCs/>
                <w:sz w:val="15"/>
                <w:szCs w:val="15"/>
              </w:rPr>
            </w:pPr>
            <w:r>
              <w:rPr>
                <w:rFonts w:hint="eastAsia"/>
                <w:b/>
                <w:bCs/>
                <w:sz w:val="15"/>
                <w:szCs w:val="15"/>
              </w:rPr>
              <w:t>2</w:t>
            </w:r>
            <w:r>
              <w:rPr>
                <w:b/>
                <w:bCs/>
                <w:sz w:val="15"/>
                <w:szCs w:val="15"/>
              </w:rPr>
              <w:t>048</w:t>
            </w:r>
          </w:p>
        </w:tc>
      </w:tr>
    </w:tbl>
    <w:p w:rsidR="00E660EB" w:rsidRDefault="00E660EB">
      <w:pPr>
        <w:pStyle w:val="13"/>
        <w:ind w:firstLine="480"/>
      </w:pPr>
    </w:p>
    <w:p w:rsidR="00E660EB" w:rsidRDefault="007B2B6F">
      <w:pPr>
        <w:pStyle w:val="3"/>
        <w:numPr>
          <w:ilvl w:val="0"/>
          <w:numId w:val="21"/>
        </w:numPr>
        <w:rPr>
          <w:sz w:val="24"/>
          <w:szCs w:val="24"/>
        </w:rPr>
      </w:pPr>
      <w:bookmarkStart w:id="212" w:name="_Toc114238187"/>
      <w:bookmarkStart w:id="213" w:name="_Toc114150387"/>
      <w:bookmarkStart w:id="214" w:name="_Toc98269164"/>
      <w:bookmarkStart w:id="215" w:name="_Toc18108"/>
      <w:r>
        <w:rPr>
          <w:rFonts w:hint="eastAsia"/>
          <w:sz w:val="24"/>
          <w:szCs w:val="24"/>
        </w:rPr>
        <w:t>PRD</w:t>
      </w:r>
      <w:r>
        <w:rPr>
          <w:rFonts w:hint="eastAsia"/>
          <w:sz w:val="24"/>
          <w:szCs w:val="24"/>
        </w:rPr>
        <w:t>（生产环境）配置</w:t>
      </w:r>
      <w:bookmarkEnd w:id="212"/>
      <w:bookmarkEnd w:id="213"/>
      <w:bookmarkEnd w:id="214"/>
      <w:bookmarkEnd w:id="215"/>
    </w:p>
    <w:tbl>
      <w:tblPr>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1500"/>
        <w:gridCol w:w="518"/>
        <w:gridCol w:w="557"/>
        <w:gridCol w:w="563"/>
        <w:gridCol w:w="557"/>
        <w:gridCol w:w="2426"/>
        <w:gridCol w:w="420"/>
        <w:gridCol w:w="563"/>
        <w:gridCol w:w="557"/>
        <w:gridCol w:w="594"/>
      </w:tblGrid>
      <w:tr w:rsidR="00E660EB">
        <w:trPr>
          <w:trHeight w:val="64"/>
        </w:trPr>
        <w:tc>
          <w:tcPr>
            <w:tcW w:w="1656"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部署</w:t>
            </w:r>
          </w:p>
          <w:p w:rsidR="00E660EB" w:rsidRDefault="007B2B6F">
            <w:pPr>
              <w:pStyle w:val="af5"/>
              <w:spacing w:line="240" w:lineRule="auto"/>
              <w:ind w:firstLineChars="0" w:firstLine="0"/>
              <w:jc w:val="center"/>
              <w:rPr>
                <w:b/>
                <w:bCs/>
                <w:sz w:val="15"/>
                <w:szCs w:val="15"/>
              </w:rPr>
            </w:pPr>
            <w:r>
              <w:rPr>
                <w:rFonts w:hint="eastAsia"/>
                <w:b/>
                <w:bCs/>
                <w:sz w:val="15"/>
                <w:szCs w:val="15"/>
              </w:rPr>
              <w:t>对象</w:t>
            </w:r>
          </w:p>
        </w:tc>
        <w:tc>
          <w:tcPr>
            <w:tcW w:w="1500"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安装内容</w:t>
            </w:r>
          </w:p>
        </w:tc>
        <w:tc>
          <w:tcPr>
            <w:tcW w:w="2200" w:type="dxa"/>
            <w:gridSpan w:val="4"/>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规格</w:t>
            </w:r>
          </w:p>
        </w:tc>
        <w:tc>
          <w:tcPr>
            <w:tcW w:w="2453" w:type="dxa"/>
            <w:vMerge w:val="restart"/>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规格描述</w:t>
            </w:r>
          </w:p>
        </w:tc>
        <w:tc>
          <w:tcPr>
            <w:tcW w:w="421" w:type="dxa"/>
            <w:vMerge w:val="restart"/>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数</w:t>
            </w:r>
          </w:p>
          <w:p w:rsidR="00E660EB" w:rsidRDefault="007B2B6F">
            <w:pPr>
              <w:pStyle w:val="af5"/>
              <w:spacing w:line="240" w:lineRule="auto"/>
              <w:ind w:firstLineChars="0" w:firstLine="0"/>
              <w:rPr>
                <w:b/>
                <w:bCs/>
                <w:sz w:val="15"/>
                <w:szCs w:val="15"/>
              </w:rPr>
            </w:pPr>
            <w:r>
              <w:rPr>
                <w:rFonts w:hint="eastAsia"/>
                <w:b/>
                <w:bCs/>
                <w:sz w:val="15"/>
                <w:szCs w:val="15"/>
              </w:rPr>
              <w:t>量</w:t>
            </w:r>
          </w:p>
        </w:tc>
        <w:tc>
          <w:tcPr>
            <w:tcW w:w="1661" w:type="dxa"/>
            <w:gridSpan w:val="3"/>
            <w:shd w:val="clear" w:color="auto" w:fill="auto"/>
          </w:tcPr>
          <w:p w:rsidR="00E660EB" w:rsidRDefault="007B2B6F">
            <w:pPr>
              <w:pStyle w:val="af5"/>
              <w:spacing w:line="240" w:lineRule="auto"/>
              <w:ind w:firstLineChars="0" w:firstLine="0"/>
              <w:jc w:val="center"/>
              <w:rPr>
                <w:b/>
                <w:bCs/>
                <w:sz w:val="15"/>
                <w:szCs w:val="15"/>
              </w:rPr>
            </w:pPr>
            <w:r>
              <w:rPr>
                <w:rFonts w:hint="eastAsia"/>
                <w:b/>
                <w:bCs/>
                <w:sz w:val="15"/>
                <w:szCs w:val="15"/>
              </w:rPr>
              <w:t>总资源</w:t>
            </w:r>
          </w:p>
        </w:tc>
      </w:tr>
      <w:tr w:rsidR="00E660EB">
        <w:trPr>
          <w:trHeight w:val="64"/>
        </w:trPr>
        <w:tc>
          <w:tcPr>
            <w:tcW w:w="1656" w:type="dxa"/>
            <w:vMerge/>
            <w:shd w:val="clear" w:color="auto" w:fill="auto"/>
          </w:tcPr>
          <w:p w:rsidR="00E660EB" w:rsidRDefault="00E660EB">
            <w:pPr>
              <w:pStyle w:val="af5"/>
              <w:spacing w:line="240" w:lineRule="auto"/>
              <w:ind w:firstLineChars="0" w:firstLine="0"/>
              <w:rPr>
                <w:b/>
                <w:bCs/>
                <w:sz w:val="15"/>
                <w:szCs w:val="15"/>
              </w:rPr>
            </w:pPr>
          </w:p>
        </w:tc>
        <w:tc>
          <w:tcPr>
            <w:tcW w:w="1500" w:type="dxa"/>
            <w:vMerge/>
            <w:shd w:val="clear" w:color="auto" w:fill="auto"/>
          </w:tcPr>
          <w:p w:rsidR="00E660EB" w:rsidRDefault="00E660EB">
            <w:pPr>
              <w:pStyle w:val="af5"/>
              <w:spacing w:line="240" w:lineRule="auto"/>
              <w:ind w:firstLineChars="0" w:firstLine="0"/>
              <w:rPr>
                <w:b/>
                <w:bCs/>
                <w:sz w:val="15"/>
                <w:szCs w:val="15"/>
              </w:rPr>
            </w:pPr>
          </w:p>
        </w:tc>
        <w:tc>
          <w:tcPr>
            <w:tcW w:w="518"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64"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类型</w:t>
            </w:r>
          </w:p>
        </w:tc>
        <w:tc>
          <w:tcPr>
            <w:tcW w:w="2453" w:type="dxa"/>
            <w:vMerge/>
            <w:shd w:val="clear" w:color="auto" w:fill="auto"/>
          </w:tcPr>
          <w:p w:rsidR="00E660EB" w:rsidRDefault="00E660EB">
            <w:pPr>
              <w:pStyle w:val="af5"/>
              <w:spacing w:line="240" w:lineRule="auto"/>
              <w:ind w:firstLineChars="0" w:firstLine="0"/>
              <w:rPr>
                <w:b/>
                <w:bCs/>
                <w:sz w:val="15"/>
                <w:szCs w:val="15"/>
              </w:rPr>
            </w:pPr>
          </w:p>
        </w:tc>
        <w:tc>
          <w:tcPr>
            <w:tcW w:w="421" w:type="dxa"/>
            <w:vMerge/>
            <w:shd w:val="clear" w:color="auto" w:fill="auto"/>
          </w:tcPr>
          <w:p w:rsidR="00E660EB" w:rsidRDefault="00E660EB">
            <w:pPr>
              <w:pStyle w:val="af5"/>
              <w:spacing w:line="240" w:lineRule="auto"/>
              <w:ind w:firstLineChars="0" w:firstLine="0"/>
              <w:rPr>
                <w:b/>
                <w:bCs/>
                <w:sz w:val="15"/>
                <w:szCs w:val="15"/>
              </w:rPr>
            </w:pPr>
          </w:p>
        </w:tc>
        <w:tc>
          <w:tcPr>
            <w:tcW w:w="564" w:type="dxa"/>
            <w:shd w:val="clear" w:color="auto" w:fill="auto"/>
          </w:tcPr>
          <w:p w:rsidR="00E660EB" w:rsidRDefault="007B2B6F">
            <w:pPr>
              <w:pStyle w:val="af5"/>
              <w:spacing w:line="240" w:lineRule="auto"/>
              <w:ind w:firstLineChars="0" w:firstLine="0"/>
              <w:rPr>
                <w:b/>
                <w:bCs/>
                <w:sz w:val="15"/>
                <w:szCs w:val="15"/>
              </w:rPr>
            </w:pPr>
            <w:r>
              <w:rPr>
                <w:b/>
                <w:bCs/>
                <w:sz w:val="15"/>
                <w:szCs w:val="15"/>
              </w:rPr>
              <w:t>CPU</w:t>
            </w:r>
          </w:p>
          <w:p w:rsidR="00E660EB" w:rsidRDefault="007B2B6F">
            <w:pPr>
              <w:pStyle w:val="af5"/>
              <w:spacing w:line="240" w:lineRule="auto"/>
              <w:ind w:firstLineChars="0" w:firstLine="0"/>
              <w:rPr>
                <w:b/>
                <w:bCs/>
                <w:sz w:val="15"/>
                <w:szCs w:val="15"/>
              </w:rPr>
            </w:pPr>
            <w:r>
              <w:rPr>
                <w:rFonts w:hint="eastAsia"/>
                <w:b/>
                <w:bCs/>
                <w:sz w:val="15"/>
                <w:szCs w:val="15"/>
              </w:rPr>
              <w:t>(</w:t>
            </w:r>
            <w:r>
              <w:rPr>
                <w:rFonts w:hint="eastAsia"/>
                <w:b/>
                <w:bCs/>
                <w:sz w:val="15"/>
                <w:szCs w:val="15"/>
              </w:rPr>
              <w:t>核</w:t>
            </w:r>
            <w:r>
              <w:rPr>
                <w:b/>
                <w:bCs/>
                <w:sz w:val="15"/>
                <w:szCs w:val="15"/>
              </w:rPr>
              <w:t>)</w:t>
            </w:r>
          </w:p>
        </w:tc>
        <w:tc>
          <w:tcPr>
            <w:tcW w:w="559"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内存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c>
          <w:tcPr>
            <w:tcW w:w="538" w:type="dxa"/>
            <w:shd w:val="clear" w:color="auto" w:fill="auto"/>
          </w:tcPr>
          <w:p w:rsidR="00E660EB" w:rsidRDefault="007B2B6F">
            <w:pPr>
              <w:pStyle w:val="af5"/>
              <w:spacing w:line="240" w:lineRule="auto"/>
              <w:ind w:firstLineChars="0" w:firstLine="0"/>
              <w:rPr>
                <w:b/>
                <w:bCs/>
                <w:sz w:val="15"/>
                <w:szCs w:val="15"/>
              </w:rPr>
            </w:pPr>
            <w:r>
              <w:rPr>
                <w:rFonts w:hint="eastAsia"/>
                <w:b/>
                <w:bCs/>
                <w:sz w:val="15"/>
                <w:szCs w:val="15"/>
              </w:rPr>
              <w:t>硬盘</w:t>
            </w:r>
          </w:p>
          <w:p w:rsidR="00E660EB" w:rsidRDefault="007B2B6F">
            <w:pPr>
              <w:pStyle w:val="af5"/>
              <w:spacing w:line="240" w:lineRule="auto"/>
              <w:ind w:firstLineChars="0" w:firstLine="0"/>
              <w:rPr>
                <w:b/>
                <w:bCs/>
                <w:sz w:val="15"/>
                <w:szCs w:val="15"/>
              </w:rPr>
            </w:pPr>
            <w:r>
              <w:rPr>
                <w:rFonts w:hint="eastAsia"/>
                <w:b/>
                <w:bCs/>
                <w:sz w:val="15"/>
                <w:szCs w:val="15"/>
              </w:rPr>
              <w:t>(</w:t>
            </w:r>
            <w:r>
              <w:rPr>
                <w:b/>
                <w:bCs/>
                <w:sz w:val="15"/>
                <w:szCs w:val="15"/>
              </w:rPr>
              <w:t>G)</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容器集群</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K8S</w:t>
            </w:r>
            <w:r>
              <w:rPr>
                <w:rFonts w:hint="eastAsia"/>
                <w:b/>
                <w:bCs/>
                <w:sz w:val="15"/>
                <w:szCs w:val="15"/>
              </w:rPr>
              <w:t>，苍穹服务，文件服务，管理中心，</w:t>
            </w:r>
            <w:proofErr w:type="gramStart"/>
            <w:r>
              <w:rPr>
                <w:rFonts w:hint="eastAsia"/>
                <w:b/>
                <w:bCs/>
                <w:sz w:val="15"/>
                <w:szCs w:val="15"/>
              </w:rPr>
              <w:t>轻分析</w:t>
            </w:r>
            <w:proofErr w:type="gramEnd"/>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64</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16</w:t>
            </w:r>
            <w:r>
              <w:rPr>
                <w:rFonts w:hint="eastAsia"/>
                <w:b/>
                <w:bCs/>
                <w:sz w:val="15"/>
                <w:szCs w:val="15"/>
              </w:rPr>
              <w:t>核</w:t>
            </w:r>
            <w:r>
              <w:rPr>
                <w:rFonts w:hint="eastAsia"/>
                <w:b/>
                <w:bCs/>
                <w:sz w:val="15"/>
                <w:szCs w:val="15"/>
              </w:rPr>
              <w:t>/64G/300G/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192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768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3600</w:t>
            </w:r>
          </w:p>
        </w:tc>
      </w:tr>
      <w:tr w:rsidR="00E660EB">
        <w:trPr>
          <w:trHeight w:val="62"/>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数据库</w:t>
            </w:r>
            <w:r>
              <w:rPr>
                <w:rFonts w:hint="eastAsia"/>
                <w:b/>
                <w:bCs/>
                <w:sz w:val="15"/>
                <w:szCs w:val="15"/>
              </w:rPr>
              <w:t>(</w:t>
            </w:r>
            <w:proofErr w:type="spellStart"/>
            <w:r>
              <w:rPr>
                <w:rFonts w:hint="eastAsia"/>
                <w:b/>
                <w:bCs/>
                <w:sz w:val="15"/>
                <w:szCs w:val="15"/>
              </w:rPr>
              <w:t>cal</w:t>
            </w:r>
            <w:proofErr w:type="spellEnd"/>
            <w:r>
              <w:rPr>
                <w:rFonts w:hint="eastAsia"/>
                <w:b/>
                <w:bCs/>
                <w:sz w:val="15"/>
                <w:szCs w:val="15"/>
              </w:rPr>
              <w:t>)</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b/>
                <w:bCs/>
                <w:sz w:val="15"/>
                <w:szCs w:val="15"/>
              </w:rPr>
              <w:t>PostgreSQL</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128</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4096</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SSD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32</w:t>
            </w:r>
            <w:r>
              <w:rPr>
                <w:rFonts w:hint="eastAsia"/>
                <w:b/>
                <w:bCs/>
                <w:sz w:val="15"/>
                <w:szCs w:val="15"/>
              </w:rPr>
              <w:t>核</w:t>
            </w:r>
            <w:r>
              <w:rPr>
                <w:rFonts w:hint="eastAsia"/>
                <w:b/>
                <w:bCs/>
                <w:sz w:val="15"/>
                <w:szCs w:val="15"/>
              </w:rPr>
              <w:t>/128G/4T/</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256</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8192</w:t>
            </w:r>
          </w:p>
        </w:tc>
      </w:tr>
      <w:tr w:rsidR="00E660EB">
        <w:trPr>
          <w:trHeight w:val="62"/>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数据库</w:t>
            </w:r>
            <w:r>
              <w:rPr>
                <w:rFonts w:hint="eastAsia"/>
                <w:b/>
                <w:bCs/>
                <w:sz w:val="15"/>
                <w:szCs w:val="15"/>
              </w:rPr>
              <w:t>(</w:t>
            </w:r>
            <w:proofErr w:type="spellStart"/>
            <w:r>
              <w:rPr>
                <w:rFonts w:hint="eastAsia"/>
                <w:b/>
                <w:bCs/>
                <w:sz w:val="15"/>
                <w:szCs w:val="15"/>
              </w:rPr>
              <w:t>cal</w:t>
            </w:r>
            <w:proofErr w:type="spellEnd"/>
            <w:r>
              <w:rPr>
                <w:rFonts w:hint="eastAsia"/>
                <w:b/>
                <w:bCs/>
                <w:sz w:val="15"/>
                <w:szCs w:val="15"/>
              </w:rPr>
              <w:t>)</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b/>
                <w:bCs/>
                <w:sz w:val="15"/>
                <w:szCs w:val="15"/>
              </w:rPr>
              <w:t>PostgreSQL-Monitor</w:t>
            </w:r>
            <w:r>
              <w:rPr>
                <w:rFonts w:hint="eastAsia"/>
                <w:b/>
                <w:bCs/>
                <w:sz w:val="15"/>
                <w:szCs w:val="15"/>
              </w:rPr>
              <w:t>(</w:t>
            </w:r>
            <w:r>
              <w:rPr>
                <w:rFonts w:hint="eastAsia"/>
                <w:b/>
                <w:bCs/>
                <w:sz w:val="15"/>
                <w:szCs w:val="15"/>
              </w:rPr>
              <w:t>高可用插件</w:t>
            </w:r>
            <w:r>
              <w:rPr>
                <w:b/>
                <w:bCs/>
                <w:sz w:val="15"/>
                <w:szCs w:val="15"/>
              </w:rPr>
              <w:t>)</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8</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200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/8G/200G/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200</w:t>
            </w:r>
          </w:p>
        </w:tc>
      </w:tr>
      <w:tr w:rsidR="00E660EB">
        <w:trPr>
          <w:trHeight w:val="62"/>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数据库</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b/>
                <w:bCs/>
                <w:sz w:val="15"/>
                <w:szCs w:val="15"/>
              </w:rPr>
              <w:t>PostgreSQL</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128</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8192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SSD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32</w:t>
            </w:r>
            <w:r>
              <w:rPr>
                <w:rFonts w:hint="eastAsia"/>
                <w:b/>
                <w:bCs/>
                <w:sz w:val="15"/>
                <w:szCs w:val="15"/>
              </w:rPr>
              <w:t>核</w:t>
            </w:r>
            <w:r>
              <w:rPr>
                <w:rFonts w:hint="eastAsia"/>
                <w:b/>
                <w:bCs/>
                <w:sz w:val="15"/>
                <w:szCs w:val="15"/>
              </w:rPr>
              <w:t>/128G/8T/</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256</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16384</w:t>
            </w:r>
          </w:p>
        </w:tc>
      </w:tr>
      <w:tr w:rsidR="00E660EB">
        <w:trPr>
          <w:trHeight w:val="62"/>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数据库</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b/>
                <w:bCs/>
                <w:sz w:val="15"/>
                <w:szCs w:val="15"/>
              </w:rPr>
              <w:t>PostgreSQL-Monitor</w:t>
            </w:r>
            <w:r>
              <w:rPr>
                <w:rFonts w:hint="eastAsia"/>
                <w:b/>
                <w:bCs/>
                <w:sz w:val="15"/>
                <w:szCs w:val="15"/>
              </w:rPr>
              <w:t>(</w:t>
            </w:r>
            <w:r>
              <w:rPr>
                <w:rFonts w:hint="eastAsia"/>
                <w:b/>
                <w:bCs/>
                <w:sz w:val="15"/>
                <w:szCs w:val="15"/>
              </w:rPr>
              <w:t>高可用插件</w:t>
            </w:r>
            <w:r>
              <w:rPr>
                <w:b/>
                <w:bCs/>
                <w:sz w:val="15"/>
                <w:szCs w:val="15"/>
              </w:rPr>
              <w:t>)</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8</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200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/8G/200G/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服务注册与发现</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proofErr w:type="spellStart"/>
            <w:r>
              <w:rPr>
                <w:rFonts w:hint="eastAsia"/>
                <w:b/>
                <w:bCs/>
                <w:sz w:val="15"/>
                <w:szCs w:val="15"/>
              </w:rPr>
              <w:t>ZooKeeper</w:t>
            </w:r>
            <w:proofErr w:type="spellEnd"/>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900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消息队列</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RabbitMQ</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900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缓存服务</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Redis-</w:t>
            </w:r>
            <w:r>
              <w:rPr>
                <w:rFonts w:hint="eastAsia"/>
                <w:b/>
                <w:bCs/>
                <w:sz w:val="15"/>
                <w:szCs w:val="15"/>
              </w:rPr>
              <w:t>数据</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900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缓存服务</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Redis-</w:t>
            </w:r>
            <w:r>
              <w:rPr>
                <w:rFonts w:hint="eastAsia"/>
                <w:b/>
                <w:bCs/>
                <w:sz w:val="15"/>
                <w:szCs w:val="15"/>
              </w:rPr>
              <w:t>会话</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900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反向代理</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Nginx</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/16G/300G/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600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API</w:t>
            </w:r>
            <w:r>
              <w:rPr>
                <w:rFonts w:hint="eastAsia"/>
                <w:b/>
                <w:bCs/>
                <w:sz w:val="15"/>
                <w:szCs w:val="15"/>
              </w:rPr>
              <w:t>日志</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Elasticsearch</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2048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SSD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/32G/2048G/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2048</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日志系统</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ELK</w:t>
            </w:r>
            <w:r>
              <w:rPr>
                <w:rFonts w:hint="eastAsia"/>
                <w:b/>
                <w:bCs/>
                <w:sz w:val="15"/>
                <w:szCs w:val="15"/>
              </w:rPr>
              <w:t>（</w:t>
            </w:r>
            <w:r>
              <w:rPr>
                <w:rFonts w:hint="eastAsia"/>
                <w:b/>
                <w:bCs/>
                <w:sz w:val="15"/>
                <w:szCs w:val="15"/>
              </w:rPr>
              <w:t>Elasticsearch</w:t>
            </w:r>
            <w:r>
              <w:rPr>
                <w:rFonts w:hint="eastAsia"/>
                <w:b/>
                <w:bCs/>
                <w:sz w:val="15"/>
                <w:szCs w:val="15"/>
              </w:rPr>
              <w:t>，</w:t>
            </w:r>
            <w:r>
              <w:rPr>
                <w:rFonts w:hint="eastAsia"/>
                <w:b/>
                <w:bCs/>
                <w:sz w:val="15"/>
                <w:szCs w:val="15"/>
              </w:rPr>
              <w:t>Logstash</w:t>
            </w:r>
            <w:r>
              <w:rPr>
                <w:rFonts w:hint="eastAsia"/>
                <w:b/>
                <w:bCs/>
                <w:sz w:val="15"/>
                <w:szCs w:val="15"/>
              </w:rPr>
              <w:t>，</w:t>
            </w:r>
            <w:r>
              <w:rPr>
                <w:rFonts w:hint="eastAsia"/>
                <w:b/>
                <w:bCs/>
                <w:sz w:val="15"/>
                <w:szCs w:val="15"/>
              </w:rPr>
              <w:t>Kafka</w:t>
            </w:r>
            <w:r>
              <w:rPr>
                <w:rFonts w:hint="eastAsia"/>
                <w:b/>
                <w:bCs/>
                <w:sz w:val="15"/>
                <w:szCs w:val="15"/>
              </w:rPr>
              <w:t>）</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32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1024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SSD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8</w:t>
            </w:r>
            <w:r>
              <w:rPr>
                <w:rFonts w:hint="eastAsia"/>
                <w:b/>
                <w:bCs/>
                <w:sz w:val="15"/>
                <w:szCs w:val="15"/>
              </w:rPr>
              <w:t>核</w:t>
            </w:r>
            <w:r>
              <w:rPr>
                <w:rFonts w:hint="eastAsia"/>
                <w:b/>
                <w:bCs/>
                <w:sz w:val="15"/>
                <w:szCs w:val="15"/>
              </w:rPr>
              <w:t>/32G/1T/</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8</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1024</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多维数据库</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多维数据库</w:t>
            </w:r>
            <w:r>
              <w:rPr>
                <w:rFonts w:hint="eastAsia"/>
                <w:b/>
                <w:bCs/>
                <w:sz w:val="15"/>
                <w:szCs w:val="15"/>
              </w:rPr>
              <w:t>MDD</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64</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1024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SSD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16</w:t>
            </w:r>
            <w:r>
              <w:rPr>
                <w:rFonts w:hint="eastAsia"/>
                <w:b/>
                <w:bCs/>
                <w:sz w:val="15"/>
                <w:szCs w:val="15"/>
              </w:rPr>
              <w:t>核</w:t>
            </w:r>
            <w:r>
              <w:rPr>
                <w:rFonts w:hint="eastAsia"/>
                <w:b/>
                <w:bCs/>
                <w:sz w:val="15"/>
                <w:szCs w:val="15"/>
              </w:rPr>
              <w:t>/64G/1024G/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32</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128</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2048</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文件预览</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Office2010</w:t>
            </w:r>
            <w:r>
              <w:rPr>
                <w:rFonts w:hint="eastAsia"/>
                <w:b/>
                <w:bCs/>
                <w:sz w:val="15"/>
                <w:szCs w:val="15"/>
              </w:rPr>
              <w:t>，</w:t>
            </w:r>
            <w:r>
              <w:rPr>
                <w:rFonts w:hint="eastAsia"/>
                <w:b/>
                <w:bCs/>
                <w:sz w:val="15"/>
                <w:szCs w:val="15"/>
              </w:rPr>
              <w:t>Convert</w:t>
            </w:r>
            <w:r>
              <w:rPr>
                <w:rFonts w:hint="eastAsia"/>
                <w:b/>
                <w:bCs/>
                <w:sz w:val="15"/>
                <w:szCs w:val="15"/>
              </w:rPr>
              <w:t>转换插件</w:t>
            </w:r>
          </w:p>
        </w:tc>
        <w:tc>
          <w:tcPr>
            <w:tcW w:w="518"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16</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100</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b/>
                <w:bCs/>
                <w:sz w:val="15"/>
                <w:szCs w:val="15"/>
              </w:rPr>
              <w:t>HDD</w:t>
            </w:r>
          </w:p>
        </w:tc>
        <w:tc>
          <w:tcPr>
            <w:tcW w:w="2453"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4</w:t>
            </w:r>
            <w:r>
              <w:rPr>
                <w:rFonts w:hint="eastAsia"/>
                <w:b/>
                <w:bCs/>
                <w:sz w:val="15"/>
                <w:szCs w:val="15"/>
              </w:rPr>
              <w:t>核</w:t>
            </w:r>
            <w:r>
              <w:rPr>
                <w:rFonts w:hint="eastAsia"/>
                <w:b/>
                <w:bCs/>
                <w:sz w:val="15"/>
                <w:szCs w:val="15"/>
              </w:rPr>
              <w:t>/16G/100G/</w:t>
            </w:r>
            <w:r>
              <w:rPr>
                <w:rFonts w:hint="eastAsia"/>
                <w:b/>
                <w:bCs/>
                <w:sz w:val="15"/>
                <w:szCs w:val="15"/>
              </w:rPr>
              <w:t>主频</w:t>
            </w:r>
            <w:r>
              <w:rPr>
                <w:rFonts w:hint="eastAsia"/>
                <w:b/>
                <w:bCs/>
                <w:sz w:val="15"/>
                <w:szCs w:val="15"/>
              </w:rPr>
              <w:t>2.6GHz</w:t>
            </w:r>
            <w:r>
              <w:rPr>
                <w:rFonts w:hint="eastAsia"/>
                <w:b/>
                <w:bCs/>
                <w:sz w:val="15"/>
                <w:szCs w:val="15"/>
              </w:rPr>
              <w:t>以上</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4"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4</w:t>
            </w:r>
          </w:p>
        </w:tc>
        <w:tc>
          <w:tcPr>
            <w:tcW w:w="559"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16</w:t>
            </w: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100</w:t>
            </w:r>
          </w:p>
        </w:tc>
      </w:tr>
      <w:tr w:rsidR="00E660EB">
        <w:trPr>
          <w:trHeight w:val="64"/>
        </w:trPr>
        <w:tc>
          <w:tcPr>
            <w:tcW w:w="1656"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共享存储</w:t>
            </w:r>
            <w:r>
              <w:rPr>
                <w:rFonts w:hint="eastAsia"/>
                <w:b/>
                <w:bCs/>
                <w:sz w:val="15"/>
                <w:szCs w:val="15"/>
              </w:rPr>
              <w:t>/NFS</w:t>
            </w:r>
          </w:p>
        </w:tc>
        <w:tc>
          <w:tcPr>
            <w:tcW w:w="1500" w:type="dxa"/>
            <w:shd w:val="clear" w:color="auto" w:fill="auto"/>
            <w:vAlign w:val="center"/>
          </w:tcPr>
          <w:p w:rsidR="00E660EB" w:rsidRDefault="007B2B6F">
            <w:pPr>
              <w:pStyle w:val="af5"/>
              <w:spacing w:line="240" w:lineRule="auto"/>
              <w:ind w:firstLineChars="0" w:firstLine="0"/>
              <w:jc w:val="left"/>
              <w:rPr>
                <w:b/>
                <w:bCs/>
                <w:sz w:val="15"/>
                <w:szCs w:val="15"/>
              </w:rPr>
            </w:pPr>
            <w:r>
              <w:rPr>
                <w:rFonts w:hint="eastAsia"/>
                <w:b/>
                <w:bCs/>
                <w:sz w:val="15"/>
                <w:szCs w:val="15"/>
              </w:rPr>
              <w:t>应用仓库，静态资源，附件（包括图片），</w:t>
            </w:r>
            <w:proofErr w:type="gramStart"/>
            <w:r>
              <w:rPr>
                <w:rFonts w:hint="eastAsia"/>
                <w:b/>
                <w:bCs/>
                <w:sz w:val="15"/>
                <w:szCs w:val="15"/>
              </w:rPr>
              <w:t>轻分析</w:t>
            </w:r>
            <w:proofErr w:type="gramEnd"/>
            <w:r>
              <w:rPr>
                <w:rFonts w:hint="eastAsia"/>
                <w:b/>
                <w:bCs/>
                <w:sz w:val="15"/>
                <w:szCs w:val="15"/>
              </w:rPr>
              <w:t>存储</w:t>
            </w:r>
          </w:p>
        </w:tc>
        <w:tc>
          <w:tcPr>
            <w:tcW w:w="4653" w:type="dxa"/>
            <w:gridSpan w:val="5"/>
            <w:shd w:val="clear" w:color="auto" w:fill="auto"/>
            <w:vAlign w:val="center"/>
          </w:tcPr>
          <w:p w:rsidR="00E660EB" w:rsidRDefault="007B2B6F">
            <w:pPr>
              <w:widowControl/>
              <w:jc w:val="center"/>
              <w:rPr>
                <w:b/>
                <w:bCs/>
                <w:kern w:val="0"/>
                <w:sz w:val="15"/>
                <w:szCs w:val="15"/>
              </w:rPr>
            </w:pPr>
            <w:r>
              <w:rPr>
                <w:rFonts w:hint="eastAsia"/>
                <w:b/>
                <w:bCs/>
                <w:kern w:val="0"/>
                <w:sz w:val="15"/>
                <w:szCs w:val="15"/>
              </w:rPr>
              <w:t>共享存储属于基础设备，由客户提供</w:t>
            </w:r>
            <w:r>
              <w:rPr>
                <w:rFonts w:hint="eastAsia"/>
                <w:b/>
                <w:bCs/>
                <w:kern w:val="0"/>
                <w:sz w:val="15"/>
                <w:szCs w:val="15"/>
              </w:rPr>
              <w:t>,</w:t>
            </w:r>
            <w:r>
              <w:rPr>
                <w:rFonts w:hint="eastAsia"/>
                <w:b/>
                <w:bCs/>
                <w:kern w:val="0"/>
                <w:sz w:val="15"/>
                <w:szCs w:val="15"/>
              </w:rPr>
              <w:t>存储空间</w:t>
            </w:r>
            <w:r>
              <w:rPr>
                <w:rFonts w:hint="eastAsia"/>
                <w:b/>
                <w:bCs/>
                <w:kern w:val="0"/>
                <w:sz w:val="15"/>
                <w:szCs w:val="15"/>
              </w:rPr>
              <w:t>2T</w:t>
            </w:r>
          </w:p>
        </w:tc>
        <w:tc>
          <w:tcPr>
            <w:tcW w:w="421"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1</w:t>
            </w:r>
          </w:p>
        </w:tc>
        <w:tc>
          <w:tcPr>
            <w:tcW w:w="564" w:type="dxa"/>
            <w:shd w:val="clear" w:color="auto" w:fill="auto"/>
            <w:vAlign w:val="center"/>
          </w:tcPr>
          <w:p w:rsidR="00E660EB" w:rsidRDefault="00E660EB">
            <w:pPr>
              <w:pStyle w:val="af5"/>
              <w:spacing w:line="240" w:lineRule="auto"/>
              <w:ind w:firstLineChars="0" w:firstLine="0"/>
              <w:jc w:val="center"/>
              <w:rPr>
                <w:b/>
                <w:bCs/>
                <w:sz w:val="15"/>
                <w:szCs w:val="15"/>
              </w:rPr>
            </w:pPr>
          </w:p>
        </w:tc>
        <w:tc>
          <w:tcPr>
            <w:tcW w:w="559" w:type="dxa"/>
            <w:shd w:val="clear" w:color="auto" w:fill="auto"/>
            <w:vAlign w:val="center"/>
          </w:tcPr>
          <w:p w:rsidR="00E660EB" w:rsidRDefault="00E660EB">
            <w:pPr>
              <w:pStyle w:val="af5"/>
              <w:spacing w:line="240" w:lineRule="auto"/>
              <w:ind w:firstLineChars="0" w:firstLine="0"/>
              <w:jc w:val="center"/>
              <w:rPr>
                <w:b/>
                <w:bCs/>
                <w:sz w:val="15"/>
                <w:szCs w:val="15"/>
              </w:rPr>
            </w:pPr>
          </w:p>
        </w:tc>
        <w:tc>
          <w:tcPr>
            <w:tcW w:w="538" w:type="dxa"/>
            <w:shd w:val="clear" w:color="auto" w:fill="auto"/>
            <w:vAlign w:val="center"/>
          </w:tcPr>
          <w:p w:rsidR="00E660EB" w:rsidRDefault="007B2B6F">
            <w:pPr>
              <w:pStyle w:val="af5"/>
              <w:spacing w:line="240" w:lineRule="auto"/>
              <w:ind w:firstLineChars="0" w:firstLine="0"/>
              <w:jc w:val="center"/>
              <w:rPr>
                <w:b/>
                <w:bCs/>
                <w:sz w:val="15"/>
                <w:szCs w:val="15"/>
              </w:rPr>
            </w:pPr>
            <w:r>
              <w:rPr>
                <w:rFonts w:hint="eastAsia"/>
                <w:b/>
                <w:bCs/>
                <w:sz w:val="15"/>
                <w:szCs w:val="15"/>
              </w:rPr>
              <w:t>2</w:t>
            </w:r>
            <w:r>
              <w:rPr>
                <w:b/>
                <w:bCs/>
                <w:sz w:val="15"/>
                <w:szCs w:val="15"/>
              </w:rPr>
              <w:t>048</w:t>
            </w:r>
          </w:p>
        </w:tc>
      </w:tr>
    </w:tbl>
    <w:p w:rsidR="00E660EB" w:rsidRDefault="00E660EB">
      <w:pPr>
        <w:rPr>
          <w:b/>
          <w:bCs/>
          <w:kern w:val="44"/>
          <w:sz w:val="24"/>
        </w:rPr>
      </w:pPr>
    </w:p>
    <w:p w:rsidR="00E660EB" w:rsidRDefault="007B2B6F">
      <w:pPr>
        <w:pStyle w:val="1"/>
      </w:pPr>
      <w:bookmarkStart w:id="216" w:name="_Toc114238188"/>
      <w:bookmarkStart w:id="217" w:name="_Toc1847"/>
      <w:r>
        <w:rPr>
          <w:rFonts w:hint="eastAsia"/>
        </w:rPr>
        <w:t>其它方案（可选）</w:t>
      </w:r>
      <w:bookmarkEnd w:id="216"/>
      <w:bookmarkEnd w:id="217"/>
    </w:p>
    <w:p w:rsidR="00E660EB" w:rsidRDefault="00E660EB"/>
    <w:p w:rsidR="00E660EB" w:rsidRDefault="00E660EB"/>
    <w:p w:rsidR="00E660EB" w:rsidRDefault="007B2B6F">
      <w:pPr>
        <w:pStyle w:val="21"/>
        <w:jc w:val="center"/>
        <w:rPr>
          <w:rFonts w:eastAsia="宋体"/>
          <w:b w:val="0"/>
          <w:bCs w:val="0"/>
        </w:rPr>
      </w:pPr>
      <w:r>
        <w:rPr>
          <w:rFonts w:eastAsia="宋体"/>
          <w:b w:val="0"/>
          <w:bCs w:val="0"/>
        </w:rPr>
        <w:lastRenderedPageBreak/>
        <w:t>&lt;</w:t>
      </w:r>
      <w:r>
        <w:rPr>
          <w:rFonts w:eastAsia="宋体"/>
          <w:b w:val="0"/>
          <w:bCs w:val="0"/>
        </w:rPr>
        <w:t>正文结束</w:t>
      </w:r>
      <w:r>
        <w:rPr>
          <w:rFonts w:eastAsia="宋体"/>
          <w:b w:val="0"/>
          <w:bCs w:val="0"/>
        </w:rPr>
        <w:t>&gt;</w:t>
      </w:r>
    </w:p>
    <w:p w:rsidR="00E660EB" w:rsidRDefault="00E660EB"/>
    <w:p w:rsidR="00E660EB" w:rsidRDefault="00E660EB">
      <w:pPr>
        <w:pStyle w:val="3"/>
        <w:numPr>
          <w:ilvl w:val="2"/>
          <w:numId w:val="0"/>
        </w:numPr>
      </w:pPr>
    </w:p>
    <w:sectPr w:rsidR="00E660EB">
      <w:footerReference w:type="default" r:id="rId28"/>
      <w:pgSz w:w="11906" w:h="16838"/>
      <w:pgMar w:top="1418" w:right="1440" w:bottom="1418" w:left="1440" w:header="56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2B6F" w:rsidRDefault="007B2B6F"/>
  </w:endnote>
  <w:endnote w:type="continuationSeparator" w:id="0">
    <w:p w:rsidR="007B2B6F" w:rsidRDefault="007B2B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幼圆">
    <w:panose1 w:val="02010509060101010101"/>
    <w:charset w:val="86"/>
    <w:family w:val="modern"/>
    <w:pitch w:val="default"/>
    <w:sig w:usb0="00000000" w:usb1="00000000" w:usb2="00000010" w:usb3="00000000" w:csb0="00040000" w:csb1="00000000"/>
  </w:font>
  <w:font w:name="Book Antiqua">
    <w:panose1 w:val="02040602050305030304"/>
    <w:charset w:val="00"/>
    <w:family w:val="roman"/>
    <w:pitch w:val="default"/>
    <w:sig w:usb0="00000000"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0EB" w:rsidRDefault="007B2B6F">
    <w:pPr>
      <w:pStyle w:val="aa"/>
      <w:pBdr>
        <w:top w:val="single" w:sz="4" w:space="0" w:color="auto"/>
      </w:pBdr>
    </w:pPr>
    <w:r>
      <w:rPr>
        <w:rFonts w:hint="eastAsia"/>
      </w:rPr>
      <w:t xml:space="preserve">                    </w:t>
    </w:r>
    <w:r>
      <w:t xml:space="preserve">                                    </w:t>
    </w:r>
  </w:p>
  <w:p w:rsidR="00E660EB" w:rsidRDefault="00E660EB">
    <w:pPr>
      <w:pStyle w:val="aa"/>
      <w:pBdr>
        <w:top w:val="single" w:sz="4"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0EB" w:rsidRDefault="00E660EB">
    <w:pPr>
      <w:pStyle w:val="aa"/>
      <w:jc w:val="right"/>
    </w:pPr>
  </w:p>
  <w:p w:rsidR="00E660EB" w:rsidRDefault="00E660EB">
    <w:pPr>
      <w:pStyle w:val="aa"/>
      <w:pBdr>
        <w:top w:val="single" w:sz="4" w:space="0" w:color="auto"/>
      </w:pBdr>
      <w:jc w:val="righ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0EB" w:rsidRDefault="00E660EB">
    <w:pPr>
      <w:pStyle w:val="aa"/>
      <w:jc w:val="right"/>
    </w:pPr>
  </w:p>
  <w:p w:rsidR="00E660EB" w:rsidRDefault="004A7BA9">
    <w:pPr>
      <w:pStyle w:val="aa"/>
      <w:pBdr>
        <w:top w:val="single" w:sz="4" w:space="0" w:color="auto"/>
      </w:pBdr>
      <w:jc w:val="right"/>
      <w:rPr>
        <w:b/>
        <w:bCs/>
      </w:rPr>
    </w:pPr>
    <w:r>
      <w:rPr>
        <w:rFonts w:hint="eastAsia"/>
        <w:b/>
        <w:bCs/>
      </w:rPr>
      <w:t>目录</w:t>
    </w:r>
    <w:r w:rsidR="007B2B6F">
      <w:rPr>
        <w:b/>
        <w:bCs/>
      </w:rPr>
      <w:fldChar w:fldCharType="begin"/>
    </w:r>
    <w:r w:rsidR="007B2B6F">
      <w:rPr>
        <w:b/>
        <w:bCs/>
      </w:rPr>
      <w:instrText>PAGE  \* Arabic  \* MERGEFORMAT</w:instrText>
    </w:r>
    <w:r w:rsidR="007B2B6F">
      <w:rPr>
        <w:b/>
        <w:bCs/>
      </w:rPr>
      <w:fldChar w:fldCharType="separate"/>
    </w:r>
    <w:r w:rsidR="007B2B6F">
      <w:rPr>
        <w:b/>
        <w:bCs/>
        <w:lang w:val="zh-CN"/>
      </w:rPr>
      <w:t>1</w:t>
    </w:r>
    <w:r w:rsidR="007B2B6F">
      <w:rPr>
        <w:b/>
        <w:bCs/>
      </w:rPr>
      <w:fldChar w:fldCharType="end"/>
    </w:r>
    <w:r w:rsidR="007B2B6F">
      <w:rPr>
        <w:b/>
        <w:bCs/>
        <w:lang w:val="zh-CN"/>
      </w:rPr>
      <w:t xml:space="preserve"> / </w:t>
    </w:r>
    <w:r w:rsidR="007B2B6F">
      <w:rPr>
        <w:b/>
        <w:bCs/>
      </w:rPr>
      <w:fldChar w:fldCharType="begin"/>
    </w:r>
    <w:r w:rsidR="007B2B6F">
      <w:rPr>
        <w:b/>
        <w:bCs/>
      </w:rPr>
      <w:instrText xml:space="preserve"> SECTIONPAGES   \* MERGEFORMAT </w:instrText>
    </w:r>
    <w:r w:rsidR="007B2B6F">
      <w:rPr>
        <w:b/>
        <w:bCs/>
      </w:rPr>
      <w:fldChar w:fldCharType="separate"/>
    </w:r>
    <w:r>
      <w:rPr>
        <w:b/>
        <w:bCs/>
        <w:noProof/>
      </w:rPr>
      <w:t>2</w:t>
    </w:r>
    <w:r w:rsidR="007B2B6F">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7BA9" w:rsidRDefault="004A7BA9">
    <w:pPr>
      <w:pStyle w:val="aa"/>
      <w:jc w:val="right"/>
    </w:pPr>
  </w:p>
  <w:p w:rsidR="004A7BA9" w:rsidRDefault="004A7BA9">
    <w:pPr>
      <w:pStyle w:val="aa"/>
      <w:pBdr>
        <w:top w:val="single" w:sz="4" w:space="0" w:color="auto"/>
      </w:pBdr>
      <w:jc w:val="right"/>
      <w:rPr>
        <w:b/>
        <w:bCs/>
      </w:rP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b/>
        <w:bCs/>
        <w:lang w:val="zh-CN"/>
      </w:rPr>
      <w:t xml:space="preserve"> / </w:t>
    </w:r>
    <w:r>
      <w:rPr>
        <w:b/>
        <w:bCs/>
      </w:rPr>
      <w:fldChar w:fldCharType="begin"/>
    </w:r>
    <w:r>
      <w:rPr>
        <w:b/>
        <w:bCs/>
      </w:rPr>
      <w:instrText xml:space="preserve"> SECTIONPAGES   \* MERGEFORMAT </w:instrText>
    </w:r>
    <w:r>
      <w:rPr>
        <w:b/>
        <w:bCs/>
      </w:rPr>
      <w:fldChar w:fldCharType="separate"/>
    </w:r>
    <w:r>
      <w:rPr>
        <w:b/>
        <w:bCs/>
        <w:noProof/>
      </w:rPr>
      <w:t>22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2B6F" w:rsidRDefault="007B2B6F"/>
  </w:footnote>
  <w:footnote w:type="continuationSeparator" w:id="0">
    <w:p w:rsidR="007B2B6F" w:rsidRDefault="007B2B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0EB" w:rsidRDefault="007B2B6F">
    <w:pPr>
      <w:pStyle w:val="ac"/>
      <w:pBdr>
        <w:bottom w:val="thickThinSmallGap" w:sz="24" w:space="0" w:color="auto"/>
      </w:pBdr>
      <w:tabs>
        <w:tab w:val="clear" w:pos="4153"/>
        <w:tab w:val="clear" w:pos="8306"/>
        <w:tab w:val="left" w:pos="8170"/>
      </w:tabs>
      <w:spacing w:line="360" w:lineRule="auto"/>
      <w:jc w:val="left"/>
      <w:rPr>
        <w:sz w:val="21"/>
        <w:szCs w:val="21"/>
      </w:rPr>
    </w:pPr>
    <w:r>
      <w:rPr>
        <w:noProof/>
        <w:color w:val="262626" w:themeColor="text1" w:themeTint="D9"/>
      </w:rPr>
      <w:drawing>
        <wp:anchor distT="0" distB="0" distL="114300" distR="114300" simplePos="0" relativeHeight="251660288" behindDoc="0" locked="0" layoutInCell="1" allowOverlap="1">
          <wp:simplePos x="0" y="0"/>
          <wp:positionH relativeFrom="margin">
            <wp:posOffset>4479290</wp:posOffset>
          </wp:positionH>
          <wp:positionV relativeFrom="paragraph">
            <wp:posOffset>-2540</wp:posOffset>
          </wp:positionV>
          <wp:extent cx="1152525" cy="391160"/>
          <wp:effectExtent l="0" t="0" r="0" b="889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152525" cy="391282"/>
                  </a:xfrm>
                  <a:prstGeom prst="rect">
                    <a:avLst/>
                  </a:prstGeom>
                  <a:noFill/>
                  <a:ln w="9525">
                    <a:noFill/>
                    <a:miter lim="800000"/>
                    <a:headEnd/>
                    <a:tailEnd/>
                  </a:ln>
                </pic:spPr>
              </pic:pic>
            </a:graphicData>
          </a:graphic>
        </wp:anchor>
      </w:drawing>
    </w:r>
    <w:r>
      <w:rPr>
        <w:noProof/>
      </w:rPr>
      <mc:AlternateContent>
        <mc:Choice Requires="wps">
          <w:drawing>
            <wp:inline distT="0" distB="0" distL="0" distR="0">
              <wp:extent cx="1548130" cy="271145"/>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E660EB" w:rsidRDefault="007B2B6F">
                          <w:pPr>
                            <w:pStyle w:val="ae"/>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rPr>
                          </w:pPr>
                          <w:r>
                            <w:rPr>
                              <w:rFonts w:hint="eastAsia"/>
                              <w:color w:val="000000" w:themeColor="text1"/>
                              <w:sz w:val="36"/>
                              <w:szCs w:val="18"/>
                              <w14:shadow w14:blurRad="38100" w14:dist="19050" w14:dir="2700000" w14:sx="100000" w14:sy="100000" w14:kx="0" w14:ky="0" w14:algn="tl">
                                <w14:schemeClr w14:val="dk1">
                                  <w14:alpha w14:val="60000"/>
                                </w14:schemeClr>
                              </w14:shadow>
                            </w:rPr>
                            <w:t>客户</w:t>
                          </w:r>
                          <w:r>
                            <w:rPr>
                              <w:rFonts w:hint="eastAsia"/>
                              <w:color w:val="000000" w:themeColor="text1"/>
                              <w:sz w:val="36"/>
                              <w:szCs w:val="18"/>
                              <w14:shadow w14:blurRad="38100" w14:dist="19050" w14:dir="2700000" w14:sx="100000" w14:sy="100000" w14:kx="0" w14:ky="0" w14:algn="tl">
                                <w14:schemeClr w14:val="dk1">
                                  <w14:alpha w14:val="60000"/>
                                </w14:schemeClr>
                              </w14:shadow>
                            </w:rPr>
                            <w:t>LOGO</w:t>
                          </w:r>
                        </w:p>
                      </w:txbxContent>
                    </wps:txbx>
                    <wps:bodyPr wrap="square" numCol="1" fromWordArt="1">
                      <a:prstTxWarp prst="textPlain">
                        <a:avLst>
                          <a:gd name="adj" fmla="val 50000"/>
                        </a:avLst>
                      </a:prstTxWarp>
                      <a:spAutoFit/>
                    </wps:bodyPr>
                  </wps:wsp>
                </a:graphicData>
              </a:graphic>
            </wp:inline>
          </w:drawing>
        </mc:Choice>
        <mc:Fallback xmlns:wpsCustomData="http://www.wps.cn/officeDocument/2013/wpsCustomData">
          <w:pict>
            <v:shape id="WordArt 1" o:spid="_x0000_s1026" o:spt="202" type="#_x0000_t202" style="height:21.35pt;width:121.9pt;" filled="f" stroked="f" coordsize="21600,21600" o:gfxdata="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c3i/HVAAAABAEAAA8AAAAAAAAAAQAgAAAA&#10;IgAAAGRycy9kb3ducmV2LnhtbFBLAQIUABQAAAAIAIdO4kBWQTkrDgIAACcEAAAOAAAAAAAAAAEA&#10;IAAAACQBAABkcnMvZTJvRG9jLnhtbFBLBQYAAAAABgAGAFkBAACkBQAAAAA=&#10;" adj="10800">
              <v:fill on="f" focussize="0,0"/>
              <v:stroke on="f"/>
              <v:imagedata o:title=""/>
              <o:lock v:ext="edit" text="t" aspectratio="f"/>
              <v:textbox style="mso-fit-shape-to-text:t;">
                <w:txbxContent>
                  <w:p>
                    <w:pPr>
                      <w:pStyle w:val="22"/>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36"/>
                        <w:szCs w:val="18"/>
                        <w14:shadow w14:blurRad="38100" w14:dist="19050" w14:dir="2700000" w14:sx="100000" w14:sy="100000" w14:kx="0" w14:ky="0" w14:algn="tl">
                          <w14:schemeClr w14:val="dk1">
                            <w14:alpha w14:val="60000"/>
                          </w14:schemeClr>
                        </w14:shadow>
                        <w14:textFill>
                          <w14:solidFill>
                            <w14:schemeClr w14:val="tx1"/>
                          </w14:solidFill>
                        </w14:textFill>
                      </w:rPr>
                      <w:t>客户LOGO</w:t>
                    </w:r>
                  </w:p>
                </w:txbxContent>
              </v:textbox>
              <w10:wrap type="none"/>
              <w10:anchorlock/>
            </v:shape>
          </w:pict>
        </mc:Fallback>
      </mc:AlternateContent>
    </w:r>
    <w:r>
      <w:rPr>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11C228"/>
    <w:multiLevelType w:val="singleLevel"/>
    <w:tmpl w:val="8911C228"/>
    <w:lvl w:ilvl="0">
      <w:start w:val="1"/>
      <w:numFmt w:val="decimal"/>
      <w:lvlText w:val="3.4.%1"/>
      <w:lvlJc w:val="left"/>
      <w:pPr>
        <w:tabs>
          <w:tab w:val="left" w:pos="420"/>
        </w:tabs>
        <w:ind w:left="425" w:hanging="425"/>
      </w:pPr>
      <w:rPr>
        <w:rFonts w:hint="default"/>
        <w:b/>
        <w:bCs/>
        <w:sz w:val="28"/>
        <w:szCs w:val="28"/>
      </w:rPr>
    </w:lvl>
  </w:abstractNum>
  <w:abstractNum w:abstractNumId="1" w15:restartNumberingAfterBreak="0">
    <w:nsid w:val="F01EBD55"/>
    <w:multiLevelType w:val="singleLevel"/>
    <w:tmpl w:val="F01EBD55"/>
    <w:lvl w:ilvl="0">
      <w:start w:val="1"/>
      <w:numFmt w:val="decimal"/>
      <w:lvlText w:val="5.%1"/>
      <w:lvlJc w:val="left"/>
      <w:pPr>
        <w:tabs>
          <w:tab w:val="left" w:pos="420"/>
        </w:tabs>
        <w:ind w:left="588" w:hanging="588"/>
      </w:pPr>
      <w:rPr>
        <w:rFonts w:hint="default"/>
      </w:rPr>
    </w:lvl>
  </w:abstractNum>
  <w:abstractNum w:abstractNumId="2" w15:restartNumberingAfterBreak="0">
    <w:nsid w:val="0C2A58FF"/>
    <w:multiLevelType w:val="multilevel"/>
    <w:tmpl w:val="0C2A58FF"/>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4.%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0C7F8036"/>
    <w:multiLevelType w:val="singleLevel"/>
    <w:tmpl w:val="0C7F8036"/>
    <w:lvl w:ilvl="0">
      <w:start w:val="1"/>
      <w:numFmt w:val="decimal"/>
      <w:lvlText w:val="6.%1"/>
      <w:lvlJc w:val="left"/>
      <w:pPr>
        <w:tabs>
          <w:tab w:val="left" w:pos="397"/>
        </w:tabs>
        <w:ind w:left="567" w:hanging="567"/>
      </w:pPr>
      <w:rPr>
        <w:rFonts w:hint="default"/>
      </w:rPr>
    </w:lvl>
  </w:abstractNum>
  <w:abstractNum w:abstractNumId="4" w15:restartNumberingAfterBreak="0">
    <w:nsid w:val="25667BAF"/>
    <w:multiLevelType w:val="singleLevel"/>
    <w:tmpl w:val="25667BAF"/>
    <w:lvl w:ilvl="0">
      <w:start w:val="1"/>
      <w:numFmt w:val="decimal"/>
      <w:lvlText w:val="%1．"/>
      <w:lvlJc w:val="left"/>
      <w:pPr>
        <w:tabs>
          <w:tab w:val="left" w:pos="1175"/>
        </w:tabs>
        <w:ind w:left="1175" w:hanging="315"/>
      </w:pPr>
      <w:rPr>
        <w:rFonts w:hint="default"/>
      </w:rPr>
    </w:lvl>
  </w:abstractNum>
  <w:abstractNum w:abstractNumId="5" w15:restartNumberingAfterBreak="0">
    <w:nsid w:val="32B04FE4"/>
    <w:multiLevelType w:val="multilevel"/>
    <w:tmpl w:val="32B04FE4"/>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6" w15:restartNumberingAfterBreak="0">
    <w:nsid w:val="37614C17"/>
    <w:multiLevelType w:val="multilevel"/>
    <w:tmpl w:val="37614C1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3A4F2D04"/>
    <w:multiLevelType w:val="singleLevel"/>
    <w:tmpl w:val="3A4F2D04"/>
    <w:lvl w:ilvl="0">
      <w:numFmt w:val="decimal"/>
      <w:lvlText w:val="%1"/>
      <w:lvlJc w:val="left"/>
      <w:pPr>
        <w:tabs>
          <w:tab w:val="left" w:pos="1695"/>
        </w:tabs>
        <w:ind w:left="1695" w:hanging="420"/>
      </w:pPr>
      <w:rPr>
        <w:rFonts w:hint="eastAsia"/>
      </w:rPr>
    </w:lvl>
  </w:abstractNum>
  <w:abstractNum w:abstractNumId="8" w15:restartNumberingAfterBreak="0">
    <w:nsid w:val="3B986364"/>
    <w:multiLevelType w:val="multilevel"/>
    <w:tmpl w:val="3B986364"/>
    <w:lvl w:ilvl="0">
      <w:start w:val="1"/>
      <w:numFmt w:val="decimal"/>
      <w:lvlText w:val="%1)"/>
      <w:lvlJc w:val="left"/>
      <w:pPr>
        <w:tabs>
          <w:tab w:val="left" w:pos="420"/>
        </w:tabs>
        <w:ind w:left="420" w:hanging="420"/>
      </w:pPr>
      <w:rPr>
        <w:rFont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4508074E"/>
    <w:multiLevelType w:val="multilevel"/>
    <w:tmpl w:val="4508074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C74A217"/>
    <w:multiLevelType w:val="singleLevel"/>
    <w:tmpl w:val="4C74A217"/>
    <w:lvl w:ilvl="0">
      <w:start w:val="1"/>
      <w:numFmt w:val="decimal"/>
      <w:lvlText w:val="7.%1"/>
      <w:lvlJc w:val="left"/>
      <w:pPr>
        <w:tabs>
          <w:tab w:val="left" w:pos="397"/>
        </w:tabs>
        <w:ind w:left="567" w:hanging="567"/>
      </w:pPr>
      <w:rPr>
        <w:rFonts w:hint="default"/>
      </w:rPr>
    </w:lvl>
  </w:abstractNum>
  <w:abstractNum w:abstractNumId="11" w15:restartNumberingAfterBreak="0">
    <w:nsid w:val="4C797462"/>
    <w:multiLevelType w:val="multilevel"/>
    <w:tmpl w:val="4C79746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4D19074C"/>
    <w:multiLevelType w:val="multilevel"/>
    <w:tmpl w:val="4D19074C"/>
    <w:lvl w:ilvl="0">
      <w:start w:val="1"/>
      <w:numFmt w:val="bullet"/>
      <w:lvlText w:val=""/>
      <w:lvlJc w:val="left"/>
      <w:pPr>
        <w:tabs>
          <w:tab w:val="left" w:pos="900"/>
        </w:tabs>
        <w:ind w:left="900" w:hanging="420"/>
      </w:pPr>
      <w:rPr>
        <w:rFonts w:ascii="Wingdings" w:hAnsi="Wingdings" w:hint="default"/>
      </w:rPr>
    </w:lvl>
    <w:lvl w:ilvl="1">
      <w:start w:val="1"/>
      <w:numFmt w:val="decimal"/>
      <w:lvlText w:val="%2."/>
      <w:lvlJc w:val="left"/>
      <w:pPr>
        <w:tabs>
          <w:tab w:val="left" w:pos="1320"/>
        </w:tabs>
        <w:ind w:left="1320" w:hanging="420"/>
      </w:pPr>
      <w:rPr>
        <w:rFont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3" w15:restartNumberingAfterBreak="0">
    <w:nsid w:val="5C4335E6"/>
    <w:multiLevelType w:val="multilevel"/>
    <w:tmpl w:val="5C4335E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A8D7437"/>
    <w:multiLevelType w:val="singleLevel"/>
    <w:tmpl w:val="6A8D7437"/>
    <w:lvl w:ilvl="0">
      <w:start w:val="1"/>
      <w:numFmt w:val="decimal"/>
      <w:lvlText w:val="%1."/>
      <w:lvlJc w:val="left"/>
      <w:pPr>
        <w:tabs>
          <w:tab w:val="left" w:pos="425"/>
        </w:tabs>
        <w:ind w:left="425" w:hanging="425"/>
      </w:pPr>
    </w:lvl>
  </w:abstractNum>
  <w:abstractNum w:abstractNumId="15" w15:restartNumberingAfterBreak="0">
    <w:nsid w:val="73166000"/>
    <w:multiLevelType w:val="multilevel"/>
    <w:tmpl w:val="731660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79CC4A7F"/>
    <w:multiLevelType w:val="multilevel"/>
    <w:tmpl w:val="79CC4A7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7AF1428E"/>
    <w:multiLevelType w:val="multilevel"/>
    <w:tmpl w:val="7AF1428E"/>
    <w:lvl w:ilvl="0">
      <w:start w:val="1"/>
      <w:numFmt w:val="bullet"/>
      <w:lvlText w:val=""/>
      <w:lvlJc w:val="left"/>
      <w:pPr>
        <w:tabs>
          <w:tab w:val="left" w:pos="720"/>
        </w:tabs>
        <w:ind w:left="720" w:hanging="360"/>
      </w:pPr>
      <w:rPr>
        <w:rFonts w:ascii="Wingdings" w:hAnsi="Wingdings" w:hint="default"/>
      </w:rPr>
    </w:lvl>
    <w:lvl w:ilvl="1">
      <w:start w:val="173"/>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 w15:restartNumberingAfterBreak="0">
    <w:nsid w:val="7C7D0C96"/>
    <w:multiLevelType w:val="multilevel"/>
    <w:tmpl w:val="7C7D0C9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rFonts w:hint="default"/>
        <w:b/>
        <w:bCs/>
        <w:sz w:val="28"/>
        <w:szCs w:val="28"/>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15:restartNumberingAfterBreak="0">
    <w:nsid w:val="7EB00C50"/>
    <w:multiLevelType w:val="singleLevel"/>
    <w:tmpl w:val="7EB00C50"/>
    <w:lvl w:ilvl="0">
      <w:start w:val="1"/>
      <w:numFmt w:val="decimal"/>
      <w:lvlText w:val="8.%1"/>
      <w:lvlJc w:val="left"/>
      <w:pPr>
        <w:tabs>
          <w:tab w:val="left" w:pos="397"/>
        </w:tabs>
        <w:ind w:left="567" w:hanging="567"/>
      </w:pPr>
      <w:rPr>
        <w:rFonts w:hint="default"/>
      </w:rPr>
    </w:lvl>
  </w:abstractNum>
  <w:num w:numId="1">
    <w:abstractNumId w:val="18"/>
  </w:num>
  <w:num w:numId="2">
    <w:abstractNumId w:val="5"/>
  </w:num>
  <w:num w:numId="3">
    <w:abstractNumId w:val="12"/>
  </w:num>
  <w:num w:numId="4">
    <w:abstractNumId w:val="11"/>
  </w:num>
  <w:num w:numId="5">
    <w:abstractNumId w:val="9"/>
  </w:num>
  <w:num w:numId="6">
    <w:abstractNumId w:val="13"/>
  </w:num>
  <w:num w:numId="7">
    <w:abstractNumId w:val="15"/>
  </w:num>
  <w:num w:numId="8">
    <w:abstractNumId w:val="17"/>
  </w:num>
  <w:num w:numId="9">
    <w:abstractNumId w:val="2"/>
    <w:lvlOverride w:ilvl="0">
      <w:lvl w:ilvl="0">
        <w:start w:val="1"/>
        <w:numFmt w:val="decimal"/>
        <w:lvlText w:val="%1"/>
        <w:lvlJc w:val="left"/>
        <w:pPr>
          <w:ind w:left="432" w:hanging="432"/>
        </w:pPr>
        <w:rPr>
          <w:rFonts w:hint="eastAsia"/>
        </w:rPr>
      </w:lvl>
    </w:lvlOverride>
    <w:lvlOverride w:ilvl="1">
      <w:lvl w:ilvl="1" w:tentative="1">
        <w:start w:val="1"/>
        <w:numFmt w:val="decimal"/>
        <w:lvlText w:val="%1.%2"/>
        <w:lvlJc w:val="left"/>
        <w:pPr>
          <w:ind w:left="576" w:hanging="576"/>
        </w:pPr>
        <w:rPr>
          <w:rFonts w:hint="eastAsia"/>
        </w:rPr>
      </w:lvl>
    </w:lvlOverride>
    <w:lvlOverride w:ilvl="2">
      <w:lvl w:ilvl="2" w:tentative="1">
        <w:start w:val="1"/>
        <w:numFmt w:val="none"/>
        <w:lvlText w:val="3.1"/>
        <w:lvlJc w:val="left"/>
        <w:pPr>
          <w:ind w:left="720" w:hanging="720"/>
        </w:pPr>
        <w:rPr>
          <w:rFonts w:hint="eastAsia"/>
        </w:rPr>
      </w:lvl>
    </w:lvlOverride>
    <w:lvlOverride w:ilvl="3">
      <w:lvl w:ilvl="3" w:tentative="1">
        <w:start w:val="1"/>
        <w:numFmt w:val="decimal"/>
        <w:lvlText w:val="%1.%2.%3.%4"/>
        <w:lvlJc w:val="left"/>
        <w:pPr>
          <w:ind w:left="864" w:hanging="864"/>
        </w:pPr>
        <w:rPr>
          <w:rFonts w:hint="eastAsia"/>
        </w:rPr>
      </w:lvl>
    </w:lvlOverride>
    <w:lvlOverride w:ilvl="4">
      <w:lvl w:ilvl="4" w:tentative="1">
        <w:start w:val="1"/>
        <w:numFmt w:val="decimal"/>
        <w:lvlText w:val="%1.%2.%3.%4.%5"/>
        <w:lvlJc w:val="left"/>
        <w:pPr>
          <w:ind w:left="1008" w:hanging="1008"/>
        </w:pPr>
        <w:rPr>
          <w:rFonts w:hint="eastAsia"/>
        </w:rPr>
      </w:lvl>
    </w:lvlOverride>
    <w:lvlOverride w:ilvl="5">
      <w:lvl w:ilvl="5" w:tentative="1">
        <w:start w:val="1"/>
        <w:numFmt w:val="decimal"/>
        <w:lvlText w:val="%1.%2.%3.%4.%5.%6"/>
        <w:lvlJc w:val="left"/>
        <w:pPr>
          <w:ind w:left="1152" w:hanging="1152"/>
        </w:pPr>
        <w:rPr>
          <w:rFonts w:hint="eastAsia"/>
        </w:rPr>
      </w:lvl>
    </w:lvlOverride>
    <w:lvlOverride w:ilvl="6">
      <w:lvl w:ilvl="6" w:tentative="1">
        <w:start w:val="1"/>
        <w:numFmt w:val="decimal"/>
        <w:lvlText w:val="%1.%2.%3.%4.%5.%6.%7"/>
        <w:lvlJc w:val="left"/>
        <w:pPr>
          <w:ind w:left="1296" w:hanging="1296"/>
        </w:pPr>
        <w:rPr>
          <w:rFonts w:hint="eastAsia"/>
        </w:rPr>
      </w:lvl>
    </w:lvlOverride>
    <w:lvlOverride w:ilvl="7">
      <w:lvl w:ilvl="7" w:tentative="1">
        <w:start w:val="1"/>
        <w:numFmt w:val="decimal"/>
        <w:lvlText w:val="%1.%2.%3.%4.%5.%6.%7.%8"/>
        <w:lvlJc w:val="left"/>
        <w:pPr>
          <w:ind w:left="1440" w:hanging="1440"/>
        </w:pPr>
        <w:rPr>
          <w:rFonts w:hint="eastAsia"/>
        </w:rPr>
      </w:lvl>
    </w:lvlOverride>
    <w:lvlOverride w:ilvl="8">
      <w:lvl w:ilvl="8" w:tentative="1">
        <w:start w:val="1"/>
        <w:numFmt w:val="decimal"/>
        <w:lvlText w:val="%1.%2.%3.%4.%5.%6.%7.%8.%9"/>
        <w:lvlJc w:val="left"/>
        <w:pPr>
          <w:ind w:left="1584" w:hanging="1584"/>
        </w:pPr>
        <w:rPr>
          <w:rFonts w:hint="eastAsia"/>
        </w:rPr>
      </w:lvl>
    </w:lvlOverride>
  </w:num>
  <w:num w:numId="10">
    <w:abstractNumId w:val="2"/>
  </w:num>
  <w:num w:numId="11">
    <w:abstractNumId w:val="0"/>
  </w:num>
  <w:num w:numId="12">
    <w:abstractNumId w:val="16"/>
  </w:num>
  <w:num w:numId="13">
    <w:abstractNumId w:val="6"/>
  </w:num>
  <w:num w:numId="14">
    <w:abstractNumId w:val="1"/>
  </w:num>
  <w:num w:numId="15">
    <w:abstractNumId w:val="8"/>
  </w:num>
  <w:num w:numId="16">
    <w:abstractNumId w:val="3"/>
  </w:num>
  <w:num w:numId="17">
    <w:abstractNumId w:val="14"/>
  </w:num>
  <w:num w:numId="18">
    <w:abstractNumId w:val="7"/>
  </w:num>
  <w:num w:numId="19">
    <w:abstractNumId w:val="4"/>
  </w:num>
  <w:num w:numId="20">
    <w:abstractNumId w:val="1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YwMmNhN2U3NTYzYjEzNDMxODA3OWFmNzQ3MGE5OTMifQ=="/>
  </w:docVars>
  <w:rsids>
    <w:rsidRoot w:val="00A319F5"/>
    <w:rsid w:val="00000BDC"/>
    <w:rsid w:val="0000164B"/>
    <w:rsid w:val="00004219"/>
    <w:rsid w:val="00013692"/>
    <w:rsid w:val="00016CDB"/>
    <w:rsid w:val="000221C5"/>
    <w:rsid w:val="00037FF3"/>
    <w:rsid w:val="0004184F"/>
    <w:rsid w:val="000512A5"/>
    <w:rsid w:val="00051DD6"/>
    <w:rsid w:val="000616A5"/>
    <w:rsid w:val="00067721"/>
    <w:rsid w:val="000711EC"/>
    <w:rsid w:val="00071FDB"/>
    <w:rsid w:val="000772F5"/>
    <w:rsid w:val="000815B3"/>
    <w:rsid w:val="000838F0"/>
    <w:rsid w:val="00084656"/>
    <w:rsid w:val="00093695"/>
    <w:rsid w:val="0009756A"/>
    <w:rsid w:val="000A050B"/>
    <w:rsid w:val="000C1EC6"/>
    <w:rsid w:val="000D6320"/>
    <w:rsid w:val="000F5C3A"/>
    <w:rsid w:val="000F671D"/>
    <w:rsid w:val="000F6775"/>
    <w:rsid w:val="00107583"/>
    <w:rsid w:val="00107E95"/>
    <w:rsid w:val="001121FA"/>
    <w:rsid w:val="001124B2"/>
    <w:rsid w:val="00117B9E"/>
    <w:rsid w:val="001216FB"/>
    <w:rsid w:val="00121DC8"/>
    <w:rsid w:val="001230FA"/>
    <w:rsid w:val="00123EC4"/>
    <w:rsid w:val="00127C96"/>
    <w:rsid w:val="00130515"/>
    <w:rsid w:val="0013425E"/>
    <w:rsid w:val="00134B81"/>
    <w:rsid w:val="00135352"/>
    <w:rsid w:val="00142401"/>
    <w:rsid w:val="00153618"/>
    <w:rsid w:val="00154197"/>
    <w:rsid w:val="0015695A"/>
    <w:rsid w:val="00162F2E"/>
    <w:rsid w:val="00167B84"/>
    <w:rsid w:val="001701EA"/>
    <w:rsid w:val="00175F8C"/>
    <w:rsid w:val="001950D0"/>
    <w:rsid w:val="001A1E6C"/>
    <w:rsid w:val="001A67BD"/>
    <w:rsid w:val="001A70D1"/>
    <w:rsid w:val="001C4BD4"/>
    <w:rsid w:val="001C59DF"/>
    <w:rsid w:val="001E2F78"/>
    <w:rsid w:val="001F18BE"/>
    <w:rsid w:val="00203EDD"/>
    <w:rsid w:val="00210706"/>
    <w:rsid w:val="00226509"/>
    <w:rsid w:val="002301F6"/>
    <w:rsid w:val="002320A5"/>
    <w:rsid w:val="00236187"/>
    <w:rsid w:val="002370AC"/>
    <w:rsid w:val="002406F7"/>
    <w:rsid w:val="00254CEB"/>
    <w:rsid w:val="002557A7"/>
    <w:rsid w:val="002678A5"/>
    <w:rsid w:val="00270660"/>
    <w:rsid w:val="00270C62"/>
    <w:rsid w:val="002751A7"/>
    <w:rsid w:val="00296D8B"/>
    <w:rsid w:val="002A31A3"/>
    <w:rsid w:val="002A519F"/>
    <w:rsid w:val="002B5BCC"/>
    <w:rsid w:val="002D50D9"/>
    <w:rsid w:val="002D5CBA"/>
    <w:rsid w:val="002E1784"/>
    <w:rsid w:val="002E3689"/>
    <w:rsid w:val="002E783B"/>
    <w:rsid w:val="002F214F"/>
    <w:rsid w:val="002F42B9"/>
    <w:rsid w:val="00302244"/>
    <w:rsid w:val="00306A69"/>
    <w:rsid w:val="00311D63"/>
    <w:rsid w:val="003161FC"/>
    <w:rsid w:val="00326A4B"/>
    <w:rsid w:val="00332936"/>
    <w:rsid w:val="00336503"/>
    <w:rsid w:val="00341F59"/>
    <w:rsid w:val="003454DD"/>
    <w:rsid w:val="00356C2A"/>
    <w:rsid w:val="00356E4C"/>
    <w:rsid w:val="003610C7"/>
    <w:rsid w:val="00361A89"/>
    <w:rsid w:val="0037105E"/>
    <w:rsid w:val="00371532"/>
    <w:rsid w:val="00383497"/>
    <w:rsid w:val="003869C8"/>
    <w:rsid w:val="00386FCD"/>
    <w:rsid w:val="003910C1"/>
    <w:rsid w:val="00392A0F"/>
    <w:rsid w:val="00393934"/>
    <w:rsid w:val="003A6212"/>
    <w:rsid w:val="003A665B"/>
    <w:rsid w:val="003B156F"/>
    <w:rsid w:val="003B45EF"/>
    <w:rsid w:val="003C0425"/>
    <w:rsid w:val="003D6B0C"/>
    <w:rsid w:val="003E1B19"/>
    <w:rsid w:val="003E4C9A"/>
    <w:rsid w:val="003F27F0"/>
    <w:rsid w:val="003F2880"/>
    <w:rsid w:val="00404757"/>
    <w:rsid w:val="00404CFC"/>
    <w:rsid w:val="00437D20"/>
    <w:rsid w:val="004474C4"/>
    <w:rsid w:val="00451380"/>
    <w:rsid w:val="00456870"/>
    <w:rsid w:val="004722DC"/>
    <w:rsid w:val="004762B8"/>
    <w:rsid w:val="00482C13"/>
    <w:rsid w:val="00492646"/>
    <w:rsid w:val="004A5964"/>
    <w:rsid w:val="004A7BA9"/>
    <w:rsid w:val="004B12DC"/>
    <w:rsid w:val="004B51A5"/>
    <w:rsid w:val="004C114C"/>
    <w:rsid w:val="004C3795"/>
    <w:rsid w:val="004D4FF1"/>
    <w:rsid w:val="004F27CC"/>
    <w:rsid w:val="004F5E16"/>
    <w:rsid w:val="00516BE5"/>
    <w:rsid w:val="00522EE5"/>
    <w:rsid w:val="005239EA"/>
    <w:rsid w:val="005479E1"/>
    <w:rsid w:val="0055241D"/>
    <w:rsid w:val="005526E2"/>
    <w:rsid w:val="005528C9"/>
    <w:rsid w:val="005603B0"/>
    <w:rsid w:val="00561602"/>
    <w:rsid w:val="0056389E"/>
    <w:rsid w:val="00563BB6"/>
    <w:rsid w:val="0057157C"/>
    <w:rsid w:val="00573E62"/>
    <w:rsid w:val="00577934"/>
    <w:rsid w:val="005843BC"/>
    <w:rsid w:val="005A36D3"/>
    <w:rsid w:val="005B1738"/>
    <w:rsid w:val="005E5FD2"/>
    <w:rsid w:val="006049F7"/>
    <w:rsid w:val="00614DAB"/>
    <w:rsid w:val="0062276F"/>
    <w:rsid w:val="00647BE8"/>
    <w:rsid w:val="00651011"/>
    <w:rsid w:val="00667144"/>
    <w:rsid w:val="0067172E"/>
    <w:rsid w:val="00673F31"/>
    <w:rsid w:val="00684904"/>
    <w:rsid w:val="006A0EA9"/>
    <w:rsid w:val="006B1F56"/>
    <w:rsid w:val="006B6742"/>
    <w:rsid w:val="006C6EFA"/>
    <w:rsid w:val="006F5A6C"/>
    <w:rsid w:val="007277BA"/>
    <w:rsid w:val="007331D9"/>
    <w:rsid w:val="00733980"/>
    <w:rsid w:val="00734E1F"/>
    <w:rsid w:val="00753745"/>
    <w:rsid w:val="00761855"/>
    <w:rsid w:val="00775993"/>
    <w:rsid w:val="00780B5C"/>
    <w:rsid w:val="007A7424"/>
    <w:rsid w:val="007B2B6F"/>
    <w:rsid w:val="007B4270"/>
    <w:rsid w:val="007D0B39"/>
    <w:rsid w:val="007E2754"/>
    <w:rsid w:val="007E5639"/>
    <w:rsid w:val="007F73A7"/>
    <w:rsid w:val="00804D46"/>
    <w:rsid w:val="00807AFF"/>
    <w:rsid w:val="00807BA9"/>
    <w:rsid w:val="0081553E"/>
    <w:rsid w:val="008239BE"/>
    <w:rsid w:val="0082429C"/>
    <w:rsid w:val="00830F47"/>
    <w:rsid w:val="00834CCD"/>
    <w:rsid w:val="00843859"/>
    <w:rsid w:val="0086308B"/>
    <w:rsid w:val="008642D0"/>
    <w:rsid w:val="00883D37"/>
    <w:rsid w:val="00885068"/>
    <w:rsid w:val="0089381F"/>
    <w:rsid w:val="008A04B3"/>
    <w:rsid w:val="008A29A2"/>
    <w:rsid w:val="008A50FA"/>
    <w:rsid w:val="008B4A7E"/>
    <w:rsid w:val="008B52D3"/>
    <w:rsid w:val="008B7457"/>
    <w:rsid w:val="008C5E36"/>
    <w:rsid w:val="008E19B6"/>
    <w:rsid w:val="008F6FB1"/>
    <w:rsid w:val="009032C7"/>
    <w:rsid w:val="00917B14"/>
    <w:rsid w:val="00933938"/>
    <w:rsid w:val="0094100A"/>
    <w:rsid w:val="009505D7"/>
    <w:rsid w:val="00954A8A"/>
    <w:rsid w:val="009704A2"/>
    <w:rsid w:val="009B4221"/>
    <w:rsid w:val="009C036B"/>
    <w:rsid w:val="009C7B4E"/>
    <w:rsid w:val="009D4D0E"/>
    <w:rsid w:val="009E1421"/>
    <w:rsid w:val="009E4B9B"/>
    <w:rsid w:val="009E508B"/>
    <w:rsid w:val="009F19F8"/>
    <w:rsid w:val="009F7FF0"/>
    <w:rsid w:val="00A06B39"/>
    <w:rsid w:val="00A15A5D"/>
    <w:rsid w:val="00A261E4"/>
    <w:rsid w:val="00A319F5"/>
    <w:rsid w:val="00A3710C"/>
    <w:rsid w:val="00A43935"/>
    <w:rsid w:val="00A4489E"/>
    <w:rsid w:val="00A50CD8"/>
    <w:rsid w:val="00A71EB9"/>
    <w:rsid w:val="00A73BC5"/>
    <w:rsid w:val="00A73F11"/>
    <w:rsid w:val="00A83143"/>
    <w:rsid w:val="00A87074"/>
    <w:rsid w:val="00A87D55"/>
    <w:rsid w:val="00A95923"/>
    <w:rsid w:val="00A97256"/>
    <w:rsid w:val="00AA7B55"/>
    <w:rsid w:val="00AC6151"/>
    <w:rsid w:val="00AD4812"/>
    <w:rsid w:val="00AD5A24"/>
    <w:rsid w:val="00AD5C6C"/>
    <w:rsid w:val="00AD5E20"/>
    <w:rsid w:val="00AE18FD"/>
    <w:rsid w:val="00B17DC3"/>
    <w:rsid w:val="00B20224"/>
    <w:rsid w:val="00B2222E"/>
    <w:rsid w:val="00B233C6"/>
    <w:rsid w:val="00B306B7"/>
    <w:rsid w:val="00B3102D"/>
    <w:rsid w:val="00B3418D"/>
    <w:rsid w:val="00B5407A"/>
    <w:rsid w:val="00B55471"/>
    <w:rsid w:val="00B5642B"/>
    <w:rsid w:val="00B64247"/>
    <w:rsid w:val="00B72518"/>
    <w:rsid w:val="00B741E9"/>
    <w:rsid w:val="00B81FB9"/>
    <w:rsid w:val="00B852E3"/>
    <w:rsid w:val="00B85F79"/>
    <w:rsid w:val="00B8605D"/>
    <w:rsid w:val="00B926C7"/>
    <w:rsid w:val="00B94079"/>
    <w:rsid w:val="00BA68EC"/>
    <w:rsid w:val="00BB2D96"/>
    <w:rsid w:val="00BB4BC7"/>
    <w:rsid w:val="00BB4F31"/>
    <w:rsid w:val="00BB5937"/>
    <w:rsid w:val="00BE77D2"/>
    <w:rsid w:val="00BF0A1B"/>
    <w:rsid w:val="00C40AFF"/>
    <w:rsid w:val="00C468D8"/>
    <w:rsid w:val="00C51F7C"/>
    <w:rsid w:val="00C56282"/>
    <w:rsid w:val="00C5770E"/>
    <w:rsid w:val="00C64064"/>
    <w:rsid w:val="00C821A0"/>
    <w:rsid w:val="00C836B0"/>
    <w:rsid w:val="00C84366"/>
    <w:rsid w:val="00C87637"/>
    <w:rsid w:val="00C91101"/>
    <w:rsid w:val="00CB4465"/>
    <w:rsid w:val="00CC45DA"/>
    <w:rsid w:val="00CC47C3"/>
    <w:rsid w:val="00CC7C07"/>
    <w:rsid w:val="00CD1DA4"/>
    <w:rsid w:val="00CE3081"/>
    <w:rsid w:val="00CE4EFD"/>
    <w:rsid w:val="00D05411"/>
    <w:rsid w:val="00D0619A"/>
    <w:rsid w:val="00D16F02"/>
    <w:rsid w:val="00D17072"/>
    <w:rsid w:val="00D171FA"/>
    <w:rsid w:val="00D32CBE"/>
    <w:rsid w:val="00D43A1F"/>
    <w:rsid w:val="00D45DDF"/>
    <w:rsid w:val="00D56ED2"/>
    <w:rsid w:val="00D61B37"/>
    <w:rsid w:val="00D67087"/>
    <w:rsid w:val="00D8480F"/>
    <w:rsid w:val="00D921DC"/>
    <w:rsid w:val="00D935F5"/>
    <w:rsid w:val="00DA332A"/>
    <w:rsid w:val="00DB5BD7"/>
    <w:rsid w:val="00DD5A5A"/>
    <w:rsid w:val="00DD5FA2"/>
    <w:rsid w:val="00DE6628"/>
    <w:rsid w:val="00DF06A8"/>
    <w:rsid w:val="00DF7B83"/>
    <w:rsid w:val="00E012C0"/>
    <w:rsid w:val="00E014AC"/>
    <w:rsid w:val="00E04E9E"/>
    <w:rsid w:val="00E422A4"/>
    <w:rsid w:val="00E505BA"/>
    <w:rsid w:val="00E52CDB"/>
    <w:rsid w:val="00E6330E"/>
    <w:rsid w:val="00E660EB"/>
    <w:rsid w:val="00E67818"/>
    <w:rsid w:val="00E84FD7"/>
    <w:rsid w:val="00E87967"/>
    <w:rsid w:val="00EF09F4"/>
    <w:rsid w:val="00EF7BC7"/>
    <w:rsid w:val="00F04E35"/>
    <w:rsid w:val="00F33702"/>
    <w:rsid w:val="00F4031A"/>
    <w:rsid w:val="00F40B28"/>
    <w:rsid w:val="00F50DEF"/>
    <w:rsid w:val="00F610EA"/>
    <w:rsid w:val="00F70974"/>
    <w:rsid w:val="00F749D3"/>
    <w:rsid w:val="00F754D1"/>
    <w:rsid w:val="00F8260D"/>
    <w:rsid w:val="00FC0F55"/>
    <w:rsid w:val="00FD40F9"/>
    <w:rsid w:val="00FF7463"/>
    <w:rsid w:val="10D055A7"/>
    <w:rsid w:val="31E52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DB16EB"/>
  <w15:docId w15:val="{92B913EB-53A6-4328-B53D-3E924E64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Body Text Indent" w:unhideWhenUsed="1" w:qFormat="1"/>
    <w:lsdException w:name="Subtitle" w:qFormat="1"/>
    <w:lsdException w:name="Date" w:qFormat="1"/>
    <w:lsdException w:name="Body Text 2"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宋体" w:hAnsi="宋体"/>
      <w:kern w:val="2"/>
      <w:sz w:val="28"/>
      <w:szCs w:val="24"/>
    </w:rPr>
  </w:style>
  <w:style w:type="paragraph" w:styleId="1">
    <w:name w:val="heading 1"/>
    <w:basedOn w:val="a"/>
    <w:next w:val="a"/>
    <w:link w:val="10"/>
    <w:qFormat/>
    <w:pPr>
      <w:keepNext/>
      <w:keepLines/>
      <w:numPr>
        <w:numId w:val="1"/>
      </w:numPr>
      <w:spacing w:before="120" w:after="120"/>
      <w:outlineLvl w:val="0"/>
    </w:pPr>
    <w:rPr>
      <w:b/>
      <w:bCs/>
      <w:kern w:val="44"/>
      <w:szCs w:val="44"/>
    </w:rPr>
  </w:style>
  <w:style w:type="paragraph" w:styleId="2">
    <w:name w:val="heading 2"/>
    <w:basedOn w:val="a"/>
    <w:next w:val="a"/>
    <w:link w:val="20"/>
    <w:unhideWhenUsed/>
    <w:qFormat/>
    <w:pPr>
      <w:keepNext/>
      <w:keepLines/>
      <w:numPr>
        <w:ilvl w:val="1"/>
        <w:numId w:val="1"/>
      </w:numPr>
      <w:spacing w:before="20" w:after="20" w:line="416" w:lineRule="auto"/>
      <w:outlineLvl w:val="1"/>
    </w:pPr>
    <w:rPr>
      <w:rFonts w:cstheme="majorBidi"/>
      <w:b/>
      <w:bCs/>
      <w:szCs w:val="32"/>
    </w:rPr>
  </w:style>
  <w:style w:type="paragraph" w:styleId="3">
    <w:name w:val="heading 3"/>
    <w:basedOn w:val="a"/>
    <w:next w:val="a"/>
    <w:link w:val="30"/>
    <w:unhideWhenUsed/>
    <w:qFormat/>
    <w:pPr>
      <w:keepNext/>
      <w:keepLines/>
      <w:numPr>
        <w:ilvl w:val="2"/>
        <w:numId w:val="1"/>
      </w:numPr>
      <w:jc w:val="left"/>
      <w:outlineLvl w:val="2"/>
    </w:pPr>
    <w:rPr>
      <w:b/>
      <w:bCs/>
      <w:szCs w:val="32"/>
    </w:rPr>
  </w:style>
  <w:style w:type="paragraph" w:styleId="4">
    <w:name w:val="heading 4"/>
    <w:basedOn w:val="a"/>
    <w:next w:val="a"/>
    <w:link w:val="40"/>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semiHidden/>
    <w:unhideWhenUsed/>
    <w:qFormat/>
    <w:pPr>
      <w:keepNext/>
      <w:keepLines/>
      <w:numPr>
        <w:ilvl w:val="4"/>
        <w:numId w:val="1"/>
      </w:numPr>
      <w:spacing w:before="280" w:after="290" w:line="376" w:lineRule="auto"/>
      <w:outlineLvl w:val="4"/>
    </w:pPr>
    <w:rPr>
      <w:b/>
      <w:bCs/>
      <w:szCs w:val="28"/>
    </w:rPr>
  </w:style>
  <w:style w:type="paragraph" w:styleId="6">
    <w:name w:val="heading 6"/>
    <w:basedOn w:val="a"/>
    <w:next w:val="a"/>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semiHidden/>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rPr>
      <w:sz w:val="18"/>
      <w:szCs w:val="18"/>
    </w:rPr>
  </w:style>
  <w:style w:type="paragraph" w:styleId="a5">
    <w:name w:val="Body Text"/>
    <w:basedOn w:val="a"/>
    <w:qFormat/>
    <w:pPr>
      <w:overflowPunct w:val="0"/>
      <w:autoSpaceDE w:val="0"/>
      <w:autoSpaceDN w:val="0"/>
      <w:adjustRightInd w:val="0"/>
      <w:spacing w:before="120" w:after="120"/>
      <w:ind w:left="2520"/>
      <w:jc w:val="left"/>
      <w:textAlignment w:val="baseline"/>
    </w:pPr>
    <w:rPr>
      <w:kern w:val="0"/>
      <w:sz w:val="24"/>
      <w:szCs w:val="20"/>
    </w:rPr>
  </w:style>
  <w:style w:type="paragraph" w:styleId="a6">
    <w:name w:val="Body Text Indent"/>
    <w:basedOn w:val="a"/>
    <w:link w:val="11"/>
    <w:unhideWhenUsed/>
    <w:qFormat/>
    <w:pPr>
      <w:spacing w:line="360" w:lineRule="auto"/>
      <w:ind w:firstLine="425"/>
    </w:pPr>
    <w:rPr>
      <w:color w:val="000000"/>
      <w:sz w:val="24"/>
      <w:szCs w:val="21"/>
    </w:rPr>
  </w:style>
  <w:style w:type="paragraph" w:styleId="TOC3">
    <w:name w:val="toc 3"/>
    <w:basedOn w:val="a"/>
    <w:next w:val="a"/>
    <w:uiPriority w:val="39"/>
    <w:qFormat/>
    <w:pPr>
      <w:tabs>
        <w:tab w:val="left" w:pos="1418"/>
        <w:tab w:val="right" w:leader="dot" w:pos="8505"/>
      </w:tabs>
      <w:spacing w:line="360" w:lineRule="auto"/>
      <w:ind w:leftChars="253" w:left="708" w:rightChars="33" w:right="92"/>
    </w:pPr>
  </w:style>
  <w:style w:type="paragraph" w:styleId="a7">
    <w:name w:val="Date"/>
    <w:basedOn w:val="a"/>
    <w:next w:val="a"/>
    <w:qFormat/>
    <w:rPr>
      <w:b/>
      <w:sz w:val="24"/>
      <w:szCs w:val="20"/>
    </w:rPr>
  </w:style>
  <w:style w:type="paragraph" w:styleId="a8">
    <w:name w:val="Balloon Text"/>
    <w:basedOn w:val="a"/>
    <w:link w:val="a9"/>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left" w:pos="630"/>
        <w:tab w:val="right" w:leader="dot" w:pos="8505"/>
      </w:tabs>
    </w:pPr>
  </w:style>
  <w:style w:type="paragraph" w:styleId="TOC2">
    <w:name w:val="toc 2"/>
    <w:basedOn w:val="a"/>
    <w:next w:val="a"/>
    <w:uiPriority w:val="39"/>
    <w:qFormat/>
    <w:pPr>
      <w:tabs>
        <w:tab w:val="left" w:pos="567"/>
        <w:tab w:val="left" w:pos="1050"/>
        <w:tab w:val="right" w:leader="dot" w:pos="8505"/>
        <w:tab w:val="right" w:leader="dot" w:pos="9016"/>
      </w:tabs>
      <w:ind w:leftChars="200" w:left="560" w:rightChars="186" w:right="521"/>
    </w:pPr>
  </w:style>
  <w:style w:type="paragraph" w:styleId="21">
    <w:name w:val="Body Text 2"/>
    <w:basedOn w:val="a"/>
    <w:qFormat/>
    <w:rPr>
      <w:rFonts w:eastAsia="楷体_GB2312"/>
      <w:b/>
      <w:bCs/>
      <w:sz w:val="24"/>
    </w:rPr>
  </w:style>
  <w:style w:type="paragraph" w:styleId="ae">
    <w:name w:val="Normal (Web)"/>
    <w:basedOn w:val="a"/>
    <w:uiPriority w:val="99"/>
    <w:unhideWhenUsed/>
    <w:qFormat/>
    <w:pPr>
      <w:widowControl/>
      <w:spacing w:before="100" w:beforeAutospacing="1" w:after="100" w:afterAutospacing="1"/>
      <w:jc w:val="left"/>
    </w:pPr>
    <w:rPr>
      <w:rFonts w:cs="宋体"/>
      <w:kern w:val="0"/>
      <w:sz w:val="24"/>
    </w:rPr>
  </w:style>
  <w:style w:type="paragraph" w:styleId="12">
    <w:name w:val="index 1"/>
    <w:basedOn w:val="a"/>
    <w:next w:val="a"/>
    <w:qFormat/>
    <w:rPr>
      <w:rFonts w:eastAsia="幼圆"/>
    </w:rPr>
  </w:style>
  <w:style w:type="character" w:styleId="af">
    <w:name w:val="Strong"/>
    <w:uiPriority w:val="22"/>
    <w:qFormat/>
    <w:rPr>
      <w:b/>
      <w:bCs/>
    </w:r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customStyle="1" w:styleId="a9">
    <w:name w:val="批注框文本 字符"/>
    <w:link w:val="a8"/>
    <w:qFormat/>
    <w:rPr>
      <w:kern w:val="2"/>
      <w:sz w:val="18"/>
      <w:szCs w:val="18"/>
    </w:rPr>
  </w:style>
  <w:style w:type="character" w:customStyle="1" w:styleId="ad">
    <w:name w:val="页眉 字符"/>
    <w:link w:val="ac"/>
    <w:uiPriority w:val="99"/>
    <w:qFormat/>
    <w:rPr>
      <w:kern w:val="2"/>
      <w:sz w:val="18"/>
      <w:szCs w:val="18"/>
    </w:rPr>
  </w:style>
  <w:style w:type="character" w:customStyle="1" w:styleId="ab">
    <w:name w:val="页脚 字符"/>
    <w:link w:val="aa"/>
    <w:uiPriority w:val="99"/>
    <w:qFormat/>
    <w:rPr>
      <w:kern w:val="2"/>
      <w:sz w:val="18"/>
      <w:szCs w:val="18"/>
    </w:rPr>
  </w:style>
  <w:style w:type="character" w:customStyle="1" w:styleId="a4">
    <w:name w:val="文档结构图 字符"/>
    <w:link w:val="a3"/>
    <w:qFormat/>
    <w:rPr>
      <w:rFonts w:ascii="宋体"/>
      <w:kern w:val="2"/>
      <w:sz w:val="18"/>
      <w:szCs w:val="18"/>
    </w:rPr>
  </w:style>
  <w:style w:type="character" w:customStyle="1" w:styleId="af2">
    <w:name w:val="正文文本缩进 字符"/>
    <w:qFormat/>
    <w:rPr>
      <w:kern w:val="2"/>
      <w:sz w:val="21"/>
      <w:szCs w:val="24"/>
    </w:rPr>
  </w:style>
  <w:style w:type="character" w:customStyle="1" w:styleId="11">
    <w:name w:val="正文文本缩进 字符1"/>
    <w:link w:val="a6"/>
    <w:qFormat/>
    <w:locked/>
    <w:rPr>
      <w:rFonts w:ascii="宋体" w:hAnsi="宋体"/>
      <w:color w:val="000000"/>
      <w:kern w:val="2"/>
      <w:sz w:val="24"/>
      <w:szCs w:val="21"/>
    </w:rPr>
  </w:style>
  <w:style w:type="paragraph" w:customStyle="1" w:styleId="TableText">
    <w:name w:val="Table Text"/>
    <w:basedOn w:val="a"/>
    <w:link w:val="TableTextChar"/>
    <w:qFormat/>
    <w:pPr>
      <w:keepLines/>
      <w:widowControl/>
      <w:overflowPunct w:val="0"/>
      <w:autoSpaceDE w:val="0"/>
      <w:autoSpaceDN w:val="0"/>
      <w:adjustRightInd w:val="0"/>
      <w:jc w:val="left"/>
      <w:textAlignment w:val="baseline"/>
    </w:pPr>
    <w:rPr>
      <w:rFonts w:ascii="Book Antiqua" w:hAnsi="Book Antiqua"/>
      <w:kern w:val="0"/>
      <w:sz w:val="16"/>
      <w:szCs w:val="20"/>
    </w:rPr>
  </w:style>
  <w:style w:type="character" w:customStyle="1" w:styleId="TableTextChar">
    <w:name w:val="Table Text Char"/>
    <w:link w:val="TableText"/>
    <w:qFormat/>
    <w:rPr>
      <w:rFonts w:ascii="Book Antiqua" w:hAnsi="Book Antiqua"/>
      <w:sz w:val="16"/>
    </w:rPr>
  </w:style>
  <w:style w:type="character" w:customStyle="1" w:styleId="10">
    <w:name w:val="标题 1 字符"/>
    <w:basedOn w:val="a0"/>
    <w:link w:val="1"/>
    <w:qFormat/>
    <w:rPr>
      <w:rFonts w:ascii="宋体" w:hAnsi="宋体"/>
      <w:b/>
      <w:bCs/>
      <w:kern w:val="44"/>
      <w:sz w:val="28"/>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3">
    <w:name w:val="目录"/>
    <w:basedOn w:val="TOC1"/>
    <w:qFormat/>
    <w:pPr>
      <w:widowControl/>
      <w:tabs>
        <w:tab w:val="left" w:pos="480"/>
        <w:tab w:val="right" w:leader="dot" w:pos="9460"/>
      </w:tabs>
      <w:spacing w:before="60" w:after="60"/>
      <w:jc w:val="center"/>
    </w:pPr>
    <w:rPr>
      <w:rFonts w:ascii="Book Antiqua" w:hAnsi="Book Antiqua"/>
      <w:kern w:val="0"/>
      <w:sz w:val="22"/>
      <w:szCs w:val="20"/>
    </w:rPr>
  </w:style>
  <w:style w:type="character" w:customStyle="1" w:styleId="20">
    <w:name w:val="标题 2 字符"/>
    <w:basedOn w:val="a0"/>
    <w:link w:val="2"/>
    <w:qFormat/>
    <w:rPr>
      <w:rFonts w:ascii="宋体" w:hAnsi="宋体" w:cstheme="majorBidi"/>
      <w:b/>
      <w:bCs/>
      <w:kern w:val="2"/>
      <w:sz w:val="28"/>
      <w:szCs w:val="32"/>
    </w:rPr>
  </w:style>
  <w:style w:type="paragraph" w:customStyle="1" w:styleId="22">
    <w:name w:val="标题2"/>
    <w:basedOn w:val="2"/>
    <w:link w:val="23"/>
    <w:qFormat/>
    <w:pPr>
      <w:spacing w:before="0" w:after="0"/>
    </w:pPr>
    <w:rPr>
      <w:szCs w:val="21"/>
    </w:rPr>
  </w:style>
  <w:style w:type="paragraph" w:customStyle="1" w:styleId="31">
    <w:name w:val="标题3"/>
    <w:basedOn w:val="2"/>
    <w:next w:val="a"/>
    <w:link w:val="32"/>
    <w:qFormat/>
    <w:pPr>
      <w:numPr>
        <w:ilvl w:val="0"/>
        <w:numId w:val="0"/>
      </w:numPr>
    </w:pPr>
  </w:style>
  <w:style w:type="character" w:customStyle="1" w:styleId="23">
    <w:name w:val="标题2 字符"/>
    <w:basedOn w:val="a0"/>
    <w:link w:val="22"/>
    <w:qFormat/>
    <w:rPr>
      <w:rFonts w:ascii="宋体" w:hAnsi="宋体" w:cstheme="majorBidi"/>
      <w:b/>
      <w:bCs/>
      <w:kern w:val="2"/>
      <w:sz w:val="28"/>
      <w:szCs w:val="21"/>
    </w:rPr>
  </w:style>
  <w:style w:type="paragraph" w:styleId="af4">
    <w:name w:val="List Paragraph"/>
    <w:basedOn w:val="a"/>
    <w:uiPriority w:val="34"/>
    <w:qFormat/>
    <w:pPr>
      <w:ind w:firstLineChars="200" w:firstLine="420"/>
    </w:pPr>
  </w:style>
  <w:style w:type="character" w:customStyle="1" w:styleId="32">
    <w:name w:val="标题3 字符"/>
    <w:basedOn w:val="23"/>
    <w:link w:val="31"/>
    <w:qFormat/>
    <w:rPr>
      <w:rFonts w:ascii="宋体" w:hAnsi="宋体" w:cstheme="majorBidi"/>
      <w:b/>
      <w:bCs/>
      <w:kern w:val="2"/>
      <w:sz w:val="28"/>
      <w:szCs w:val="32"/>
    </w:rPr>
  </w:style>
  <w:style w:type="character" w:customStyle="1" w:styleId="30">
    <w:name w:val="标题 3 字符"/>
    <w:basedOn w:val="a0"/>
    <w:link w:val="3"/>
    <w:qFormat/>
    <w:rPr>
      <w:rFonts w:ascii="宋体" w:hAnsi="宋体"/>
      <w:b/>
      <w:bCs/>
      <w:kern w:val="2"/>
      <w:sz w:val="28"/>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50">
    <w:name w:val="标题 5 字符"/>
    <w:basedOn w:val="a0"/>
    <w:link w:val="5"/>
    <w:semiHidden/>
    <w:qFormat/>
    <w:rPr>
      <w:rFonts w:ascii="宋体" w:hAnsi="宋体"/>
      <w:b/>
      <w:bCs/>
      <w:kern w:val="2"/>
      <w:sz w:val="28"/>
      <w:szCs w:val="28"/>
    </w:rPr>
  </w:style>
  <w:style w:type="character" w:customStyle="1" w:styleId="60">
    <w:name w:val="标题 6 字符"/>
    <w:basedOn w:val="a0"/>
    <w:link w:val="6"/>
    <w:semiHidden/>
    <w:qFormat/>
    <w:rPr>
      <w:rFonts w:asciiTheme="majorHAnsi" w:eastAsiaTheme="majorEastAsia" w:hAnsiTheme="majorHAnsi" w:cstheme="majorBidi"/>
      <w:b/>
      <w:bCs/>
      <w:kern w:val="2"/>
      <w:sz w:val="24"/>
      <w:szCs w:val="24"/>
    </w:rPr>
  </w:style>
  <w:style w:type="character" w:customStyle="1" w:styleId="70">
    <w:name w:val="标题 7 字符"/>
    <w:basedOn w:val="a0"/>
    <w:link w:val="7"/>
    <w:semiHidden/>
    <w:qFormat/>
    <w:rPr>
      <w:rFonts w:ascii="宋体" w:hAnsi="宋体"/>
      <w:b/>
      <w:bCs/>
      <w:kern w:val="2"/>
      <w:sz w:val="24"/>
      <w:szCs w:val="24"/>
    </w:rPr>
  </w:style>
  <w:style w:type="character" w:customStyle="1" w:styleId="80">
    <w:name w:val="标题 8 字符"/>
    <w:basedOn w:val="a0"/>
    <w:link w:val="8"/>
    <w:semiHidden/>
    <w:qFormat/>
    <w:rPr>
      <w:rFonts w:asciiTheme="majorHAnsi" w:eastAsiaTheme="majorEastAsia" w:hAnsiTheme="majorHAnsi" w:cstheme="majorBidi"/>
      <w:kern w:val="2"/>
      <w:sz w:val="24"/>
      <w:szCs w:val="24"/>
    </w:rPr>
  </w:style>
  <w:style w:type="character" w:customStyle="1" w:styleId="90">
    <w:name w:val="标题 9 字符"/>
    <w:basedOn w:val="a0"/>
    <w:link w:val="9"/>
    <w:semiHidden/>
    <w:qFormat/>
    <w:rPr>
      <w:rFonts w:asciiTheme="majorHAnsi" w:eastAsiaTheme="majorEastAsia" w:hAnsiTheme="majorHAnsi" w:cstheme="majorBidi"/>
      <w:kern w:val="2"/>
      <w:sz w:val="21"/>
      <w:szCs w:val="21"/>
    </w:rPr>
  </w:style>
  <w:style w:type="paragraph" w:customStyle="1" w:styleId="13">
    <w:name w:val="列表段落1"/>
    <w:basedOn w:val="a"/>
    <w:uiPriority w:val="34"/>
    <w:qFormat/>
    <w:pPr>
      <w:widowControl/>
      <w:ind w:firstLineChars="200" w:firstLine="420"/>
      <w:jc w:val="left"/>
    </w:pPr>
    <w:rPr>
      <w:rFonts w:cs="宋体"/>
      <w:kern w:val="0"/>
      <w:sz w:val="24"/>
    </w:rPr>
  </w:style>
  <w:style w:type="paragraph" w:customStyle="1" w:styleId="af5">
    <w:name w:val="文档正文"/>
    <w:basedOn w:val="a"/>
    <w:qFormat/>
    <w:pPr>
      <w:spacing w:line="360" w:lineRule="auto"/>
      <w:ind w:firstLineChars="202" w:firstLine="202"/>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2.emf"/><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oleObject" Target="embeddings/Microsoft_Visio_2003-2010_Drawing1.vsd"/><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footer" Target="footer4.xml"/><Relationship Id="rId10" Type="http://schemas.openxmlformats.org/officeDocument/2006/relationships/settings" Target="settings.xml"/><Relationship Id="rId19" Type="http://schemas.openxmlformats.org/officeDocument/2006/relationships/oleObject" Target="embeddings/Microsoft_Visio_2003-2010_Drawing.vsd"/><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文档" ma:contentTypeID="0x010100AC867817C0187441817582E5985F9D49" ma:contentTypeVersion="0" ma:contentTypeDescription="新建文档。" ma:contentTypeScope="" ma:versionID="a9215d9c82b5e70d4145bf2615b5223b">
  <xsd:schema xmlns:xsd="http://www.w3.org/2001/XMLSchema" xmlns:xs="http://www.w3.org/2001/XMLSchema" xmlns:p="http://schemas.microsoft.com/office/2006/metadata/properties" xmlns:ns2="cf6aa935-e65d-4120-9f39-63eda4e56004" targetNamespace="http://schemas.microsoft.com/office/2006/metadata/properties" ma:root="true" ma:fieldsID="9f51abe8f9ee495283ca2f7d0b0c4ebe" ns2:_="">
    <xsd:import namespace="cf6aa935-e65d-4120-9f39-63eda4e5600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a935-e65d-4120-9f39-63eda4e56004"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8797C-3EED-4753-BD8F-B50F5545D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08D012-CBDD-4696-BAC1-2A67DD881DFF}">
  <ds:schemaRefs>
    <ds:schemaRef ds:uri="http://schemas.microsoft.com/sharepoint/v3/contenttype/forms"/>
  </ds:schemaRefs>
</ds:datastoreItem>
</file>

<file path=customXml/itemProps3.xml><?xml version="1.0" encoding="utf-8"?>
<ds:datastoreItem xmlns:ds="http://schemas.openxmlformats.org/officeDocument/2006/customXml" ds:itemID="{1D727A28-8DE5-469F-AC7D-8A0012DD1EF3}">
  <ds:schemaRefs>
    <ds:schemaRef ds:uri="http://schemas.microsoft.com/office/2006/metadata/longProperties"/>
  </ds:schemaRefs>
</ds:datastoreItem>
</file>

<file path=customXml/itemProps4.xml><?xml version="1.0" encoding="utf-8"?>
<ds:datastoreItem xmlns:ds="http://schemas.openxmlformats.org/officeDocument/2006/customXml" ds:itemID="{9C828780-32F3-4187-80E8-DBBD528F63E1}">
  <ds:schemaRefs>
    <ds:schemaRef ds:uri="http://schemas.microsoft.com/sharepoint/events"/>
  </ds:schemaRefs>
</ds:datastoreItem>
</file>

<file path=customXml/itemProps5.xml><?xml version="1.0" encoding="utf-8"?>
<ds:datastoreItem xmlns:ds="http://schemas.openxmlformats.org/officeDocument/2006/customXml" ds:itemID="{14D0E9BE-299A-42A5-8A92-7B16B6790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a935-e65d-4120-9f39-63eda4e56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7.xml><?xml version="1.0" encoding="utf-8"?>
<ds:datastoreItem xmlns:ds="http://schemas.openxmlformats.org/officeDocument/2006/customXml" ds:itemID="{12E3D331-F12E-425B-832E-054DFC1AA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2146</Words>
  <Characters>12234</Characters>
  <Application>Microsoft Office Word</Application>
  <DocSecurity>0</DocSecurity>
  <Lines>101</Lines>
  <Paragraphs>28</Paragraphs>
  <ScaleCrop>false</ScaleCrop>
  <Company>www.xunchi.com</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jiafei</dc:creator>
  <cp:lastModifiedBy>fu chen</cp:lastModifiedBy>
  <cp:revision>7</cp:revision>
  <dcterms:created xsi:type="dcterms:W3CDTF">2022-09-09T03:49:00Z</dcterms:created>
  <dcterms:modified xsi:type="dcterms:W3CDTF">2022-10-20T11:01:00Z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FVDAQEAMXSNC-30-19086</vt:lpwstr>
  </property>
  <property fmtid="{D5CDD505-2E9C-101B-9397-08002B2CF9AE}" pid="3" name="_dlc_DocIdItemGuid">
    <vt:lpwstr>751554b4-43d7-40e5-a287-9a2871511cd9</vt:lpwstr>
  </property>
  <property fmtid="{D5CDD505-2E9C-101B-9397-08002B2CF9AE}" pid="4" name="_dlc_DocIdUrl">
    <vt:lpwstr>http://iwork.mykingdee.com/ibu/_layouts/DocIdRedir.aspx?ID=FVDAQEAMXSNC-30-19086, FVDAQEAMXSNC-30-19086</vt:lpwstr>
  </property>
  <property fmtid="{D5CDD505-2E9C-101B-9397-08002B2CF9AE}" pid="5" name="KSOProductBuildVer">
    <vt:lpwstr>2052-11.1.0.12019</vt:lpwstr>
  </property>
  <property fmtid="{D5CDD505-2E9C-101B-9397-08002B2CF9AE}" pid="6" name="ICV">
    <vt:lpwstr>6581B6C2D80140B5B323FF35DF89674F</vt:lpwstr>
  </property>
</Properties>
</file>