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929F2">
      <w:pPr>
        <w:spacing w:before="480" w:after="480" w:line="288" w:lineRule="auto"/>
        <w:ind w:left="0"/>
      </w:pPr>
      <w:r>
        <w:rPr>
          <w:rFonts w:ascii="Arial" w:hAnsi="Arial" w:eastAsia="等线" w:cs="Arial"/>
          <w:b/>
          <w:sz w:val="52"/>
        </w:rPr>
        <w:t>加班讨论</w:t>
      </w:r>
    </w:p>
    <w:p w14:paraId="4FCC3334">
      <w:pPr>
        <w:spacing w:before="120" w:after="120" w:line="288" w:lineRule="auto"/>
        <w:ind w:left="0"/>
        <w:jc w:val="left"/>
      </w:pPr>
      <w:r>
        <w:rPr>
          <w:rFonts w:ascii="Arial" w:hAnsi="Arial" w:eastAsia="等线" w:cs="Arial"/>
          <w:b/>
          <w:color w:val="646A73"/>
          <w:sz w:val="22"/>
        </w:rPr>
        <w:t>[公司《规章制度汇编（上册）》（2025修订稿）(1).docx]</w:t>
      </w:r>
    </w:p>
    <w:p w14:paraId="33415D66">
      <w:pPr>
        <w:spacing w:before="380" w:after="140" w:line="288" w:lineRule="auto"/>
        <w:ind w:left="0"/>
        <w:jc w:val="left"/>
        <w:outlineLvl w:val="0"/>
      </w:pPr>
      <w:bookmarkStart w:id="0" w:name="heading_0"/>
      <w:r>
        <w:rPr>
          <w:rFonts w:ascii="Arial" w:hAnsi="Arial" w:eastAsia="等线" w:cs="Arial"/>
          <w:b/>
          <w:sz w:val="36"/>
        </w:rPr>
        <w:t>加班与调休</w:t>
      </w:r>
      <w:bookmarkEnd w:id="0"/>
    </w:p>
    <w:p w14:paraId="0A1C5058">
      <w:pPr>
        <w:spacing w:before="120" w:after="120" w:line="288" w:lineRule="auto"/>
        <w:ind w:left="0"/>
        <w:jc w:val="left"/>
      </w:pPr>
      <w:r>
        <w:rPr>
          <w:rFonts w:ascii="Arial" w:hAnsi="Arial" w:eastAsia="等线" w:cs="Arial"/>
          <w:sz w:val="22"/>
        </w:rPr>
        <w:t>（一）加班定义</w:t>
      </w:r>
    </w:p>
    <w:p w14:paraId="4D1C603D">
      <w:pPr>
        <w:spacing w:before="120" w:after="120" w:line="288" w:lineRule="auto"/>
        <w:ind w:left="0"/>
        <w:jc w:val="left"/>
      </w:pPr>
      <w:r>
        <w:rPr>
          <w:rFonts w:ascii="Arial" w:hAnsi="Arial" w:eastAsia="等线" w:cs="Arial"/>
          <w:sz w:val="22"/>
        </w:rPr>
        <w:t xml:space="preserve">加班是指确因工作需要由部门主任按规定指派的在工作日标准工时之外的延时工作和在周末休息日（以下简称“公休日”）、国家法定节假日（以下简称“节假日”）工作。 </w:t>
      </w:r>
    </w:p>
    <w:p w14:paraId="08CD6723">
      <w:pPr>
        <w:spacing w:before="120" w:after="120" w:line="288" w:lineRule="auto"/>
        <w:ind w:left="0"/>
        <w:jc w:val="left"/>
      </w:pPr>
    </w:p>
    <w:p w14:paraId="4161236D">
      <w:pPr>
        <w:spacing w:before="120" w:after="120" w:line="288" w:lineRule="auto"/>
        <w:ind w:left="0"/>
        <w:jc w:val="left"/>
      </w:pPr>
      <w:r>
        <w:rPr>
          <w:rFonts w:ascii="Arial" w:hAnsi="Arial" w:eastAsia="等线" w:cs="Arial"/>
          <w:sz w:val="22"/>
        </w:rPr>
        <w:t>（二）加班时间</w:t>
      </w:r>
    </w:p>
    <w:p w14:paraId="608DE4F8">
      <w:pPr>
        <w:numPr>
          <w:ilvl w:val="0"/>
          <w:numId w:val="1"/>
        </w:numPr>
        <w:spacing w:before="120" w:after="120" w:line="288" w:lineRule="auto"/>
        <w:ind w:left="0"/>
        <w:jc w:val="left"/>
      </w:pPr>
      <w:r>
        <w:rPr>
          <w:rFonts w:ascii="Arial" w:hAnsi="Arial" w:eastAsia="等线" w:cs="Arial"/>
          <w:sz w:val="22"/>
        </w:rPr>
        <w:t>员工在工作日延长工作时间一般</w:t>
      </w:r>
      <w:r>
        <w:rPr>
          <w:rFonts w:ascii="Arial" w:hAnsi="Arial" w:eastAsia="等线" w:cs="Arial"/>
          <w:b/>
          <w:color w:val="D83931"/>
          <w:sz w:val="22"/>
        </w:rPr>
        <w:t>不得超过 3小时</w:t>
      </w:r>
      <w:r>
        <w:rPr>
          <w:rFonts w:ascii="Arial" w:hAnsi="Arial" w:eastAsia="等线" w:cs="Arial"/>
          <w:sz w:val="22"/>
        </w:rPr>
        <w:t>,公休日、节假日加班工作时间</w:t>
      </w:r>
      <w:r>
        <w:rPr>
          <w:rFonts w:ascii="Arial" w:hAnsi="Arial" w:eastAsia="等线" w:cs="Arial"/>
          <w:b/>
          <w:color w:val="D83931"/>
          <w:sz w:val="22"/>
        </w:rPr>
        <w:t>不得超过8小时(不含用餐时间)</w:t>
      </w:r>
      <w:r>
        <w:rPr>
          <w:rFonts w:ascii="Arial" w:hAnsi="Arial" w:eastAsia="等线" w:cs="Arial"/>
          <w:sz w:val="22"/>
        </w:rPr>
        <w:t>，当月累计加班时间</w:t>
      </w:r>
      <w:r>
        <w:rPr>
          <w:rFonts w:ascii="Arial" w:hAnsi="Arial" w:eastAsia="等线" w:cs="Arial"/>
          <w:b/>
          <w:color w:val="D83931"/>
          <w:sz w:val="22"/>
        </w:rPr>
        <w:t>不应超过36小时</w:t>
      </w:r>
      <w:r>
        <w:rPr>
          <w:rFonts w:ascii="Arial" w:hAnsi="Arial" w:eastAsia="等线" w:cs="Arial"/>
          <w:sz w:val="22"/>
        </w:rPr>
        <w:t xml:space="preserve">。 </w:t>
      </w:r>
    </w:p>
    <w:p w14:paraId="10B8D2F0">
      <w:pPr>
        <w:numPr>
          <w:ilvl w:val="0"/>
          <w:numId w:val="2"/>
        </w:numPr>
        <w:spacing w:before="120" w:after="120" w:line="288" w:lineRule="auto"/>
        <w:ind w:left="0"/>
        <w:jc w:val="left"/>
      </w:pPr>
      <w:r>
        <w:rPr>
          <w:rFonts w:ascii="Arial" w:hAnsi="Arial" w:eastAsia="等线" w:cs="Arial"/>
          <w:sz w:val="22"/>
        </w:rPr>
        <w:t>加班时间按工作日延长工作时间、公休日工作时间、节假日工作时间分别统计;</w:t>
      </w:r>
      <w:r>
        <w:rPr>
          <w:rFonts w:ascii="Arial" w:hAnsi="Arial" w:eastAsia="等线" w:cs="Arial"/>
          <w:b/>
          <w:color w:val="D83931"/>
          <w:sz w:val="22"/>
        </w:rPr>
        <w:t>公休日与节假日为同日时，该日加班工资按节假日加班计算，补休公休日的按公休日计算</w:t>
      </w:r>
      <w:r>
        <w:rPr>
          <w:rFonts w:ascii="Arial" w:hAnsi="Arial" w:eastAsia="等线" w:cs="Arial"/>
          <w:sz w:val="22"/>
        </w:rPr>
        <w:t>。</w:t>
      </w:r>
    </w:p>
    <w:p w14:paraId="0AC50DB4">
      <w:pPr>
        <w:numPr>
          <w:ilvl w:val="0"/>
          <w:numId w:val="3"/>
        </w:numPr>
        <w:spacing w:before="120" w:after="120" w:line="288" w:lineRule="auto"/>
        <w:ind w:left="0"/>
        <w:jc w:val="left"/>
      </w:pPr>
      <w:r>
        <w:rPr>
          <w:rFonts w:ascii="Arial" w:hAnsi="Arial" w:eastAsia="等线" w:cs="Arial"/>
          <w:sz w:val="22"/>
        </w:rPr>
        <w:t>加班期间的用餐时间不计算为加班时间，扣减标准如下:</w:t>
      </w:r>
    </w:p>
    <w:p w14:paraId="70B6A91C">
      <w:pPr>
        <w:spacing w:before="120" w:after="120" w:line="288" w:lineRule="auto"/>
        <w:ind w:left="0"/>
        <w:jc w:val="left"/>
      </w:pPr>
      <w:r>
        <w:rPr>
          <w:rFonts w:ascii="Arial" w:hAnsi="Arial" w:eastAsia="等线" w:cs="Arial"/>
          <w:sz w:val="22"/>
        </w:rPr>
        <w:t>（1）工作日延长工作时间</w:t>
      </w:r>
      <w:r>
        <w:rPr>
          <w:rFonts w:ascii="Arial" w:hAnsi="Arial" w:eastAsia="等线" w:cs="Arial"/>
          <w:b/>
          <w:color w:val="D83931"/>
          <w:sz w:val="22"/>
        </w:rPr>
        <w:t>自18:30起算</w:t>
      </w:r>
      <w:r>
        <w:rPr>
          <w:rFonts w:ascii="Arial" w:hAnsi="Arial" w:eastAsia="等线" w:cs="Arial"/>
          <w:sz w:val="22"/>
        </w:rPr>
        <w:t>;</w:t>
      </w:r>
    </w:p>
    <w:p w14:paraId="6E3185C9">
      <w:pPr>
        <w:spacing w:before="120" w:after="120" w:line="288" w:lineRule="auto"/>
        <w:ind w:left="0"/>
        <w:jc w:val="left"/>
      </w:pPr>
      <w:r>
        <w:rPr>
          <w:rFonts w:ascii="Arial" w:hAnsi="Arial" w:eastAsia="等线" w:cs="Arial"/>
          <w:sz w:val="22"/>
        </w:rPr>
        <w:t>（2）公休日、节假日加班时，午餐时间与晚餐时间和工作日时间保持一致（12:00-13:00，17:30-18:30）。</w:t>
      </w:r>
    </w:p>
    <w:p w14:paraId="3882FF44">
      <w:pPr>
        <w:numPr>
          <w:ilvl w:val="0"/>
          <w:numId w:val="4"/>
        </w:numPr>
        <w:spacing w:before="120" w:after="120" w:line="288" w:lineRule="auto"/>
        <w:ind w:left="0"/>
        <w:jc w:val="left"/>
      </w:pPr>
      <w:r>
        <w:rPr>
          <w:rFonts w:ascii="Arial" w:hAnsi="Arial" w:eastAsia="等线" w:cs="Arial"/>
          <w:sz w:val="22"/>
        </w:rPr>
        <w:t>下列情况不计为加班:</w:t>
      </w:r>
    </w:p>
    <w:p w14:paraId="0E33D54E">
      <w:pPr>
        <w:spacing w:before="120" w:after="120" w:line="288" w:lineRule="auto"/>
        <w:ind w:left="0"/>
        <w:jc w:val="left"/>
      </w:pPr>
      <w:r>
        <w:rPr>
          <w:rFonts w:ascii="Arial" w:hAnsi="Arial" w:eastAsia="等线" w:cs="Arial"/>
          <w:sz w:val="22"/>
        </w:rPr>
        <w:t>（1）因工作失误、拖拉、效率低下、计划不周造成的加班;</w:t>
      </w:r>
    </w:p>
    <w:p w14:paraId="7111DC4D">
      <w:pPr>
        <w:spacing w:before="120" w:after="120" w:line="288" w:lineRule="auto"/>
        <w:ind w:left="0"/>
        <w:jc w:val="left"/>
      </w:pPr>
      <w:r>
        <w:rPr>
          <w:rFonts w:ascii="Arial" w:hAnsi="Arial" w:eastAsia="等线" w:cs="Arial"/>
          <w:sz w:val="22"/>
        </w:rPr>
        <w:t>（2）属本人工作职责范围内的非突击性工作的加班;</w:t>
      </w:r>
    </w:p>
    <w:p w14:paraId="545DFC3F">
      <w:pPr>
        <w:spacing w:before="120" w:after="120" w:line="288" w:lineRule="auto"/>
        <w:ind w:left="0"/>
        <w:jc w:val="left"/>
      </w:pPr>
      <w:r>
        <w:rPr>
          <w:rFonts w:ascii="Arial" w:hAnsi="Arial" w:eastAsia="等线" w:cs="Arial"/>
          <w:sz w:val="22"/>
        </w:rPr>
        <w:t>（3）未经合规批准或部门主任指派的加班;</w:t>
      </w:r>
    </w:p>
    <w:p w14:paraId="676E7B0B">
      <w:pPr>
        <w:spacing w:before="120" w:after="120" w:line="288" w:lineRule="auto"/>
        <w:ind w:left="0"/>
        <w:jc w:val="left"/>
      </w:pPr>
      <w:r>
        <w:rPr>
          <w:rFonts w:ascii="Arial" w:hAnsi="Arial" w:eastAsia="等线" w:cs="Arial"/>
          <w:sz w:val="22"/>
        </w:rPr>
        <w:t>（4）出差期间超时工作及出差路途;</w:t>
      </w:r>
    </w:p>
    <w:p w14:paraId="1A9FFAED">
      <w:pPr>
        <w:spacing w:before="120" w:after="120" w:line="288" w:lineRule="auto"/>
        <w:ind w:left="0"/>
        <w:jc w:val="left"/>
      </w:pPr>
      <w:r>
        <w:rPr>
          <w:rFonts w:ascii="Arial" w:hAnsi="Arial" w:eastAsia="等线" w:cs="Arial"/>
          <w:sz w:val="22"/>
        </w:rPr>
        <w:t>（5）</w:t>
      </w:r>
      <w:r>
        <w:rPr>
          <w:rFonts w:ascii="Arial" w:hAnsi="Arial" w:eastAsia="等线" w:cs="Arial"/>
          <w:b/>
          <w:color w:val="D83931"/>
          <w:sz w:val="22"/>
        </w:rPr>
        <w:t>居家或远程办公期间</w:t>
      </w:r>
      <w:r>
        <w:rPr>
          <w:rFonts w:ascii="Arial" w:hAnsi="Arial" w:eastAsia="等线" w:cs="Arial"/>
          <w:sz w:val="22"/>
        </w:rPr>
        <w:t>；</w:t>
      </w:r>
    </w:p>
    <w:p w14:paraId="4116F1B3">
      <w:pPr>
        <w:spacing w:before="120" w:after="120" w:line="288" w:lineRule="auto"/>
        <w:ind w:left="0"/>
        <w:jc w:val="left"/>
      </w:pPr>
      <w:r>
        <w:rPr>
          <w:rFonts w:ascii="Arial" w:hAnsi="Arial" w:eastAsia="等线" w:cs="Arial"/>
          <w:sz w:val="22"/>
        </w:rPr>
        <w:t>（6）</w:t>
      </w:r>
      <w:r>
        <w:rPr>
          <w:rFonts w:ascii="Arial" w:hAnsi="Arial" w:eastAsia="等线" w:cs="Arial"/>
          <w:b/>
          <w:color w:val="D83931"/>
          <w:sz w:val="22"/>
        </w:rPr>
        <w:t>由公司组织的培训、举办的业余文体活动等</w:t>
      </w:r>
      <w:r>
        <w:rPr>
          <w:rFonts w:ascii="Arial" w:hAnsi="Arial" w:eastAsia="等线" w:cs="Arial"/>
          <w:sz w:val="22"/>
        </w:rPr>
        <w:t>。</w:t>
      </w:r>
    </w:p>
    <w:p w14:paraId="42AE3004">
      <w:pPr>
        <w:numPr>
          <w:ilvl w:val="0"/>
          <w:numId w:val="5"/>
        </w:numPr>
        <w:spacing w:before="120" w:after="120" w:line="288" w:lineRule="auto"/>
        <w:ind w:left="0"/>
        <w:jc w:val="left"/>
      </w:pPr>
      <w:r>
        <w:rPr>
          <w:rFonts w:ascii="Arial" w:hAnsi="Arial" w:eastAsia="等线" w:cs="Arial"/>
          <w:sz w:val="22"/>
        </w:rPr>
        <w:t>员工加班应在到、离岗时分别考勤，加班期间执行公司办公纪律，不得故意拖延和虚报加班时间。</w:t>
      </w:r>
    </w:p>
    <w:p w14:paraId="7030ADA6">
      <w:pPr>
        <w:spacing w:before="120" w:after="120" w:line="288" w:lineRule="auto"/>
        <w:ind w:left="0"/>
        <w:jc w:val="left"/>
      </w:pPr>
    </w:p>
    <w:p w14:paraId="7A9BC5E1">
      <w:pPr>
        <w:spacing w:before="120" w:after="120" w:line="288" w:lineRule="auto"/>
        <w:ind w:left="0"/>
        <w:jc w:val="left"/>
      </w:pPr>
      <w:r>
        <w:rPr>
          <w:rFonts w:ascii="Arial" w:hAnsi="Arial" w:eastAsia="等线" w:cs="Arial"/>
          <w:sz w:val="22"/>
        </w:rPr>
        <w:t xml:space="preserve">（三）加班工资标准  </w:t>
      </w:r>
    </w:p>
    <w:p w14:paraId="71544380">
      <w:pPr>
        <w:numPr>
          <w:ilvl w:val="0"/>
          <w:numId w:val="6"/>
        </w:numPr>
        <w:spacing w:before="120" w:after="120" w:line="288" w:lineRule="auto"/>
        <w:ind w:left="0"/>
        <w:jc w:val="left"/>
      </w:pPr>
      <w:r>
        <w:rPr>
          <w:rFonts w:ascii="Arial" w:hAnsi="Arial" w:eastAsia="等线" w:cs="Arial"/>
          <w:sz w:val="22"/>
        </w:rPr>
        <w:t xml:space="preserve">工作日加班：按小时工资的150%支付；  </w:t>
      </w:r>
    </w:p>
    <w:p w14:paraId="3A523BFB">
      <w:pPr>
        <w:numPr>
          <w:ilvl w:val="0"/>
          <w:numId w:val="7"/>
        </w:numPr>
        <w:spacing w:before="120" w:after="120" w:line="288" w:lineRule="auto"/>
        <w:ind w:left="0"/>
        <w:jc w:val="left"/>
      </w:pPr>
      <w:r>
        <w:rPr>
          <w:rFonts w:ascii="Arial" w:hAnsi="Arial" w:eastAsia="等线" w:cs="Arial"/>
          <w:sz w:val="22"/>
        </w:rPr>
        <w:t>休息日加班：</w:t>
      </w:r>
      <w:r>
        <w:rPr>
          <w:rFonts w:ascii="Arial" w:hAnsi="Arial" w:eastAsia="等线" w:cs="Arial"/>
          <w:b/>
          <w:color w:val="D83931"/>
          <w:sz w:val="22"/>
        </w:rPr>
        <w:t>优先安排调休，无法调休的按小时工资的200%支付</w:t>
      </w:r>
      <w:r>
        <w:rPr>
          <w:rFonts w:ascii="Arial" w:hAnsi="Arial" w:eastAsia="等线" w:cs="Arial"/>
          <w:sz w:val="22"/>
        </w:rPr>
        <w:t xml:space="preserve">；  </w:t>
      </w:r>
    </w:p>
    <w:p w14:paraId="24751487">
      <w:pPr>
        <w:numPr>
          <w:ilvl w:val="0"/>
          <w:numId w:val="8"/>
        </w:numPr>
        <w:spacing w:before="120" w:after="120" w:line="288" w:lineRule="auto"/>
        <w:ind w:left="0"/>
        <w:jc w:val="left"/>
      </w:pPr>
      <w:r>
        <w:rPr>
          <w:rFonts w:ascii="Arial" w:hAnsi="Arial" w:eastAsia="等线" w:cs="Arial"/>
          <w:sz w:val="22"/>
        </w:rPr>
        <w:t xml:space="preserve">法定节假日加班：按小时工资的300%支付。  </w:t>
      </w:r>
    </w:p>
    <w:p w14:paraId="03A19AE4">
      <w:pPr>
        <w:spacing w:before="120" w:after="120" w:line="288" w:lineRule="auto"/>
        <w:ind w:left="0"/>
        <w:jc w:val="left"/>
      </w:pPr>
      <w:r>
        <w:rPr>
          <w:rFonts w:ascii="Arial" w:hAnsi="Arial" w:eastAsia="等线" w:cs="Arial"/>
          <w:sz w:val="22"/>
        </w:rPr>
        <w:t xml:space="preserve">注：  </w:t>
      </w:r>
    </w:p>
    <w:p w14:paraId="65FFFB9D">
      <w:pPr>
        <w:spacing w:before="120" w:after="120" w:line="288" w:lineRule="auto"/>
        <w:ind w:left="0"/>
        <w:jc w:val="left"/>
      </w:pPr>
      <w:r>
        <w:rPr>
          <w:rFonts w:ascii="Arial" w:hAnsi="Arial" w:eastAsia="等线" w:cs="Arial"/>
          <w:sz w:val="22"/>
        </w:rPr>
        <w:t>小时工资=</w:t>
      </w:r>
      <w:r>
        <w:rPr>
          <w:rFonts w:ascii="Arial" w:hAnsi="Arial" w:eastAsia="等线" w:cs="Arial"/>
          <w:b/>
          <w:color w:val="D83931"/>
          <w:sz w:val="22"/>
        </w:rPr>
        <w:t>月工资标准</w:t>
      </w:r>
      <w:r>
        <w:rPr>
          <w:rFonts w:ascii="Arial" w:hAnsi="Arial" w:eastAsia="等线" w:cs="Arial"/>
          <w:sz w:val="22"/>
        </w:rPr>
        <w:t>÷21.75天÷8小时；</w:t>
      </w:r>
    </w:p>
    <w:p w14:paraId="4215A097">
      <w:pPr>
        <w:numPr>
          <w:ilvl w:val="0"/>
          <w:numId w:val="9"/>
        </w:numPr>
        <w:spacing w:before="120" w:after="120" w:line="288" w:lineRule="auto"/>
        <w:ind w:left="0"/>
        <w:jc w:val="left"/>
      </w:pPr>
      <w:r>
        <w:rPr>
          <w:rFonts w:ascii="Arial" w:hAnsi="Arial" w:eastAsia="等线" w:cs="Arial"/>
          <w:sz w:val="22"/>
        </w:rPr>
        <w:t>对于因</w:t>
      </w:r>
      <w:r>
        <w:rPr>
          <w:rFonts w:ascii="Arial" w:hAnsi="Arial" w:eastAsia="等线" w:cs="Arial"/>
          <w:b/>
          <w:color w:val="D83931"/>
          <w:sz w:val="22"/>
        </w:rPr>
        <w:t>工作性质</w:t>
      </w:r>
      <w:r>
        <w:rPr>
          <w:rFonts w:ascii="Arial" w:hAnsi="Arial" w:eastAsia="等线" w:cs="Arial"/>
          <w:sz w:val="22"/>
        </w:rPr>
        <w:t>决定、需经常且规律性延长工作时间的员工，由用人部门和人力资源部测算其工作数量与强度，共同商定固定加班工资额。固定加班工资由用人部门提出，经测算后，由人力资源部报公司总经理核准，按月发放。</w:t>
      </w:r>
    </w:p>
    <w:p w14:paraId="0F372146">
      <w:pPr>
        <w:spacing w:before="120" w:after="120" w:line="288" w:lineRule="auto"/>
        <w:ind w:left="0"/>
        <w:jc w:val="left"/>
      </w:pPr>
      <w:r>
        <w:rPr>
          <w:rFonts w:ascii="Arial" w:hAnsi="Arial" w:eastAsia="等线" w:cs="Arial"/>
          <w:sz w:val="22"/>
        </w:rPr>
        <w:t>公司应与享受</w:t>
      </w:r>
      <w:r>
        <w:rPr>
          <w:rFonts w:ascii="Arial" w:hAnsi="Arial" w:eastAsia="等线" w:cs="Arial"/>
          <w:b/>
          <w:color w:val="D83931"/>
          <w:sz w:val="22"/>
        </w:rPr>
        <w:t>固定加班工资的员工签订书面协议</w:t>
      </w:r>
      <w:r>
        <w:rPr>
          <w:rFonts w:ascii="Arial" w:hAnsi="Arial" w:eastAsia="等线" w:cs="Arial"/>
          <w:sz w:val="22"/>
        </w:rPr>
        <w:t>，公司每月不再另行计算加班工资。</w:t>
      </w:r>
    </w:p>
    <w:p w14:paraId="73E84C2B">
      <w:pPr>
        <w:spacing w:before="120" w:after="120" w:line="288" w:lineRule="auto"/>
        <w:ind w:left="0"/>
        <w:jc w:val="left"/>
      </w:pPr>
    </w:p>
    <w:p w14:paraId="77F4ECF0">
      <w:pPr>
        <w:spacing w:before="120" w:after="120" w:line="288" w:lineRule="auto"/>
        <w:ind w:left="0"/>
        <w:jc w:val="left"/>
      </w:pPr>
      <w:r>
        <w:rPr>
          <w:rFonts w:ascii="Arial" w:hAnsi="Arial" w:eastAsia="等线" w:cs="Arial"/>
          <w:sz w:val="22"/>
        </w:rPr>
        <w:t>（四）加班申请与审批</w:t>
      </w:r>
    </w:p>
    <w:p w14:paraId="4CA00B16">
      <w:pPr>
        <w:spacing w:before="120" w:after="120" w:line="288" w:lineRule="auto"/>
        <w:ind w:left="0"/>
        <w:jc w:val="left"/>
      </w:pPr>
      <w:r>
        <w:rPr>
          <w:rFonts w:ascii="Arial" w:hAnsi="Arial" w:eastAsia="等线" w:cs="Arial"/>
          <w:sz w:val="22"/>
        </w:rPr>
        <w:t>员工如需加班，应至少提前1天在人事系统填写加班申请，</w:t>
      </w:r>
      <w:r>
        <w:rPr>
          <w:rFonts w:ascii="Arial" w:hAnsi="Arial" w:eastAsia="等线" w:cs="Arial"/>
          <w:b/>
          <w:color w:val="D83931"/>
          <w:sz w:val="22"/>
        </w:rPr>
        <w:t>明确加班事由、时间等，</w:t>
      </w:r>
      <w:r>
        <w:rPr>
          <w:rFonts w:ascii="Arial" w:hAnsi="Arial" w:eastAsia="等线" w:cs="Arial"/>
          <w:sz w:val="22"/>
        </w:rPr>
        <w:t>经部门主任批准后方可加班，由人力资源部审核、备案，作为考勤依据。</w:t>
      </w:r>
    </w:p>
    <w:p w14:paraId="64E02DDE">
      <w:pPr>
        <w:spacing w:before="120" w:after="120" w:line="288" w:lineRule="auto"/>
        <w:ind w:left="0"/>
        <w:jc w:val="left"/>
      </w:pPr>
      <w:r>
        <w:rPr>
          <w:rFonts w:ascii="Arial" w:hAnsi="Arial" w:eastAsia="等线" w:cs="Arial"/>
          <w:sz w:val="22"/>
        </w:rPr>
        <w:t>突发紧急情况可事后一个工作日内补办审批手续。</w:t>
      </w:r>
    </w:p>
    <w:p w14:paraId="4BE1A6EC">
      <w:pPr>
        <w:spacing w:before="120" w:after="120" w:line="288" w:lineRule="auto"/>
        <w:ind w:left="0"/>
        <w:jc w:val="left"/>
      </w:pPr>
      <w:r>
        <w:rPr>
          <w:rFonts w:ascii="Arial" w:hAnsi="Arial" w:eastAsia="等线" w:cs="Arial"/>
          <w:sz w:val="22"/>
        </w:rPr>
        <w:t>加班需在</w:t>
      </w:r>
      <w:r>
        <w:rPr>
          <w:rFonts w:ascii="Arial" w:hAnsi="Arial" w:eastAsia="等线" w:cs="Arial"/>
          <w:b/>
          <w:color w:val="D83931"/>
          <w:sz w:val="22"/>
        </w:rPr>
        <w:t>加班时间段前、后分别打卡</w:t>
      </w:r>
      <w:r>
        <w:rPr>
          <w:rFonts w:ascii="Arial" w:hAnsi="Arial" w:eastAsia="等线" w:cs="Arial"/>
          <w:sz w:val="22"/>
        </w:rPr>
        <w:t>，加班时长取加班审批单与打卡时间的</w:t>
      </w:r>
      <w:r>
        <w:rPr>
          <w:rFonts w:ascii="Arial" w:hAnsi="Arial" w:eastAsia="等线" w:cs="Arial"/>
          <w:b/>
          <w:color w:val="D83931"/>
          <w:sz w:val="22"/>
        </w:rPr>
        <w:t>交集</w:t>
      </w:r>
      <w:r>
        <w:rPr>
          <w:rFonts w:ascii="Arial" w:hAnsi="Arial" w:eastAsia="等线" w:cs="Arial"/>
          <w:sz w:val="22"/>
        </w:rPr>
        <w:t xml:space="preserve">。加班的最小单位为1小时，不足1小时不计。  </w:t>
      </w:r>
    </w:p>
    <w:p w14:paraId="4BB636E0">
      <w:pPr>
        <w:spacing w:before="120" w:after="120" w:line="288" w:lineRule="auto"/>
        <w:ind w:left="0"/>
        <w:jc w:val="left"/>
      </w:pPr>
    </w:p>
    <w:p w14:paraId="7AFC6F05">
      <w:pPr>
        <w:spacing w:before="120" w:after="120" w:line="288" w:lineRule="auto"/>
        <w:ind w:left="0"/>
        <w:jc w:val="left"/>
      </w:pPr>
      <w:r>
        <w:rPr>
          <w:rFonts w:ascii="Arial" w:hAnsi="Arial" w:eastAsia="等线" w:cs="Arial"/>
          <w:sz w:val="22"/>
        </w:rPr>
        <w:t xml:space="preserve">（五）加班调休 </w:t>
      </w:r>
    </w:p>
    <w:p w14:paraId="27165849">
      <w:pPr>
        <w:numPr>
          <w:ilvl w:val="0"/>
          <w:numId w:val="10"/>
        </w:numPr>
        <w:spacing w:before="120" w:after="120" w:line="288" w:lineRule="auto"/>
        <w:ind w:left="0"/>
        <w:jc w:val="left"/>
      </w:pPr>
      <w:r>
        <w:rPr>
          <w:rFonts w:ascii="Arial" w:hAnsi="Arial" w:eastAsia="等线" w:cs="Arial"/>
          <w:sz w:val="22"/>
        </w:rPr>
        <w:t>加班原则上由部门主任优先安排调休，不计发加班工资。调休需在加班发生后的</w:t>
      </w:r>
      <w:r>
        <w:rPr>
          <w:rFonts w:ascii="Arial" w:hAnsi="Arial" w:eastAsia="等线" w:cs="Arial"/>
          <w:b/>
          <w:color w:val="D83931"/>
          <w:sz w:val="22"/>
        </w:rPr>
        <w:t>三个月内使用完毕</w:t>
      </w:r>
      <w:r>
        <w:rPr>
          <w:rFonts w:ascii="Arial" w:hAnsi="Arial" w:eastAsia="等线" w:cs="Arial"/>
          <w:sz w:val="22"/>
        </w:rPr>
        <w:t>。确因工作原因无法按前述规定全部调休的，对未调休部分按规定标准计发加班工资。</w:t>
      </w:r>
    </w:p>
    <w:p w14:paraId="2D9BBAEB">
      <w:pPr>
        <w:numPr>
          <w:ilvl w:val="0"/>
          <w:numId w:val="11"/>
        </w:numPr>
        <w:spacing w:before="120" w:after="120" w:line="288" w:lineRule="auto"/>
        <w:ind w:left="0"/>
        <w:jc w:val="left"/>
      </w:pPr>
      <w:r>
        <w:rPr>
          <w:rFonts w:ascii="Arial" w:hAnsi="Arial" w:eastAsia="等线" w:cs="Arial"/>
          <w:sz w:val="22"/>
        </w:rPr>
        <w:t>加班调休时数以</w:t>
      </w:r>
      <w:r>
        <w:rPr>
          <w:rFonts w:ascii="Arial" w:hAnsi="Arial" w:eastAsia="等线" w:cs="Arial"/>
          <w:b/>
          <w:color w:val="D83931"/>
          <w:sz w:val="22"/>
        </w:rPr>
        <w:t>人力资源部核对后的加班时数为准</w:t>
      </w:r>
      <w:r>
        <w:rPr>
          <w:rFonts w:ascii="Arial" w:hAnsi="Arial" w:eastAsia="等线" w:cs="Arial"/>
          <w:sz w:val="22"/>
        </w:rPr>
        <w:t>。调休时长与加班时长1:1折算，调休的最小单位为1小时。</w:t>
      </w:r>
    </w:p>
    <w:p w14:paraId="7A7CCD30">
      <w:pPr>
        <w:numPr>
          <w:ilvl w:val="0"/>
          <w:numId w:val="12"/>
        </w:numPr>
        <w:spacing w:before="120" w:after="120" w:line="288" w:lineRule="auto"/>
        <w:ind w:left="0"/>
        <w:jc w:val="left"/>
      </w:pPr>
      <w:r>
        <w:rPr>
          <w:rFonts w:ascii="Arial" w:hAnsi="Arial" w:eastAsia="等线" w:cs="Arial"/>
          <w:sz w:val="22"/>
        </w:rPr>
        <w:t>员工申请调休，应至少提前1天在人事系统填写调休申请，经部门主任批准后，由人力资源部审核、备案，作为考勤依据。</w:t>
      </w:r>
    </w:p>
    <w:p w14:paraId="6499E756">
      <w:pPr>
        <w:numPr>
          <w:ilvl w:val="0"/>
          <w:numId w:val="13"/>
        </w:numPr>
        <w:spacing w:before="120" w:after="120" w:line="288" w:lineRule="auto"/>
        <w:ind w:left="0"/>
        <w:jc w:val="left"/>
      </w:pPr>
      <w:r>
        <w:rPr>
          <w:rFonts w:ascii="Arial" w:hAnsi="Arial" w:eastAsia="等线" w:cs="Arial"/>
          <w:sz w:val="22"/>
        </w:rPr>
        <w:t>员工离职可在离职前调休完加班时长或发放加班费。</w:t>
      </w:r>
    </w:p>
    <w:p w14:paraId="11603F6F">
      <w:pPr>
        <w:spacing w:before="120" w:after="120" w:line="288" w:lineRule="auto"/>
        <w:ind w:left="0"/>
        <w:jc w:val="left"/>
      </w:pPr>
    </w:p>
    <w:p w14:paraId="426C9FE9">
      <w:pPr>
        <w:spacing w:before="120" w:after="120" w:line="288" w:lineRule="auto"/>
        <w:ind w:left="0"/>
        <w:jc w:val="left"/>
      </w:pPr>
      <w:r>
        <w:rPr>
          <w:rFonts w:ascii="Arial" w:hAnsi="Arial" w:eastAsia="等线" w:cs="Arial"/>
          <w:sz w:val="22"/>
        </w:rPr>
        <w:t>（六）补充</w:t>
      </w:r>
    </w:p>
    <w:p w14:paraId="05BF6C41">
      <w:pPr>
        <w:numPr>
          <w:ilvl w:val="0"/>
          <w:numId w:val="14"/>
        </w:numPr>
        <w:spacing w:before="120" w:after="120" w:line="288" w:lineRule="auto"/>
        <w:ind w:left="0"/>
        <w:jc w:val="left"/>
      </w:pPr>
      <w:r>
        <w:rPr>
          <w:rFonts w:ascii="Arial" w:hAnsi="Arial" w:eastAsia="等线" w:cs="Arial"/>
          <w:sz w:val="22"/>
        </w:rPr>
        <w:t>特殊岗位节假日值班不等于加班。</w:t>
      </w:r>
    </w:p>
    <w:p w14:paraId="15EA53A4">
      <w:pPr>
        <w:numPr>
          <w:ilvl w:val="0"/>
          <w:numId w:val="15"/>
        </w:numPr>
        <w:spacing w:before="120" w:after="120" w:line="288" w:lineRule="auto"/>
        <w:ind w:left="0"/>
        <w:jc w:val="left"/>
      </w:pPr>
      <w:r>
        <w:rPr>
          <w:rFonts w:ascii="Arial" w:hAnsi="Arial" w:eastAsia="等线" w:cs="Arial"/>
          <w:sz w:val="22"/>
        </w:rPr>
        <w:t>凡利用本办法有关假期冲抵加班条文进行</w:t>
      </w:r>
      <w:r>
        <w:rPr>
          <w:rFonts w:ascii="Arial" w:hAnsi="Arial" w:eastAsia="等线" w:cs="Arial"/>
          <w:b/>
          <w:color w:val="D83931"/>
          <w:sz w:val="22"/>
        </w:rPr>
        <w:t>恶意操作或虚报加班时数、谎报加班骗取加班工资者</w:t>
      </w:r>
      <w:r>
        <w:rPr>
          <w:rFonts w:ascii="Arial" w:hAnsi="Arial" w:eastAsia="等线" w:cs="Arial"/>
          <w:sz w:val="22"/>
        </w:rPr>
        <w:t>，视为严重违纪，解除劳动合同且不支付经济补偿金。</w:t>
      </w:r>
      <w:bookmarkStart w:id="1" w:name="_GoBack"/>
      <w:bookmarkEnd w:id="1"/>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0BAF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8E3C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6331A"/>
    <w:multiLevelType w:val="singleLevel"/>
    <w:tmpl w:val="9FE6331A"/>
    <w:lvl w:ilvl="0" w:tentative="0">
      <w:start w:val="2"/>
      <w:numFmt w:val="decimal"/>
      <w:lvlText w:val="%1."/>
      <w:lvlJc w:val="left"/>
      <w:rPr>
        <w:color w:val="3370FF"/>
      </w:rPr>
    </w:lvl>
  </w:abstractNum>
  <w:abstractNum w:abstractNumId="1">
    <w:nsid w:val="A6AF8162"/>
    <w:multiLevelType w:val="singleLevel"/>
    <w:tmpl w:val="A6AF8162"/>
    <w:lvl w:ilvl="0" w:tentative="0">
      <w:start w:val="2"/>
      <w:numFmt w:val="decimal"/>
      <w:lvlText w:val="%1."/>
      <w:lvlJc w:val="left"/>
      <w:rPr>
        <w:color w:val="3370FF"/>
      </w:rPr>
    </w:lvl>
  </w:abstractNum>
  <w:abstractNum w:abstractNumId="2">
    <w:nsid w:val="BBE6E489"/>
    <w:multiLevelType w:val="singleLevel"/>
    <w:tmpl w:val="BBE6E489"/>
    <w:lvl w:ilvl="0" w:tentative="0">
      <w:start w:val="1"/>
      <w:numFmt w:val="decimal"/>
      <w:lvlText w:val="%1."/>
      <w:lvlJc w:val="left"/>
      <w:rPr>
        <w:color w:val="3370FF"/>
      </w:rPr>
    </w:lvl>
  </w:abstractNum>
  <w:abstractNum w:abstractNumId="3">
    <w:nsid w:val="BFEC793B"/>
    <w:multiLevelType w:val="singleLevel"/>
    <w:tmpl w:val="BFEC793B"/>
    <w:lvl w:ilvl="0" w:tentative="0">
      <w:start w:val="1"/>
      <w:numFmt w:val="decimal"/>
      <w:lvlText w:val="%1."/>
      <w:lvlJc w:val="left"/>
      <w:rPr>
        <w:color w:val="3370FF"/>
      </w:rPr>
    </w:lvl>
  </w:abstractNum>
  <w:abstractNum w:abstractNumId="4">
    <w:nsid w:val="DF8D50F7"/>
    <w:multiLevelType w:val="singleLevel"/>
    <w:tmpl w:val="DF8D50F7"/>
    <w:lvl w:ilvl="0" w:tentative="0">
      <w:start w:val="1"/>
      <w:numFmt w:val="decimal"/>
      <w:lvlText w:val="%1."/>
      <w:lvlJc w:val="left"/>
      <w:rPr>
        <w:color w:val="3370FF"/>
      </w:rPr>
    </w:lvl>
  </w:abstractNum>
  <w:abstractNum w:abstractNumId="5">
    <w:nsid w:val="DFFCC929"/>
    <w:multiLevelType w:val="singleLevel"/>
    <w:tmpl w:val="DFFCC929"/>
    <w:lvl w:ilvl="0" w:tentative="0">
      <w:start w:val="3"/>
      <w:numFmt w:val="decimal"/>
      <w:lvlText w:val="%1."/>
      <w:lvlJc w:val="left"/>
      <w:rPr>
        <w:color w:val="3370FF"/>
      </w:rPr>
    </w:lvl>
  </w:abstractNum>
  <w:abstractNum w:abstractNumId="6">
    <w:nsid w:val="EAF62F5F"/>
    <w:multiLevelType w:val="singleLevel"/>
    <w:tmpl w:val="EAF62F5F"/>
    <w:lvl w:ilvl="0" w:tentative="0">
      <w:start w:val="2"/>
      <w:numFmt w:val="decimal"/>
      <w:lvlText w:val="%1."/>
      <w:lvlJc w:val="left"/>
      <w:rPr>
        <w:color w:val="3370FF"/>
      </w:rPr>
    </w:lvl>
  </w:abstractNum>
  <w:abstractNum w:abstractNumId="7">
    <w:nsid w:val="ED9DE96E"/>
    <w:multiLevelType w:val="singleLevel"/>
    <w:tmpl w:val="ED9DE96E"/>
    <w:lvl w:ilvl="0" w:tentative="0">
      <w:start w:val="2"/>
      <w:numFmt w:val="decimal"/>
      <w:lvlText w:val="%1."/>
      <w:lvlJc w:val="left"/>
      <w:rPr>
        <w:color w:val="3370FF"/>
      </w:rPr>
    </w:lvl>
  </w:abstractNum>
  <w:abstractNum w:abstractNumId="8">
    <w:nsid w:val="F7CFBD0F"/>
    <w:multiLevelType w:val="singleLevel"/>
    <w:tmpl w:val="F7CFBD0F"/>
    <w:lvl w:ilvl="0" w:tentative="0">
      <w:start w:val="3"/>
      <w:numFmt w:val="decimal"/>
      <w:lvlText w:val="%1."/>
      <w:lvlJc w:val="left"/>
      <w:rPr>
        <w:color w:val="3370FF"/>
      </w:rPr>
    </w:lvl>
  </w:abstractNum>
  <w:abstractNum w:abstractNumId="9">
    <w:nsid w:val="FBEE1F7C"/>
    <w:multiLevelType w:val="singleLevel"/>
    <w:tmpl w:val="FBEE1F7C"/>
    <w:lvl w:ilvl="0" w:tentative="0">
      <w:start w:val="3"/>
      <w:numFmt w:val="decimal"/>
      <w:lvlText w:val="%1."/>
      <w:lvlJc w:val="left"/>
      <w:rPr>
        <w:color w:val="3370FF"/>
      </w:rPr>
    </w:lvl>
  </w:abstractNum>
  <w:abstractNum w:abstractNumId="10">
    <w:nsid w:val="FF4A8720"/>
    <w:multiLevelType w:val="singleLevel"/>
    <w:tmpl w:val="FF4A8720"/>
    <w:lvl w:ilvl="0" w:tentative="0">
      <w:start w:val="5"/>
      <w:numFmt w:val="decimal"/>
      <w:lvlText w:val="%1."/>
      <w:lvlJc w:val="left"/>
      <w:rPr>
        <w:color w:val="3370FF"/>
      </w:rPr>
    </w:lvl>
  </w:abstractNum>
  <w:abstractNum w:abstractNumId="11">
    <w:nsid w:val="4F4EC153"/>
    <w:multiLevelType w:val="singleLevel"/>
    <w:tmpl w:val="4F4EC153"/>
    <w:lvl w:ilvl="0" w:tentative="0">
      <w:start w:val="4"/>
      <w:numFmt w:val="decimal"/>
      <w:lvlText w:val="%1."/>
      <w:lvlJc w:val="left"/>
      <w:rPr>
        <w:color w:val="3370FF"/>
      </w:rPr>
    </w:lvl>
  </w:abstractNum>
  <w:abstractNum w:abstractNumId="12">
    <w:nsid w:val="5FFEA66F"/>
    <w:multiLevelType w:val="singleLevel"/>
    <w:tmpl w:val="5FFEA66F"/>
    <w:lvl w:ilvl="0" w:tentative="0">
      <w:start w:val="4"/>
      <w:numFmt w:val="decimal"/>
      <w:lvlText w:val="%1."/>
      <w:lvlJc w:val="left"/>
      <w:rPr>
        <w:color w:val="3370FF"/>
      </w:rPr>
    </w:lvl>
  </w:abstractNum>
  <w:abstractNum w:abstractNumId="13">
    <w:nsid w:val="6F8D4885"/>
    <w:multiLevelType w:val="singleLevel"/>
    <w:tmpl w:val="6F8D4885"/>
    <w:lvl w:ilvl="0" w:tentative="0">
      <w:start w:val="4"/>
      <w:numFmt w:val="decimal"/>
      <w:lvlText w:val="%1."/>
      <w:lvlJc w:val="left"/>
      <w:rPr>
        <w:color w:val="3370FF"/>
      </w:rPr>
    </w:lvl>
  </w:abstractNum>
  <w:abstractNum w:abstractNumId="14">
    <w:nsid w:val="6FFDD45B"/>
    <w:multiLevelType w:val="singleLevel"/>
    <w:tmpl w:val="6FFDD45B"/>
    <w:lvl w:ilvl="0" w:tentative="0">
      <w:start w:val="1"/>
      <w:numFmt w:val="decimal"/>
      <w:lvlText w:val="%1."/>
      <w:lvlJc w:val="left"/>
      <w:rPr>
        <w:color w:val="3370FF"/>
      </w:rPr>
    </w:lvl>
  </w:abstractNum>
  <w:num w:numId="1">
    <w:abstractNumId w:val="4"/>
  </w:num>
  <w:num w:numId="2">
    <w:abstractNumId w:val="0"/>
  </w:num>
  <w:num w:numId="3">
    <w:abstractNumId w:val="5"/>
  </w:num>
  <w:num w:numId="4">
    <w:abstractNumId w:val="11"/>
  </w:num>
  <w:num w:numId="5">
    <w:abstractNumId w:val="10"/>
  </w:num>
  <w:num w:numId="6">
    <w:abstractNumId w:val="14"/>
  </w:num>
  <w:num w:numId="7">
    <w:abstractNumId w:val="1"/>
  </w:num>
  <w:num w:numId="8">
    <w:abstractNumId w:val="8"/>
  </w:num>
  <w:num w:numId="9">
    <w:abstractNumId w:val="13"/>
  </w:num>
  <w:num w:numId="10">
    <w:abstractNumId w:val="3"/>
  </w:num>
  <w:num w:numId="11">
    <w:abstractNumId w:val="7"/>
  </w:num>
  <w:num w:numId="12">
    <w:abstractNumId w:val="9"/>
  </w:num>
  <w:num w:numId="13">
    <w:abstractNumId w:val="12"/>
  </w:num>
  <w:num w:numId="14">
    <w:abstractNumId w:val="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splitPgBreakAndParaMark/>
    <w:compatSetting w:name="compatibilityMode" w:uri="http://schemas.microsoft.com/office/word" w:val="12"/>
  </w:compat>
  <w:rsids>
    <w:rsidRoot w:val="00000000"/>
    <w:rsid w:val="5FFCD8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Office_12.1.25205.25205_F1E327BC-269C-435d-A152-05C5408002CA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2026-03-21T20:21:00Z</dcterms:created>
  <dc:creator>Apache POI</dc:creator>
  <cp:lastModifiedBy>位卑未敢忘忧国</cp:lastModifiedBy>
  <dcterms:modified xsi:type="dcterms:W3CDTF">2026-03-22T10:58:16Z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D4E78F80269DA8B3C85ABF698226776D_42</vt:lpwstr>
  </property>
</Properties>
</file>