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96"/>
          <w:szCs w:val="160"/>
          <w:lang w:val="en-US" w:eastAsia="zh-CN"/>
        </w:rPr>
      </w:pPr>
      <w:r>
        <w:rPr>
          <w:rFonts w:hint="eastAsia"/>
          <w:sz w:val="96"/>
          <w:szCs w:val="160"/>
          <w:lang w:val="en-US" w:eastAsia="zh-CN"/>
        </w:rPr>
        <w:t>{{beijiancharen}}</w:t>
      </w:r>
    </w:p>
    <w:p>
      <w:pPr>
        <w:rPr>
          <w:rFonts w:hint="eastAsia"/>
          <w:sz w:val="96"/>
          <w:szCs w:val="160"/>
          <w:lang w:val="en-US" w:eastAsia="zh-CN"/>
        </w:rPr>
      </w:pPr>
    </w:p>
    <w:p>
      <w:pPr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96"/>
          <w:szCs w:val="160"/>
          <w:lang w:val="en-US" w:eastAsia="zh-CN"/>
        </w:rPr>
        <w:t>{{location}}</w:t>
      </w:r>
      <w:bookmarkStart w:id="0" w:name="_GoBack"/>
      <w:bookmarkEnd w:id="0"/>
    </w:p>
    <w:p>
      <w:pPr>
        <w:rPr>
          <w:rFonts w:hint="eastAsia"/>
          <w:sz w:val="96"/>
          <w:szCs w:val="160"/>
          <w:lang w:val="en-US" w:eastAsia="zh-CN"/>
        </w:rPr>
      </w:pPr>
    </w:p>
    <w:p>
      <w:pPr>
        <w:rPr>
          <w:rFonts w:hint="default"/>
          <w:sz w:val="96"/>
          <w:szCs w:val="160"/>
          <w:lang w:val="en-US" w:eastAsia="zh-CN"/>
        </w:rPr>
      </w:pPr>
      <w:r>
        <w:rPr>
          <w:rFonts w:hint="eastAsia"/>
          <w:sz w:val="96"/>
          <w:szCs w:val="160"/>
          <w:lang w:val="en-US" w:eastAsia="zh-CN"/>
        </w:rPr>
        <w:t>{{end_date}}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53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2019-11-11T13:29:14Z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