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仿宋" w:eastAsia="仿宋_GB2312"/>
          <w:b/>
          <w:color w:val="000000"/>
          <w:sz w:val="32"/>
          <w:szCs w:val="32"/>
        </w:rPr>
      </w:pPr>
      <w:r>
        <w:rPr>
          <w:rFonts w:hint="eastAsia" w:ascii="仿宋_GB2312" w:hAnsi="仿宋" w:eastAsia="仿宋_GB2312" w:cs="宋体"/>
          <w:b/>
          <w:bCs/>
          <w:color w:val="000000"/>
          <w:sz w:val="32"/>
          <w:szCs w:val="32"/>
          <w:u w:val="single"/>
        </w:rPr>
        <w:t>天津市区第一</w:t>
      </w:r>
      <w:r>
        <w:rPr>
          <w:rFonts w:hint="eastAsia" w:ascii="仿宋_GB2312" w:hAnsi="仿宋" w:eastAsia="仿宋_GB2312"/>
          <w:b/>
          <w:color w:val="000000"/>
          <w:sz w:val="32"/>
          <w:szCs w:val="32"/>
        </w:rPr>
        <w:t>烟草专卖局</w:t>
      </w:r>
    </w:p>
    <w:p>
      <w:pPr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卷烟现场自愿处理记录表</w:t>
      </w:r>
    </w:p>
    <w:tbl>
      <w:tblPr>
        <w:tblStyle w:val="4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440"/>
        <w:gridCol w:w="1080"/>
        <w:gridCol w:w="2160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20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当事人(委托代理人)</w:t>
            </w:r>
          </w:p>
        </w:tc>
        <w:tc>
          <w:tcPr>
            <w:tcW w:w="2520" w:type="dxa"/>
            <w:gridSpan w:val="2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16"/>
                <w:szCs w:val="16"/>
                <w:lang w:val="en-US" w:eastAsia="zh-CN"/>
              </w:rPr>
              <w:t>{{dangshiren}}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案件编号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处理日期</w:t>
            </w:r>
          </w:p>
        </w:tc>
        <w:tc>
          <w:tcPr>
            <w:tcW w:w="2520" w:type="dxa"/>
            <w:gridSpan w:val="2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16"/>
                <w:szCs w:val="16"/>
                <w:lang w:val="en-US" w:eastAsia="zh-CN"/>
              </w:rPr>
              <w:t>{{riqi}}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处理地点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16"/>
                <w:szCs w:val="16"/>
                <w:lang w:val="en-US" w:eastAsia="zh-CN"/>
              </w:rPr>
              <w:t>{{didian}}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物品名称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品牌规格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单位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数量（大写）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20" w:type="dxa"/>
            <w:vAlign w:val="center"/>
          </w:tcPr>
          <w:p>
            <w:pPr>
              <w:bidi w:val="0"/>
              <w:rPr>
                <w:rFonts w:hint="default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{{pin0}}</w:t>
            </w:r>
          </w:p>
        </w:tc>
        <w:tc>
          <w:tcPr>
            <w:tcW w:w="1440" w:type="dxa"/>
            <w:vAlign w:val="center"/>
          </w:tcPr>
          <w:p>
            <w:pPr>
              <w:bidi w:val="0"/>
              <w:rPr>
                <w:rFonts w:hint="default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{{name0}}</w:t>
            </w:r>
          </w:p>
        </w:tc>
        <w:tc>
          <w:tcPr>
            <w:tcW w:w="1080" w:type="dxa"/>
            <w:vAlign w:val="center"/>
          </w:tcPr>
          <w:p>
            <w:pPr>
              <w:bidi w:val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{{unit0}}</w:t>
            </w:r>
          </w:p>
        </w:tc>
        <w:tc>
          <w:tcPr>
            <w:tcW w:w="2160" w:type="dxa"/>
            <w:vAlign w:val="center"/>
          </w:tcPr>
          <w:p>
            <w:pPr>
              <w:bidi w:val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{{count0}}</w:t>
            </w:r>
          </w:p>
        </w:tc>
        <w:tc>
          <w:tcPr>
            <w:tcW w:w="2772" w:type="dxa"/>
            <w:vAlign w:val="center"/>
          </w:tcPr>
          <w:p>
            <w:pPr>
              <w:bidi w:val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{{bei0}}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162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{{pin1}}</w:t>
            </w:r>
          </w:p>
        </w:tc>
        <w:tc>
          <w:tcPr>
            <w:tcW w:w="144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{{name1}}</w:t>
            </w:r>
          </w:p>
        </w:tc>
        <w:tc>
          <w:tcPr>
            <w:tcW w:w="108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{{unit1}}</w:t>
            </w:r>
          </w:p>
        </w:tc>
        <w:tc>
          <w:tcPr>
            <w:tcW w:w="216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{{count1}}</w:t>
            </w:r>
          </w:p>
        </w:tc>
        <w:tc>
          <w:tcPr>
            <w:tcW w:w="2772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{{bei1}}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2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{{pin2}}</w:t>
            </w:r>
          </w:p>
        </w:tc>
        <w:tc>
          <w:tcPr>
            <w:tcW w:w="144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{{name2}}</w:t>
            </w:r>
          </w:p>
        </w:tc>
        <w:tc>
          <w:tcPr>
            <w:tcW w:w="108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{{unit2}}</w:t>
            </w:r>
          </w:p>
        </w:tc>
        <w:tc>
          <w:tcPr>
            <w:tcW w:w="216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{{count2}}</w:t>
            </w:r>
          </w:p>
        </w:tc>
        <w:tc>
          <w:tcPr>
            <w:tcW w:w="2772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{{bei2}}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2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{{pin3}}</w:t>
            </w:r>
          </w:p>
        </w:tc>
        <w:tc>
          <w:tcPr>
            <w:tcW w:w="144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{{name3}}</w:t>
            </w:r>
          </w:p>
        </w:tc>
        <w:tc>
          <w:tcPr>
            <w:tcW w:w="108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{{unit3}}</w:t>
            </w:r>
          </w:p>
        </w:tc>
        <w:tc>
          <w:tcPr>
            <w:tcW w:w="216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{{count3}}</w:t>
            </w:r>
          </w:p>
        </w:tc>
        <w:tc>
          <w:tcPr>
            <w:tcW w:w="2772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{{bei3}}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2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{{pin4}}</w:t>
            </w:r>
          </w:p>
        </w:tc>
        <w:tc>
          <w:tcPr>
            <w:tcW w:w="144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{{name4}}</w:t>
            </w:r>
          </w:p>
        </w:tc>
        <w:tc>
          <w:tcPr>
            <w:tcW w:w="108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{{unit4}}</w:t>
            </w:r>
          </w:p>
        </w:tc>
        <w:tc>
          <w:tcPr>
            <w:tcW w:w="216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{{count4}}</w:t>
            </w:r>
          </w:p>
        </w:tc>
        <w:tc>
          <w:tcPr>
            <w:tcW w:w="2772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{{bei4}}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2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{{pin5}}</w:t>
            </w:r>
          </w:p>
        </w:tc>
        <w:tc>
          <w:tcPr>
            <w:tcW w:w="144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{{name5}}</w:t>
            </w:r>
          </w:p>
        </w:tc>
        <w:tc>
          <w:tcPr>
            <w:tcW w:w="108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{{unit5}}</w:t>
            </w:r>
          </w:p>
        </w:tc>
        <w:tc>
          <w:tcPr>
            <w:tcW w:w="216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{{count5}}</w:t>
            </w:r>
          </w:p>
        </w:tc>
        <w:tc>
          <w:tcPr>
            <w:tcW w:w="2772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{{bei5}}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162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{{pin6}}</w:t>
            </w:r>
          </w:p>
        </w:tc>
        <w:tc>
          <w:tcPr>
            <w:tcW w:w="144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{{name6}}</w:t>
            </w:r>
          </w:p>
        </w:tc>
        <w:tc>
          <w:tcPr>
            <w:tcW w:w="108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{{unit6}}</w:t>
            </w:r>
          </w:p>
        </w:tc>
        <w:tc>
          <w:tcPr>
            <w:tcW w:w="216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{{count6}}</w:t>
            </w:r>
          </w:p>
        </w:tc>
        <w:tc>
          <w:tcPr>
            <w:tcW w:w="2772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{{bei6}}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2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{{pin7}}</w:t>
            </w:r>
          </w:p>
        </w:tc>
        <w:tc>
          <w:tcPr>
            <w:tcW w:w="144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{{name7}}</w:t>
            </w:r>
          </w:p>
        </w:tc>
        <w:tc>
          <w:tcPr>
            <w:tcW w:w="108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{{unit7}}</w:t>
            </w:r>
          </w:p>
        </w:tc>
        <w:tc>
          <w:tcPr>
            <w:tcW w:w="216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{{count7}}</w:t>
            </w:r>
          </w:p>
        </w:tc>
        <w:tc>
          <w:tcPr>
            <w:tcW w:w="2772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{{bei7}}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2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{{pin8}}</w:t>
            </w:r>
          </w:p>
        </w:tc>
        <w:tc>
          <w:tcPr>
            <w:tcW w:w="144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{{name8}}</w:t>
            </w:r>
          </w:p>
        </w:tc>
        <w:tc>
          <w:tcPr>
            <w:tcW w:w="108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{{unit8}}</w:t>
            </w:r>
          </w:p>
        </w:tc>
        <w:tc>
          <w:tcPr>
            <w:tcW w:w="216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{{count8}}</w:t>
            </w:r>
          </w:p>
        </w:tc>
        <w:tc>
          <w:tcPr>
            <w:tcW w:w="2772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{{bei8}}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2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{{pin9}}</w:t>
            </w:r>
          </w:p>
        </w:tc>
        <w:tc>
          <w:tcPr>
            <w:tcW w:w="144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{{name9}}</w:t>
            </w:r>
          </w:p>
        </w:tc>
        <w:tc>
          <w:tcPr>
            <w:tcW w:w="108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{{unit9}}</w:t>
            </w:r>
          </w:p>
        </w:tc>
        <w:tc>
          <w:tcPr>
            <w:tcW w:w="2160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{{count9}}</w:t>
            </w:r>
          </w:p>
        </w:tc>
        <w:tc>
          <w:tcPr>
            <w:tcW w:w="2772" w:type="dxa"/>
            <w:vAlign w:val="center"/>
          </w:tcPr>
          <w:p>
            <w:pPr>
              <w:bidi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{{bei9}}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当事人(委托代理人)意见</w:t>
            </w:r>
          </w:p>
        </w:tc>
        <w:tc>
          <w:tcPr>
            <w:tcW w:w="7452" w:type="dxa"/>
            <w:gridSpan w:val="4"/>
          </w:tcPr>
          <w:p>
            <w:pPr>
              <w:rPr>
                <w:rFonts w:ascii="仿宋_GB2312" w:eastAsia="仿宋_GB2312"/>
                <w:color w:val="FFFFFF" w:themeColor="background1"/>
                <w:sz w:val="24"/>
                <w:szCs w:val="28"/>
              </w:rPr>
            </w:pPr>
            <w:r>
              <w:rPr>
                <w:rFonts w:hint="eastAsia" w:ascii="仿宋_GB2312" w:eastAsia="仿宋_GB2312"/>
                <w:color w:val="FFFFFF" w:themeColor="background1"/>
                <w:sz w:val="24"/>
                <w:szCs w:val="28"/>
              </w:rPr>
              <w:t>由当事人自行抄录以下内容：</w:t>
            </w:r>
          </w:p>
          <w:p>
            <w:pPr>
              <w:ind w:firstLine="480" w:firstLineChars="200"/>
              <w:rPr>
                <w:rFonts w:ascii="仿宋_GB2312" w:eastAsia="仿宋_GB2312"/>
                <w:color w:val="FFFFFF" w:themeColor="background1"/>
                <w:sz w:val="24"/>
                <w:szCs w:val="28"/>
              </w:rPr>
            </w:pPr>
            <w:r>
              <w:rPr>
                <w:rFonts w:hint="eastAsia" w:ascii="仿宋_GB2312" w:eastAsia="仿宋_GB2312"/>
                <w:color w:val="FFFFFF" w:themeColor="background1"/>
                <w:sz w:val="24"/>
                <w:szCs w:val="28"/>
              </w:rPr>
              <w:t>我自愿处理全部涉案卷烟，纠正违法行为，请求不予行政处罚。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签字：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0" w:hRule="atLeas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承办人意见</w:t>
            </w:r>
          </w:p>
        </w:tc>
        <w:tc>
          <w:tcPr>
            <w:tcW w:w="7452" w:type="dxa"/>
            <w:gridSpan w:val="4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当事人{{dangshiren}}已当场处理涉案卷烟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 </w:t>
            </w:r>
            <w:bookmarkStart w:id="0" w:name="_GoBack"/>
            <w:bookmarkEnd w:id="0"/>
            <w:r>
              <w:rPr>
                <w:rFonts w:ascii="仿宋_GB2312" w:eastAsia="仿宋_GB2312"/>
                <w:sz w:val="28"/>
                <w:szCs w:val="28"/>
              </w:rPr>
              <w:t xml:space="preserve">                       </w:t>
            </w:r>
          </w:p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备注</w:t>
            </w:r>
          </w:p>
        </w:tc>
        <w:tc>
          <w:tcPr>
            <w:tcW w:w="7452" w:type="dxa"/>
            <w:gridSpan w:val="4"/>
            <w:vAlign w:val="center"/>
          </w:tcPr>
          <w:p>
            <w:pPr>
              <w:ind w:firstLine="5040" w:firstLineChars="180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ind w:firstLine="5040" w:firstLineChars="1800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/>
    <w:p/>
    <w:p/>
    <w:p/>
    <w:p/>
    <w:p>
      <w:pPr>
        <w:adjustRightInd w:val="0"/>
        <w:snapToGrid w:val="0"/>
        <w:spacing w:line="300" w:lineRule="auto"/>
        <w:jc w:val="center"/>
        <w:rPr>
          <w:rFonts w:ascii="仿宋_GB2312" w:hAnsi="宋体" w:eastAsia="仿宋_GB2312" w:cs="宋体"/>
          <w:b/>
          <w:bCs/>
          <w:sz w:val="32"/>
          <w:szCs w:val="32"/>
        </w:rPr>
      </w:pPr>
      <w:r>
        <w:rPr>
          <w:rFonts w:hint="eastAsia" w:ascii="仿宋_GB2312" w:hAnsi="宋体" w:eastAsia="仿宋_GB2312" w:cs="宋体"/>
          <w:b/>
          <w:bCs/>
          <w:sz w:val="32"/>
          <w:szCs w:val="32"/>
        </w:rPr>
        <w:t>说</w:t>
      </w:r>
      <w:r>
        <w:rPr>
          <w:rFonts w:ascii="仿宋_GB2312" w:hAnsi="宋体" w:eastAsia="仿宋_GB2312" w:cs="宋体"/>
          <w:b/>
          <w:bCs/>
          <w:sz w:val="32"/>
          <w:szCs w:val="32"/>
        </w:rPr>
        <w:t xml:space="preserve">   </w:t>
      </w:r>
      <w:r>
        <w:rPr>
          <w:rFonts w:hint="eastAsia" w:ascii="仿宋_GB2312" w:hAnsi="宋体" w:eastAsia="仿宋_GB2312" w:cs="宋体"/>
          <w:b/>
          <w:bCs/>
          <w:sz w:val="32"/>
          <w:szCs w:val="32"/>
        </w:rPr>
        <w:t>明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宋体" w:eastAsia="仿宋_GB2312" w:cs="宋体"/>
          <w:b/>
          <w:bCs/>
          <w:sz w:val="32"/>
          <w:szCs w:val="32"/>
        </w:rPr>
      </w:pPr>
      <w:r>
        <w:rPr>
          <w:rFonts w:hint="eastAsia" w:ascii="仿宋_GB2312" w:hAnsi="宋体" w:eastAsia="仿宋_GB2312" w:cs="宋体"/>
          <w:bCs/>
          <w:sz w:val="32"/>
          <w:szCs w:val="32"/>
        </w:rPr>
        <w:t>卷烟现场自愿处理记录表用于办案过程中当事人自愿适用</w:t>
      </w:r>
      <w:r>
        <w:rPr>
          <w:rFonts w:hint="eastAsia" w:ascii="仿宋_GB2312" w:hAnsi="仿宋" w:eastAsia="仿宋_GB2312"/>
          <w:sz w:val="32"/>
          <w:szCs w:val="32"/>
        </w:rPr>
        <w:t>零盒涉烟违法案件快速处理程序接受行政处罚，自行处理涉案卷烟，使</w:t>
      </w:r>
      <w:r>
        <w:rPr>
          <w:rFonts w:hint="eastAsia" w:ascii="仿宋_GB2312" w:hAnsi="仿宋" w:eastAsia="仿宋_GB2312" w:cs="宋体"/>
          <w:sz w:val="32"/>
          <w:szCs w:val="32"/>
        </w:rPr>
        <w:t>其不再具备销售条件</w:t>
      </w:r>
      <w:r>
        <w:rPr>
          <w:rFonts w:hint="eastAsia" w:ascii="仿宋_GB2312" w:hAnsi="宋体" w:eastAsia="仿宋_GB2312" w:cs="宋体"/>
          <w:bCs/>
          <w:sz w:val="32"/>
          <w:szCs w:val="32"/>
        </w:rPr>
        <w:t>的文书。制作要求：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仿宋" w:eastAsia="仿宋_GB2312" w:cs="Courier New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1.</w:t>
      </w:r>
      <w:r>
        <w:rPr>
          <w:rFonts w:hint="eastAsia" w:ascii="仿宋_GB2312" w:hAnsi="宋体" w:eastAsia="仿宋_GB2312" w:cs="Courier New"/>
          <w:sz w:val="32"/>
          <w:szCs w:val="32"/>
        </w:rPr>
        <w:t>准确填写当事人</w:t>
      </w:r>
      <w:r>
        <w:rPr>
          <w:rFonts w:hint="eastAsia" w:ascii="仿宋_GB2312" w:eastAsia="仿宋_GB2312"/>
          <w:sz w:val="32"/>
          <w:szCs w:val="32"/>
        </w:rPr>
        <w:t>(委托代理人)</w:t>
      </w:r>
      <w:r>
        <w:rPr>
          <w:rFonts w:hint="eastAsia" w:ascii="仿宋_GB2312" w:hAnsi="宋体" w:eastAsia="仿宋_GB2312" w:cs="Courier New"/>
          <w:sz w:val="32"/>
          <w:szCs w:val="32"/>
        </w:rPr>
        <w:t>、案件编号、日期、地点、物品名</w:t>
      </w:r>
      <w:r>
        <w:rPr>
          <w:rFonts w:hint="eastAsia" w:ascii="仿宋_GB2312" w:hAnsi="仿宋" w:eastAsia="仿宋_GB2312" w:cs="Courier New"/>
          <w:sz w:val="32"/>
          <w:szCs w:val="32"/>
        </w:rPr>
        <w:t>称</w:t>
      </w:r>
      <w:r>
        <w:rPr>
          <w:rFonts w:hint="eastAsia" w:ascii="仿宋_GB2312" w:hAnsi="仿宋" w:eastAsia="仿宋_GB2312" w:cs="宋体"/>
          <w:sz w:val="32"/>
          <w:szCs w:val="32"/>
        </w:rPr>
        <w:t>等具体信息</w:t>
      </w:r>
      <w:r>
        <w:rPr>
          <w:rFonts w:hint="eastAsia" w:ascii="仿宋_GB2312" w:hAnsi="仿宋" w:eastAsia="仿宋_GB2312" w:cs="Courier New"/>
          <w:sz w:val="32"/>
          <w:szCs w:val="32"/>
        </w:rPr>
        <w:t>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宋体" w:eastAsia="仿宋_GB2312" w:cs="Courier New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2.</w:t>
      </w:r>
      <w:r>
        <w:rPr>
          <w:rFonts w:hint="eastAsia" w:ascii="仿宋_GB2312" w:hAnsi="宋体" w:eastAsia="仿宋_GB2312" w:cs="Courier New"/>
          <w:sz w:val="32"/>
          <w:szCs w:val="32"/>
        </w:rPr>
        <w:t>“</w:t>
      </w:r>
      <w:r>
        <w:rPr>
          <w:rFonts w:hint="eastAsia" w:ascii="仿宋_GB2312" w:eastAsia="仿宋_GB2312"/>
          <w:sz w:val="32"/>
          <w:szCs w:val="32"/>
        </w:rPr>
        <w:t>当事人(委托代理人)意见</w:t>
      </w:r>
      <w:r>
        <w:rPr>
          <w:rFonts w:hint="eastAsia" w:ascii="仿宋_GB2312" w:hAnsi="宋体" w:eastAsia="仿宋_GB2312" w:cs="Courier New"/>
          <w:sz w:val="32"/>
          <w:szCs w:val="32"/>
        </w:rPr>
        <w:t>”栏是文书的主要部分，应由</w:t>
      </w:r>
      <w:r>
        <w:rPr>
          <w:rFonts w:hint="eastAsia" w:ascii="仿宋_GB2312" w:eastAsia="仿宋_GB2312"/>
          <w:sz w:val="32"/>
          <w:szCs w:val="32"/>
        </w:rPr>
        <w:t>当事人自行抄录：“我自愿处理全部涉案卷烟，纠正违法行为，请求不予行政处罚”，并签字确认。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宋体" w:eastAsia="仿宋_GB2312" w:cs="宋体"/>
          <w:bCs/>
          <w:sz w:val="30"/>
          <w:szCs w:val="30"/>
        </w:rPr>
      </w:pPr>
      <w:r>
        <w:rPr>
          <w:rFonts w:hint="eastAsia" w:ascii="仿宋_GB2312" w:eastAsia="仿宋_GB2312"/>
          <w:sz w:val="32"/>
          <w:szCs w:val="32"/>
        </w:rPr>
        <w:t>3.当事人(委托代理人)意见</w:t>
      </w:r>
      <w:r>
        <w:rPr>
          <w:rFonts w:hint="eastAsia" w:ascii="仿宋_GB2312" w:hAnsi="宋体" w:eastAsia="仿宋_GB2312" w:cs="Courier New"/>
          <w:sz w:val="32"/>
          <w:szCs w:val="32"/>
        </w:rPr>
        <w:t>填好后，应交由承办人，核实确认，承办人应不少于</w:t>
      </w:r>
      <w:r>
        <w:rPr>
          <w:rFonts w:ascii="仿宋_GB2312" w:hAnsi="宋体" w:eastAsia="仿宋_GB2312" w:cs="Courier New"/>
          <w:sz w:val="32"/>
          <w:szCs w:val="32"/>
        </w:rPr>
        <w:t>2人，在文书上签字并填写执法证件号码。</w:t>
      </w:r>
      <w:r>
        <w:rPr>
          <w:rFonts w:hint="eastAsia" w:ascii="仿宋_GB2312" w:eastAsia="仿宋_GB2312"/>
          <w:sz w:val="32"/>
          <w:szCs w:val="32"/>
        </w:rPr>
        <w:t>当事人拒绝抄录确认的，应当</w:t>
      </w:r>
      <w:r>
        <w:rPr>
          <w:rFonts w:hint="eastAsia" w:ascii="仿宋_GB2312" w:hAnsi="仿宋" w:eastAsia="仿宋_GB2312" w:cs="宋体"/>
          <w:sz w:val="32"/>
          <w:szCs w:val="32"/>
        </w:rPr>
        <w:t>按照普通一般程序案件依法处理。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文泉驿微米黑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C21"/>
    <w:rsid w:val="006F082E"/>
    <w:rsid w:val="007979DC"/>
    <w:rsid w:val="00B1781B"/>
    <w:rsid w:val="00E42C21"/>
    <w:rsid w:val="1FFFAFCA"/>
    <w:rsid w:val="BBE7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92</Words>
  <Characters>529</Characters>
  <Lines>4</Lines>
  <Paragraphs>1</Paragraphs>
  <TotalTime>12</TotalTime>
  <ScaleCrop>false</ScaleCrop>
  <LinksUpToDate>false</LinksUpToDate>
  <CharactersWithSpaces>620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2019-11-05T17:10:00Z</dcterms:created>
  <dc:creator>潘杰</dc:creator>
  <cp:lastModifiedBy>wang</cp:lastModifiedBy>
  <dcterms:modified xsi:type="dcterms:W3CDTF">2019-11-08T14:24:35Z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