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E5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宋体" w:hAnsi="宋体" w:eastAsia="宋体" w:cs="宋体"/>
          <w:b/>
          <w:bCs w:val="0"/>
          <w:sz w:val="32"/>
          <w:szCs w:val="32"/>
        </w:rPr>
      </w:pPr>
      <w:r>
        <w:rPr>
          <w:rFonts w:hint="eastAsia" w:ascii="宋体" w:hAnsi="宋体" w:cs="宋体"/>
          <w:b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sz w:val="32"/>
          <w:szCs w:val="32"/>
          <w:u w:val="single"/>
          <w:lang w:val="en-US" w:eastAsia="zh-CN"/>
        </w:rPr>
        <w:t xml:space="preserve">      禁限用物质初筛      </w:t>
      </w:r>
      <w:r>
        <w:rPr>
          <w:rFonts w:hint="eastAsia" w:ascii="宋体" w:hAnsi="宋体" w:eastAsia="宋体" w:cs="宋体"/>
          <w:b/>
          <w:bCs w:val="0"/>
          <w:sz w:val="32"/>
          <w:szCs w:val="32"/>
        </w:rPr>
        <w:t>检测原始记录表</w:t>
      </w:r>
    </w:p>
    <w:tbl>
      <w:tblPr>
        <w:tblStyle w:val="13"/>
        <w:tblW w:w="103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4"/>
        <w:gridCol w:w="542"/>
        <w:gridCol w:w="2237"/>
        <w:gridCol w:w="634"/>
        <w:gridCol w:w="539"/>
        <w:gridCol w:w="38"/>
        <w:gridCol w:w="1097"/>
        <w:gridCol w:w="466"/>
        <w:gridCol w:w="802"/>
        <w:gridCol w:w="867"/>
        <w:gridCol w:w="335"/>
        <w:gridCol w:w="1218"/>
      </w:tblGrid>
      <w:tr w14:paraId="16A9C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2086" w:type="dxa"/>
            <w:gridSpan w:val="2"/>
            <w:vAlign w:val="center"/>
          </w:tcPr>
          <w:p w14:paraId="7DFF95BF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委托编号</w:t>
            </w:r>
          </w:p>
        </w:tc>
        <w:tc>
          <w:tcPr>
            <w:tcW w:w="3410" w:type="dxa"/>
            <w:gridSpan w:val="3"/>
            <w:vAlign w:val="center"/>
          </w:tcPr>
          <w:p w14:paraId="0D4A645F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601" w:type="dxa"/>
            <w:gridSpan w:val="3"/>
            <w:vAlign w:val="center"/>
          </w:tcPr>
          <w:p w14:paraId="27B5BE21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接样日期</w:t>
            </w:r>
          </w:p>
        </w:tc>
        <w:tc>
          <w:tcPr>
            <w:tcW w:w="3222" w:type="dxa"/>
            <w:gridSpan w:val="4"/>
            <w:vAlign w:val="center"/>
          </w:tcPr>
          <w:p w14:paraId="749774C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</w:tr>
      <w:tr w14:paraId="3C119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2086" w:type="dxa"/>
            <w:gridSpan w:val="2"/>
            <w:vAlign w:val="center"/>
          </w:tcPr>
          <w:p w14:paraId="4DEF1A99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样品编号</w:t>
            </w:r>
          </w:p>
        </w:tc>
        <w:tc>
          <w:tcPr>
            <w:tcW w:w="3410" w:type="dxa"/>
            <w:gridSpan w:val="3"/>
            <w:vAlign w:val="center"/>
          </w:tcPr>
          <w:p w14:paraId="33B0BB90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601" w:type="dxa"/>
            <w:gridSpan w:val="3"/>
            <w:vAlign w:val="center"/>
          </w:tcPr>
          <w:p w14:paraId="5D85C7D2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接样人</w:t>
            </w:r>
          </w:p>
        </w:tc>
        <w:tc>
          <w:tcPr>
            <w:tcW w:w="3222" w:type="dxa"/>
            <w:gridSpan w:val="4"/>
            <w:vAlign w:val="center"/>
          </w:tcPr>
          <w:p w14:paraId="65F2257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</w:tr>
      <w:tr w14:paraId="6D7ED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2086" w:type="dxa"/>
            <w:gridSpan w:val="2"/>
            <w:vAlign w:val="center"/>
          </w:tcPr>
          <w:p w14:paraId="56B29767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样品名称</w:t>
            </w:r>
          </w:p>
        </w:tc>
        <w:tc>
          <w:tcPr>
            <w:tcW w:w="3410" w:type="dxa"/>
            <w:gridSpan w:val="3"/>
            <w:vAlign w:val="center"/>
          </w:tcPr>
          <w:p w14:paraId="4E4B96D9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601" w:type="dxa"/>
            <w:gridSpan w:val="3"/>
            <w:vAlign w:val="center"/>
          </w:tcPr>
          <w:p w14:paraId="61F46874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检测日期</w:t>
            </w:r>
          </w:p>
        </w:tc>
        <w:tc>
          <w:tcPr>
            <w:tcW w:w="3222" w:type="dxa"/>
            <w:gridSpan w:val="4"/>
            <w:vAlign w:val="center"/>
          </w:tcPr>
          <w:p w14:paraId="31C0B03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</w:tr>
      <w:tr w14:paraId="3A250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2086" w:type="dxa"/>
            <w:gridSpan w:val="2"/>
            <w:vAlign w:val="center"/>
          </w:tcPr>
          <w:p w14:paraId="5032D70B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样品描述</w:t>
            </w:r>
          </w:p>
        </w:tc>
        <w:tc>
          <w:tcPr>
            <w:tcW w:w="3410" w:type="dxa"/>
            <w:gridSpan w:val="3"/>
            <w:vAlign w:val="center"/>
          </w:tcPr>
          <w:p w14:paraId="21EA8D55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601" w:type="dxa"/>
            <w:gridSpan w:val="3"/>
            <w:vAlign w:val="center"/>
          </w:tcPr>
          <w:p w14:paraId="76229C9D">
            <w:pPr>
              <w:keepNext w:val="0"/>
              <w:keepLines w:val="0"/>
              <w:suppressLineNumbers w:val="0"/>
              <w:tabs>
                <w:tab w:val="center" w:pos="5051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检测环境</w:t>
            </w:r>
          </w:p>
        </w:tc>
        <w:tc>
          <w:tcPr>
            <w:tcW w:w="3222" w:type="dxa"/>
            <w:gridSpan w:val="4"/>
            <w:vAlign w:val="center"/>
          </w:tcPr>
          <w:p w14:paraId="4FB0BF7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/>
              </w:rPr>
              <w:t>℃/</w:t>
            </w: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/>
              </w:rPr>
              <w:t>%RH</w:t>
            </w:r>
          </w:p>
        </w:tc>
      </w:tr>
      <w:tr w14:paraId="21DE1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086" w:type="dxa"/>
            <w:gridSpan w:val="2"/>
            <w:vMerge w:val="restart"/>
            <w:vAlign w:val="center"/>
          </w:tcPr>
          <w:p w14:paraId="56E5C89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检测设备</w:t>
            </w:r>
          </w:p>
        </w:tc>
        <w:tc>
          <w:tcPr>
            <w:tcW w:w="2237" w:type="dxa"/>
            <w:shd w:val="clear" w:color="auto" w:fill="auto"/>
            <w:vAlign w:val="center"/>
          </w:tcPr>
          <w:p w14:paraId="21D7C2D0">
            <w:pPr>
              <w:keepNext w:val="0"/>
              <w:keepLines w:val="0"/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leftChars="0" w:right="0" w:rightChars="0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</w:rPr>
              <w:t>仪器编号</w:t>
            </w:r>
          </w:p>
        </w:tc>
        <w:tc>
          <w:tcPr>
            <w:tcW w:w="2774" w:type="dxa"/>
            <w:gridSpan w:val="5"/>
            <w:shd w:val="clear" w:color="auto" w:fill="auto"/>
            <w:vAlign w:val="center"/>
          </w:tcPr>
          <w:p w14:paraId="5293FF23">
            <w:pPr>
              <w:keepNext w:val="0"/>
              <w:keepLines w:val="0"/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leftChars="0" w:right="0" w:rightChars="0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</w:rPr>
              <w:t>仪器设备名称</w:t>
            </w:r>
          </w:p>
        </w:tc>
        <w:tc>
          <w:tcPr>
            <w:tcW w:w="1669" w:type="dxa"/>
            <w:gridSpan w:val="2"/>
            <w:shd w:val="clear" w:color="auto" w:fill="auto"/>
            <w:vAlign w:val="center"/>
          </w:tcPr>
          <w:p w14:paraId="0AC2613D">
            <w:pPr>
              <w:keepNext w:val="0"/>
              <w:keepLines w:val="0"/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leftChars="0" w:right="0" w:rightChars="0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</w:rPr>
              <w:t>规格型号</w:t>
            </w:r>
          </w:p>
        </w:tc>
        <w:tc>
          <w:tcPr>
            <w:tcW w:w="1553" w:type="dxa"/>
            <w:gridSpan w:val="2"/>
            <w:shd w:val="clear" w:color="auto" w:fill="auto"/>
            <w:vAlign w:val="center"/>
          </w:tcPr>
          <w:p w14:paraId="3E805206">
            <w:pPr>
              <w:keepNext w:val="0"/>
              <w:keepLines w:val="0"/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leftChars="0" w:right="0" w:rightChars="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  <w:lang w:val="en-US" w:eastAsia="zh-CN"/>
              </w:rPr>
              <w:t>计量有效期</w:t>
            </w:r>
          </w:p>
        </w:tc>
      </w:tr>
      <w:tr w14:paraId="10E4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086" w:type="dxa"/>
            <w:gridSpan w:val="2"/>
            <w:vMerge w:val="continue"/>
            <w:vAlign w:val="center"/>
          </w:tcPr>
          <w:p w14:paraId="1A08335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237" w:type="dxa"/>
            <w:shd w:val="clear" w:color="auto" w:fill="auto"/>
            <w:vAlign w:val="center"/>
          </w:tcPr>
          <w:p w14:paraId="56363686">
            <w:pPr>
              <w:keepNext w:val="0"/>
              <w:keepLines w:val="0"/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leftChars="0" w:right="0" w:rightChars="0"/>
              <w:rPr>
                <w:rFonts w:hint="default" w:ascii="Times New Roman" w:hAnsi="Times New Roman" w:eastAsia="宋体" w:cs="Times New Roman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</w:rPr>
              <w:sym w:font="Wingdings 2" w:char="00A3"/>
            </w: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</w:rPr>
              <w:t>ALTCCS-2022</w:t>
            </w:r>
            <w:r>
              <w:rPr>
                <w:rFonts w:hint="eastAsia" w:ascii="Times New Roman" w:hAnsi="Times New Roman" w:cs="Times New Roman"/>
                <w:color w:val="auto"/>
                <w:sz w:val="20"/>
                <w:szCs w:val="20"/>
                <w:highlight w:val="none"/>
                <w:lang w:val="en-US" w:eastAsia="zh-CN"/>
              </w:rPr>
              <w:t>124</w:t>
            </w:r>
          </w:p>
        </w:tc>
        <w:tc>
          <w:tcPr>
            <w:tcW w:w="2774" w:type="dxa"/>
            <w:gridSpan w:val="5"/>
            <w:shd w:val="clear" w:color="auto" w:fill="auto"/>
            <w:vAlign w:val="center"/>
          </w:tcPr>
          <w:p w14:paraId="2B3924BC">
            <w:pPr>
              <w:keepNext w:val="0"/>
              <w:keepLines w:val="0"/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leftChars="0" w:right="0" w:rightChars="0"/>
              <w:rPr>
                <w:rFonts w:hint="default" w:ascii="Times New Roman" w:hAnsi="Times New Roman" w:eastAsia="宋体" w:cs="Times New Roman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</w:rPr>
              <w:t>能量色散X荧光光谱仪(XRF)</w:t>
            </w:r>
          </w:p>
        </w:tc>
        <w:tc>
          <w:tcPr>
            <w:tcW w:w="1669" w:type="dxa"/>
            <w:gridSpan w:val="2"/>
            <w:shd w:val="clear" w:color="auto" w:fill="auto"/>
            <w:vAlign w:val="center"/>
          </w:tcPr>
          <w:p w14:paraId="3D90F25F">
            <w:pPr>
              <w:keepNext w:val="0"/>
              <w:keepLines w:val="0"/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leftChars="0" w:right="0" w:rightChars="0"/>
              <w:rPr>
                <w:rFonts w:hint="default" w:ascii="Times New Roman" w:hAnsi="Times New Roman" w:eastAsia="宋体" w:cs="Times New Roman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</w:rPr>
              <w:t>EDX3800PLUS</w:t>
            </w:r>
          </w:p>
        </w:tc>
        <w:tc>
          <w:tcPr>
            <w:tcW w:w="1553" w:type="dxa"/>
            <w:gridSpan w:val="2"/>
            <w:shd w:val="clear" w:color="auto" w:fill="auto"/>
            <w:vAlign w:val="center"/>
          </w:tcPr>
          <w:p w14:paraId="024C1199">
            <w:pPr>
              <w:keepNext w:val="0"/>
              <w:keepLines w:val="0"/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leftChars="0" w:right="0" w:rightChars="0"/>
              <w:rPr>
                <w:rFonts w:hint="default" w:ascii="Times New Roman" w:hAnsi="Times New Roman" w:eastAsia="宋体" w:cs="Times New Roman"/>
                <w:color w:val="auto"/>
                <w:kern w:val="2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highlight w:val="none"/>
                <w:lang w:val="en-US" w:eastAsia="zh-CN"/>
              </w:rPr>
              <w:t>2026.4.10</w:t>
            </w:r>
          </w:p>
        </w:tc>
      </w:tr>
      <w:tr w14:paraId="0EC6A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2086" w:type="dxa"/>
            <w:gridSpan w:val="2"/>
            <w:vAlign w:val="center"/>
          </w:tcPr>
          <w:p w14:paraId="2D4D45A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检测项目</w:t>
            </w:r>
          </w:p>
        </w:tc>
        <w:tc>
          <w:tcPr>
            <w:tcW w:w="8233" w:type="dxa"/>
            <w:gridSpan w:val="10"/>
            <w:vAlign w:val="center"/>
          </w:tcPr>
          <w:p w14:paraId="68662BB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</w:tr>
      <w:tr w14:paraId="0FC6B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3" w:hRule="atLeast"/>
          <w:jc w:val="center"/>
        </w:trPr>
        <w:tc>
          <w:tcPr>
            <w:tcW w:w="2086" w:type="dxa"/>
            <w:gridSpan w:val="2"/>
            <w:vAlign w:val="center"/>
          </w:tcPr>
          <w:p w14:paraId="3568970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检测依据</w:t>
            </w:r>
          </w:p>
        </w:tc>
        <w:tc>
          <w:tcPr>
            <w:tcW w:w="8233" w:type="dxa"/>
            <w:gridSpan w:val="10"/>
            <w:vAlign w:val="center"/>
          </w:tcPr>
          <w:p w14:paraId="6DE2744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QC/T 941-2013 </w:t>
            </w:r>
            <w:r>
              <w:rPr>
                <w:rFonts w:hint="eastAsia" w:ascii="Times New Roman" w:hAnsi="Times New Roman" w:cs="Times New Roman"/>
                <w:sz w:val="22"/>
                <w:szCs w:val="22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QC/T 942-2021 </w:t>
            </w:r>
            <w:r>
              <w:rPr>
                <w:rFonts w:hint="eastAsia" w:ascii="Times New Roman" w:hAnsi="Times New Roman" w:cs="Times New Roman"/>
                <w:sz w:val="22"/>
                <w:szCs w:val="22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QC/T 943-2013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QC/T 944-2013</w:t>
            </w:r>
          </w:p>
        </w:tc>
      </w:tr>
      <w:tr w14:paraId="38FFF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 w:hRule="atLeast"/>
          <w:jc w:val="center"/>
        </w:trPr>
        <w:tc>
          <w:tcPr>
            <w:tcW w:w="2086" w:type="dxa"/>
            <w:gridSpan w:val="2"/>
            <w:vMerge w:val="restart"/>
            <w:shd w:val="clear" w:color="auto" w:fill="auto"/>
            <w:vAlign w:val="center"/>
          </w:tcPr>
          <w:p w14:paraId="141A40F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bookmarkStart w:id="0" w:name="OLE_LINK1"/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标准物质</w:t>
            </w:r>
          </w:p>
        </w:tc>
        <w:tc>
          <w:tcPr>
            <w:tcW w:w="8233" w:type="dxa"/>
            <w:gridSpan w:val="10"/>
            <w:shd w:val="clear" w:color="auto" w:fill="auto"/>
            <w:vAlign w:val="center"/>
          </w:tcPr>
          <w:p w14:paraId="78BC55A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标准片：EC681m</w:t>
            </w:r>
          </w:p>
        </w:tc>
      </w:tr>
      <w:tr w14:paraId="7E970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 w:hRule="atLeast"/>
          <w:jc w:val="center"/>
        </w:trPr>
        <w:tc>
          <w:tcPr>
            <w:tcW w:w="2086" w:type="dxa"/>
            <w:gridSpan w:val="2"/>
            <w:vMerge w:val="continue"/>
            <w:vAlign w:val="center"/>
          </w:tcPr>
          <w:p w14:paraId="7456467E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leftChars="0" w:right="0" w:rightChars="0" w:firstLine="420" w:firstLineChars="200"/>
              <w:jc w:val="center"/>
              <w:rPr>
                <w:rFonts w:hint="default"/>
              </w:rPr>
            </w:pPr>
          </w:p>
        </w:tc>
        <w:tc>
          <w:tcPr>
            <w:tcW w:w="2237" w:type="dxa"/>
            <w:shd w:val="clear" w:color="auto" w:fill="auto"/>
            <w:vAlign w:val="top"/>
          </w:tcPr>
          <w:p w14:paraId="19D0254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元素</w:t>
            </w:r>
          </w:p>
        </w:tc>
        <w:tc>
          <w:tcPr>
            <w:tcW w:w="1211" w:type="dxa"/>
            <w:gridSpan w:val="3"/>
            <w:shd w:val="clear" w:color="auto" w:fill="auto"/>
            <w:vAlign w:val="top"/>
          </w:tcPr>
          <w:p w14:paraId="494CF5D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Pb</w:t>
            </w:r>
          </w:p>
        </w:tc>
        <w:tc>
          <w:tcPr>
            <w:tcW w:w="1563" w:type="dxa"/>
            <w:gridSpan w:val="2"/>
            <w:shd w:val="clear" w:color="auto" w:fill="auto"/>
            <w:vAlign w:val="top"/>
          </w:tcPr>
          <w:p w14:paraId="79398CD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Cd</w:t>
            </w:r>
          </w:p>
        </w:tc>
        <w:tc>
          <w:tcPr>
            <w:tcW w:w="802" w:type="dxa"/>
            <w:shd w:val="clear" w:color="auto" w:fill="auto"/>
            <w:vAlign w:val="top"/>
          </w:tcPr>
          <w:p w14:paraId="6054FC0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Hg</w:t>
            </w:r>
          </w:p>
        </w:tc>
        <w:tc>
          <w:tcPr>
            <w:tcW w:w="1202" w:type="dxa"/>
            <w:gridSpan w:val="2"/>
            <w:shd w:val="clear" w:color="auto" w:fill="auto"/>
            <w:vAlign w:val="top"/>
          </w:tcPr>
          <w:p w14:paraId="1AD0BF4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Cr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657A3A9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Br</w:t>
            </w:r>
          </w:p>
        </w:tc>
      </w:tr>
      <w:tr w14:paraId="6C8A2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 w:hRule="atLeast"/>
          <w:jc w:val="center"/>
        </w:trPr>
        <w:tc>
          <w:tcPr>
            <w:tcW w:w="2086" w:type="dxa"/>
            <w:gridSpan w:val="2"/>
            <w:vMerge w:val="continue"/>
            <w:vAlign w:val="center"/>
          </w:tcPr>
          <w:p w14:paraId="580F4BD7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leftChars="0" w:right="0" w:rightChars="0" w:firstLine="440" w:firstLineChars="200"/>
              <w:jc w:val="center"/>
              <w:rPr>
                <w:rFonts w:hint="default" w:ascii="Times New Roman" w:hAnsi="Times New Roman" w:cs="Times New Roman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237" w:type="dxa"/>
            <w:shd w:val="clear" w:color="auto" w:fill="auto"/>
            <w:vAlign w:val="top"/>
          </w:tcPr>
          <w:p w14:paraId="4775D06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标准值/ppm</w:t>
            </w:r>
          </w:p>
        </w:tc>
        <w:tc>
          <w:tcPr>
            <w:tcW w:w="1211" w:type="dxa"/>
            <w:gridSpan w:val="3"/>
            <w:shd w:val="clear" w:color="auto" w:fill="auto"/>
            <w:vAlign w:val="top"/>
          </w:tcPr>
          <w:p w14:paraId="1828968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69.7</w:t>
            </w:r>
          </w:p>
        </w:tc>
        <w:tc>
          <w:tcPr>
            <w:tcW w:w="1563" w:type="dxa"/>
            <w:gridSpan w:val="2"/>
            <w:shd w:val="clear" w:color="auto" w:fill="auto"/>
            <w:vAlign w:val="top"/>
          </w:tcPr>
          <w:p w14:paraId="319D552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146</w:t>
            </w:r>
          </w:p>
        </w:tc>
        <w:tc>
          <w:tcPr>
            <w:tcW w:w="802" w:type="dxa"/>
            <w:shd w:val="clear" w:color="auto" w:fill="auto"/>
            <w:vAlign w:val="top"/>
          </w:tcPr>
          <w:p w14:paraId="1AC3E2B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9.9</w:t>
            </w:r>
          </w:p>
        </w:tc>
        <w:tc>
          <w:tcPr>
            <w:tcW w:w="1202" w:type="dxa"/>
            <w:gridSpan w:val="2"/>
            <w:shd w:val="clear" w:color="auto" w:fill="auto"/>
            <w:vAlign w:val="top"/>
          </w:tcPr>
          <w:p w14:paraId="4E7EF98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45.1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5EBB96E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1430</w:t>
            </w:r>
          </w:p>
        </w:tc>
      </w:tr>
      <w:tr w14:paraId="1DA55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2086" w:type="dxa"/>
            <w:gridSpan w:val="2"/>
            <w:vAlign w:val="center"/>
          </w:tcPr>
          <w:p w14:paraId="4521ACCC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 w:rightChars="0"/>
              <w:jc w:val="center"/>
              <w:rPr>
                <w:rFonts w:hint="default" w:ascii="Times New Roman" w:hAnsi="Times New Roman" w:cs="Times New Roman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233" w:type="dxa"/>
            <w:gridSpan w:val="10"/>
            <w:shd w:val="clear" w:color="auto" w:fill="auto"/>
            <w:vAlign w:val="top"/>
          </w:tcPr>
          <w:p w14:paraId="4446415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40E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2" w:hRule="atLeast"/>
          <w:jc w:val="center"/>
        </w:trPr>
        <w:tc>
          <w:tcPr>
            <w:tcW w:w="10319" w:type="dxa"/>
            <w:gridSpan w:val="12"/>
          </w:tcPr>
          <w:p w14:paraId="29C9C23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检测过程</w:t>
            </w:r>
            <w:bookmarkEnd w:id="0"/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：</w:t>
            </w:r>
          </w:p>
          <w:p w14:paraId="4ADD88FA"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样品制备：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直接分析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切割/裁剪后分析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车削/铣削/抛磨后分析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汇聚分析  </w:t>
            </w:r>
          </w:p>
          <w:p w14:paraId="0B80918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 w:rightChars="0" w:firstLine="1680" w:firstLineChars="70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粉碎/研磨后压片分析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样品杯分析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其他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u w:val="single"/>
                <w:lang w:val="en-US" w:eastAsia="zh-CN"/>
              </w:rPr>
              <w:t xml:space="preserve">                     </w:t>
            </w:r>
          </w:p>
          <w:p w14:paraId="0F8528A6"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标准片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校正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校正结果在标准值±30%误差范围内：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是 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否</w:t>
            </w:r>
          </w:p>
          <w:p w14:paraId="4C56464C"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lang w:val="en-US" w:eastAsia="zh-CN"/>
              </w:rPr>
              <w:t>样品初筛测试：</w:t>
            </w:r>
            <w:r>
              <w:rPr>
                <w:rFonts w:hint="default" w:ascii="Times New Roman" w:hAnsi="Times New Roman" w:cs="Times New Roman"/>
                <w:bCs/>
                <w:sz w:val="24"/>
                <w:lang w:val="en-US" w:eastAsia="zh-CN"/>
              </w:rPr>
              <w:t>将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制备好的样品</w:t>
            </w:r>
            <w:r>
              <w:rPr>
                <w:rFonts w:hint="default" w:ascii="Times New Roman" w:hAnsi="Times New Roman" w:cs="Times New Roman"/>
                <w:bCs/>
                <w:sz w:val="24"/>
                <w:lang w:val="en-US" w:eastAsia="zh-CN"/>
              </w:rPr>
              <w:t>平整覆盖于光谱仪的测试窗口，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分析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两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次，</w:t>
            </w: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取测试结果的算术平均值报告结果。</w:t>
            </w:r>
            <w:r>
              <w:rPr>
                <w:rFonts w:hint="default" w:ascii="Times New Roman" w:hAnsi="Times New Roman" w:cs="Times New Roman"/>
                <w:bCs/>
                <w:sz w:val="24"/>
                <w:lang w:val="en-US" w:eastAsia="zh-CN"/>
              </w:rPr>
              <w:t>当XRF筛选结果超出规定的警戒范围，采用更精确的化学测试方法测试样品</w:t>
            </w:r>
            <w:r>
              <w:rPr>
                <w:rFonts w:hint="eastAsia" w:ascii="Times New Roman" w:hAnsi="Times New Roman" w:cs="Times New Roman"/>
                <w:bCs/>
                <w:sz w:val="24"/>
                <w:lang w:val="en-US" w:eastAsia="zh-CN"/>
              </w:rPr>
              <w:t>，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筛选依据见表1。</w:t>
            </w:r>
          </w:p>
          <w:p w14:paraId="0E91E72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Times New Roman" w:hAnsi="Times New Roman" w:cs="Times New Roman"/>
                <w:color w:val="auto"/>
                <w:sz w:val="22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1"/>
                <w:lang w:val="en-US" w:eastAsia="zh-CN"/>
              </w:rPr>
              <w:t>表1 不同材料中限用元素的筛选限值（单位：mg/kg）</w:t>
            </w:r>
          </w:p>
          <w:tbl>
            <w:tblPr>
              <w:tblStyle w:val="14"/>
              <w:tblW w:w="9568" w:type="dxa"/>
              <w:tblInd w:w="24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45"/>
              <w:gridCol w:w="3037"/>
              <w:gridCol w:w="3037"/>
              <w:gridCol w:w="2749"/>
            </w:tblGrid>
            <w:tr w14:paraId="2793D6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45" w:type="dxa"/>
                  <w:vAlign w:val="center"/>
                </w:tcPr>
                <w:p w14:paraId="0BC3A1EE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元素</w:t>
                  </w:r>
                </w:p>
              </w:tc>
              <w:tc>
                <w:tcPr>
                  <w:tcW w:w="3037" w:type="dxa"/>
                  <w:vAlign w:val="center"/>
                </w:tcPr>
                <w:p w14:paraId="7FD9B8B5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聚合物材料</w:t>
                  </w:r>
                </w:p>
              </w:tc>
              <w:tc>
                <w:tcPr>
                  <w:tcW w:w="3037" w:type="dxa"/>
                  <w:vAlign w:val="center"/>
                </w:tcPr>
                <w:p w14:paraId="25A9A2E6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金属材料</w:t>
                  </w:r>
                </w:p>
              </w:tc>
              <w:tc>
                <w:tcPr>
                  <w:tcW w:w="2749" w:type="dxa"/>
                  <w:vAlign w:val="center"/>
                </w:tcPr>
                <w:p w14:paraId="28B3D7CD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其他材料</w:t>
                  </w:r>
                </w:p>
              </w:tc>
            </w:tr>
            <w:tr w14:paraId="053D12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45" w:type="dxa"/>
                  <w:vAlign w:val="center"/>
                </w:tcPr>
                <w:p w14:paraId="4B69C30D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lang w:val="en-US" w:eastAsia="zh-CN"/>
                    </w:rPr>
                    <w:t>铅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/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Pb</w:t>
                  </w:r>
                </w:p>
              </w:tc>
              <w:tc>
                <w:tcPr>
                  <w:tcW w:w="3037" w:type="dxa"/>
                  <w:vAlign w:val="center"/>
                </w:tcPr>
                <w:p w14:paraId="3F286DC5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≤（700-3S）＜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＜（1300+3S）≤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F</w:t>
                  </w:r>
                </w:p>
              </w:tc>
              <w:tc>
                <w:tcPr>
                  <w:tcW w:w="3037" w:type="dxa"/>
                  <w:vAlign w:val="center"/>
                </w:tcPr>
                <w:p w14:paraId="52E6833D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≤（700-3S）＜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＜（1300+3S）≤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F</w:t>
                  </w:r>
                </w:p>
              </w:tc>
              <w:tc>
                <w:tcPr>
                  <w:tcW w:w="2749" w:type="dxa"/>
                  <w:vAlign w:val="center"/>
                </w:tcPr>
                <w:p w14:paraId="34218A9D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≤（500-3S）＜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＜（1500+3S）≤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F</w:t>
                  </w:r>
                </w:p>
              </w:tc>
            </w:tr>
            <w:tr w14:paraId="076A10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45" w:type="dxa"/>
                  <w:vAlign w:val="center"/>
                </w:tcPr>
                <w:p w14:paraId="6E01E7E3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lang w:val="en-US" w:eastAsia="zh-CN"/>
                    </w:rPr>
                    <w:t>镉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/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Cd</w:t>
                  </w:r>
                </w:p>
              </w:tc>
              <w:tc>
                <w:tcPr>
                  <w:tcW w:w="3037" w:type="dxa"/>
                  <w:vAlign w:val="center"/>
                </w:tcPr>
                <w:p w14:paraId="1BFD60EC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P≤（70-3S）＜X＜（130+3S）≤F</w:t>
                  </w:r>
                </w:p>
              </w:tc>
              <w:tc>
                <w:tcPr>
                  <w:tcW w:w="3037" w:type="dxa"/>
                  <w:vAlign w:val="center"/>
                </w:tcPr>
                <w:p w14:paraId="45BAAA1C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≤（70-3S）＜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＜（130+3S）≤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F</w:t>
                  </w:r>
                </w:p>
              </w:tc>
              <w:tc>
                <w:tcPr>
                  <w:tcW w:w="2749" w:type="dxa"/>
                  <w:vAlign w:val="center"/>
                </w:tcPr>
                <w:p w14:paraId="1D00779E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LOD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＜（150+3S）≤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F</w:t>
                  </w:r>
                </w:p>
              </w:tc>
            </w:tr>
            <w:tr w14:paraId="0F5503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45" w:type="dxa"/>
                  <w:vAlign w:val="center"/>
                </w:tcPr>
                <w:p w14:paraId="548269CF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lang w:val="en-US" w:eastAsia="zh-CN"/>
                    </w:rPr>
                    <w:t>汞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/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Hg</w:t>
                  </w:r>
                </w:p>
              </w:tc>
              <w:tc>
                <w:tcPr>
                  <w:tcW w:w="3037" w:type="dxa"/>
                  <w:vAlign w:val="center"/>
                </w:tcPr>
                <w:p w14:paraId="023961AE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≤（700-3S）＜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＜（1300+3S）≤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F</w:t>
                  </w:r>
                </w:p>
              </w:tc>
              <w:tc>
                <w:tcPr>
                  <w:tcW w:w="3037" w:type="dxa"/>
                  <w:vAlign w:val="center"/>
                </w:tcPr>
                <w:p w14:paraId="01616C63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≤（700-3S）＜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 xml:space="preserve"> ＜（1300+3S）≤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F</w:t>
                  </w:r>
                </w:p>
              </w:tc>
              <w:tc>
                <w:tcPr>
                  <w:tcW w:w="2749" w:type="dxa"/>
                  <w:vAlign w:val="center"/>
                </w:tcPr>
                <w:p w14:paraId="34AD3E7F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≤（500-3S）＜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＜（1500+3S）≤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F</w:t>
                  </w:r>
                </w:p>
              </w:tc>
            </w:tr>
            <w:tr w14:paraId="69D76C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45" w:type="dxa"/>
                  <w:vAlign w:val="center"/>
                </w:tcPr>
                <w:p w14:paraId="51B28D75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lang w:val="en-US" w:eastAsia="zh-CN"/>
                    </w:rPr>
                    <w:t>铬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/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Cr</w:t>
                  </w:r>
                </w:p>
              </w:tc>
              <w:tc>
                <w:tcPr>
                  <w:tcW w:w="3037" w:type="dxa"/>
                  <w:vAlign w:val="center"/>
                </w:tcPr>
                <w:p w14:paraId="09384388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≤（700-3S）＜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</w:p>
              </w:tc>
              <w:tc>
                <w:tcPr>
                  <w:tcW w:w="3037" w:type="dxa"/>
                  <w:vAlign w:val="center"/>
                </w:tcPr>
                <w:p w14:paraId="36044EF9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 xml:space="preserve"> /</w:t>
                  </w:r>
                </w:p>
              </w:tc>
              <w:tc>
                <w:tcPr>
                  <w:tcW w:w="2749" w:type="dxa"/>
                  <w:vAlign w:val="center"/>
                </w:tcPr>
                <w:p w14:paraId="1949738B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6"/>
                      <w:szCs w:val="16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6"/>
                      <w:szCs w:val="16"/>
                      <w:u w:val="none"/>
                      <w:lang w:val="en-US" w:eastAsia="zh-CN" w:bidi="ar"/>
                    </w:rPr>
                    <w:t>≤（500-3S）＜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X</w:t>
                  </w:r>
                </w:p>
              </w:tc>
            </w:tr>
            <w:tr w14:paraId="5D21B6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45" w:type="dxa"/>
                  <w:vAlign w:val="center"/>
                </w:tcPr>
                <w:p w14:paraId="5CA4B965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auto"/>
                      <w:sz w:val="18"/>
                      <w:szCs w:val="18"/>
                      <w:lang w:val="en-US" w:eastAsia="zh-CN"/>
                    </w:rPr>
                    <w:t>溴/Br</w:t>
                  </w:r>
                </w:p>
              </w:tc>
              <w:tc>
                <w:tcPr>
                  <w:tcW w:w="3037" w:type="dxa"/>
                  <w:shd w:val="clear" w:color="auto" w:fill="auto"/>
                  <w:vAlign w:val="center"/>
                </w:tcPr>
                <w:p w14:paraId="26F97D9E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P≤（300-3S）＜X</w:t>
                  </w:r>
                </w:p>
              </w:tc>
              <w:tc>
                <w:tcPr>
                  <w:tcW w:w="3037" w:type="dxa"/>
                  <w:shd w:val="clear" w:color="auto" w:fill="auto"/>
                  <w:vAlign w:val="center"/>
                </w:tcPr>
                <w:p w14:paraId="7F93595F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/</w:t>
                  </w:r>
                </w:p>
              </w:tc>
              <w:tc>
                <w:tcPr>
                  <w:tcW w:w="2749" w:type="dxa"/>
                  <w:shd w:val="clear" w:color="auto" w:fill="auto"/>
                  <w:vAlign w:val="center"/>
                </w:tcPr>
                <w:p w14:paraId="41BF2A38">
                  <w:pPr>
                    <w:keepNext w:val="0"/>
                    <w:keepLines w:val="0"/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kern w:val="2"/>
                      <w:sz w:val="16"/>
                      <w:szCs w:val="16"/>
                      <w:highlight w:val="none"/>
                      <w:lang w:val="en-US" w:eastAsia="zh-CN" w:bidi="ar-SA"/>
                    </w:rPr>
                    <w:t>P≤（250-3S）＜X</w:t>
                  </w:r>
                </w:p>
              </w:tc>
            </w:tr>
          </w:tbl>
          <w:p w14:paraId="48EC91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180" w:firstLineChars="100"/>
              <w:jc w:val="left"/>
              <w:textAlignment w:val="auto"/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注：1.S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为分析结果的标准偏差</w:t>
            </w:r>
            <w:r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，LOD为检出限。</w:t>
            </w:r>
          </w:p>
          <w:p w14:paraId="105703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  2.合格（P）——如果所有元素的分析结果都低于设定的最低限，则结果为合格</w:t>
            </w:r>
          </w:p>
          <w:p w14:paraId="576548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540" w:firstLineChars="300"/>
              <w:jc w:val="left"/>
              <w:textAlignment w:val="auto"/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3.不合格（F）——如果所测元素中某元素测试结果高于设定的限值，则结果为不合格。</w:t>
            </w:r>
          </w:p>
          <w:p w14:paraId="5F7D42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540" w:firstLineChars="300"/>
              <w:jc w:val="left"/>
              <w:textAlignment w:val="auto"/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4.不确定（X）——如果所测元素的测试结果在设定的最低限值和最高限值之间，则结果为不确定，需进一步定量测试。</w:t>
            </w:r>
          </w:p>
          <w:p w14:paraId="5938407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spacing w:before="0" w:beforeAutospacing="0" w:after="0" w:afterAutospacing="0" w:line="240" w:lineRule="auto"/>
              <w:ind w:left="0" w:right="0" w:firstLine="540" w:firstLineChars="300"/>
              <w:jc w:val="left"/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当</w:t>
            </w:r>
            <w:r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初筛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用XRF检测无法判定样品是否合格时，则进一步用化学方法测试。</w:t>
            </w:r>
          </w:p>
          <w:p w14:paraId="498CE7D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tabs>
                <w:tab w:val="center" w:pos="5051"/>
              </w:tabs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</w:p>
          <w:p w14:paraId="255F51F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</w:p>
        </w:tc>
      </w:tr>
      <w:tr w14:paraId="31700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504" w:hRule="atLeast"/>
          <w:jc w:val="center"/>
        </w:trPr>
        <w:tc>
          <w:tcPr>
            <w:tcW w:w="10319" w:type="dxa"/>
            <w:gridSpan w:val="12"/>
          </w:tcPr>
          <w:p w14:paraId="54DEB0A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283" w:rightChars="135"/>
              <w:rPr>
                <w:rFonts w:hint="eastAsia" w:ascii="Times New Roman" w:hAnsi="Times New Roman" w:cs="Times New Roman"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lang w:val="en-US" w:eastAsia="zh-CN"/>
              </w:rPr>
              <w:t>检测结果：</w:t>
            </w:r>
          </w:p>
          <w:tbl>
            <w:tblPr>
              <w:tblStyle w:val="1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4"/>
              <w:gridCol w:w="1157"/>
              <w:gridCol w:w="914"/>
              <w:gridCol w:w="972"/>
              <w:gridCol w:w="1500"/>
              <w:gridCol w:w="1500"/>
              <w:gridCol w:w="1824"/>
              <w:gridCol w:w="1172"/>
            </w:tblGrid>
            <w:tr w14:paraId="7989F4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4" w:type="dxa"/>
                  <w:shd w:val="clear" w:color="auto" w:fill="auto"/>
                  <w:vAlign w:val="center"/>
                </w:tcPr>
                <w:p w14:paraId="267FE5B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序号</w:t>
                  </w:r>
                </w:p>
              </w:tc>
              <w:tc>
                <w:tcPr>
                  <w:tcW w:w="1157" w:type="dxa"/>
                  <w:shd w:val="clear" w:color="auto" w:fill="auto"/>
                  <w:vAlign w:val="center"/>
                </w:tcPr>
                <w:p w14:paraId="091921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样品编号</w:t>
                  </w:r>
                </w:p>
              </w:tc>
              <w:tc>
                <w:tcPr>
                  <w:tcW w:w="1886" w:type="dxa"/>
                  <w:gridSpan w:val="2"/>
                  <w:shd w:val="clear" w:color="auto" w:fill="auto"/>
                  <w:vAlign w:val="center"/>
                </w:tcPr>
                <w:p w14:paraId="54661B1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u w:val="none"/>
                      <w:lang w:val="en-US" w:eastAsia="zh-CN"/>
                    </w:rPr>
                    <w:t>测试项目</w:t>
                  </w:r>
                </w:p>
              </w:tc>
              <w:tc>
                <w:tcPr>
                  <w:tcW w:w="1500" w:type="dxa"/>
                  <w:shd w:val="clear" w:color="auto" w:fill="auto"/>
                  <w:vAlign w:val="center"/>
                </w:tcPr>
                <w:p w14:paraId="756FC01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textAlignment w:val="center"/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测试1</w:t>
                  </w:r>
                </w:p>
                <w:p w14:paraId="650E5D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mg/kg</w:t>
                  </w:r>
                </w:p>
              </w:tc>
              <w:tc>
                <w:tcPr>
                  <w:tcW w:w="1500" w:type="dxa"/>
                  <w:shd w:val="clear" w:color="auto" w:fill="auto"/>
                  <w:vAlign w:val="center"/>
                </w:tcPr>
                <w:p w14:paraId="55F6DC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textAlignment w:val="center"/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测试2</w:t>
                  </w:r>
                </w:p>
                <w:p w14:paraId="771B2E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mg/kg</w:t>
                  </w:r>
                </w:p>
              </w:tc>
              <w:tc>
                <w:tcPr>
                  <w:tcW w:w="1824" w:type="dxa"/>
                  <w:shd w:val="clear" w:color="auto" w:fill="auto"/>
                  <w:vAlign w:val="center"/>
                </w:tcPr>
                <w:p w14:paraId="418D62F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XRF测试结果</w:t>
                  </w: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sym w:font="Wingdings 2" w:char="00A3"/>
                  </w: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mg/kg </w:t>
                  </w: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sym w:font="Wingdings 2" w:char="00A3"/>
                  </w: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%</w:t>
                  </w:r>
                </w:p>
              </w:tc>
              <w:tc>
                <w:tcPr>
                  <w:tcW w:w="1172" w:type="dxa"/>
                  <w:shd w:val="clear" w:color="auto" w:fill="auto"/>
                  <w:vAlign w:val="center"/>
                </w:tcPr>
                <w:p w14:paraId="173D618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备注</w:t>
                  </w:r>
                </w:p>
              </w:tc>
            </w:tr>
            <w:tr w14:paraId="05414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4" w:type="dxa"/>
                  <w:vMerge w:val="restart"/>
                </w:tcPr>
                <w:p w14:paraId="539A925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restart"/>
                </w:tcPr>
                <w:p w14:paraId="0C071780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06DABC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Pb</w:t>
                  </w:r>
                </w:p>
              </w:tc>
              <w:tc>
                <w:tcPr>
                  <w:tcW w:w="1500" w:type="dxa"/>
                </w:tcPr>
                <w:p w14:paraId="59C5407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</w:tcPr>
                <w:p w14:paraId="6759CBF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</w:tcPr>
                <w:p w14:paraId="3FC22C7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</w:tcPr>
                <w:p w14:paraId="35D9785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26CF02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4" w:type="dxa"/>
                  <w:vMerge w:val="continue"/>
                </w:tcPr>
                <w:p w14:paraId="191BA46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77B04B9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0E0153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Hg</w:t>
                  </w:r>
                </w:p>
              </w:tc>
              <w:tc>
                <w:tcPr>
                  <w:tcW w:w="1500" w:type="dxa"/>
                </w:tcPr>
                <w:p w14:paraId="6FA2E5C3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</w:tcPr>
                <w:p w14:paraId="4D7A537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</w:tcPr>
                <w:p w14:paraId="2D1EC8A0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</w:tcPr>
                <w:p w14:paraId="7FE1998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747767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4" w:type="dxa"/>
                  <w:vMerge w:val="continue"/>
                </w:tcPr>
                <w:p w14:paraId="61BB462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5ED4210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3F7FE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Cd</w:t>
                  </w:r>
                </w:p>
              </w:tc>
              <w:tc>
                <w:tcPr>
                  <w:tcW w:w="1500" w:type="dxa"/>
                </w:tcPr>
                <w:p w14:paraId="5B54D08B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</w:tcPr>
                <w:p w14:paraId="093222E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</w:tcPr>
                <w:p w14:paraId="33F1CC0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</w:tcPr>
                <w:p w14:paraId="4CED1336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3FE383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54" w:type="dxa"/>
                  <w:vMerge w:val="continue"/>
                </w:tcPr>
                <w:p w14:paraId="133AF8B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1302866B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Align w:val="center"/>
                </w:tcPr>
                <w:p w14:paraId="3E1ECC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Cr</w:t>
                  </w:r>
                </w:p>
              </w:tc>
              <w:tc>
                <w:tcPr>
                  <w:tcW w:w="972" w:type="dxa"/>
                  <w:vAlign w:val="center"/>
                </w:tcPr>
                <w:p w14:paraId="12AA55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Cr</w:t>
                  </w: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vertAlign w:val="superscript"/>
                      <w:lang w:val="en-US" w:eastAsia="zh-CN" w:bidi="ar"/>
                    </w:rPr>
                    <w:t>6+</w:t>
                  </w:r>
                </w:p>
              </w:tc>
              <w:tc>
                <w:tcPr>
                  <w:tcW w:w="1500" w:type="dxa"/>
                </w:tcPr>
                <w:p w14:paraId="1981D60A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</w:tcPr>
                <w:p w14:paraId="23DEB25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</w:tcPr>
                <w:p w14:paraId="630600D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</w:tcPr>
                <w:p w14:paraId="043D51B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2B4BEA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1054" w:type="dxa"/>
                  <w:vMerge w:val="continue"/>
                </w:tcPr>
                <w:p w14:paraId="75B1F0E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3A36391F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Merge w:val="restart"/>
                  <w:vAlign w:val="center"/>
                </w:tcPr>
                <w:p w14:paraId="39DEBEE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Br</w:t>
                  </w:r>
                </w:p>
              </w:tc>
              <w:tc>
                <w:tcPr>
                  <w:tcW w:w="972" w:type="dxa"/>
                  <w:vAlign w:val="center"/>
                </w:tcPr>
                <w:p w14:paraId="33B71D1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PBBs</w:t>
                  </w:r>
                </w:p>
              </w:tc>
              <w:tc>
                <w:tcPr>
                  <w:tcW w:w="1500" w:type="dxa"/>
                  <w:vMerge w:val="restart"/>
                </w:tcPr>
                <w:p w14:paraId="0D0CA0F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  <w:vMerge w:val="restart"/>
                </w:tcPr>
                <w:p w14:paraId="1EB133C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  <w:vMerge w:val="restart"/>
                </w:tcPr>
                <w:p w14:paraId="75658E1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  <w:vMerge w:val="restart"/>
                </w:tcPr>
                <w:p w14:paraId="143B9D5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7F55CC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427DD9D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1AFA5B89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Merge w:val="continue"/>
                </w:tcPr>
                <w:p w14:paraId="2FEC617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72" w:type="dxa"/>
                  <w:vAlign w:val="center"/>
                </w:tcPr>
                <w:p w14:paraId="79D19E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PBDEs</w:t>
                  </w:r>
                </w:p>
              </w:tc>
              <w:tc>
                <w:tcPr>
                  <w:tcW w:w="1500" w:type="dxa"/>
                  <w:vMerge w:val="continue"/>
                </w:tcPr>
                <w:p w14:paraId="6129BEB8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  <w:vMerge w:val="continue"/>
                </w:tcPr>
                <w:p w14:paraId="72BACB5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  <w:vMerge w:val="continue"/>
                </w:tcPr>
                <w:p w14:paraId="5192B4C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  <w:vMerge w:val="continue"/>
                </w:tcPr>
                <w:p w14:paraId="30FE1E8B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4A61F0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restart"/>
                </w:tcPr>
                <w:p w14:paraId="4536348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restart"/>
                </w:tcPr>
                <w:p w14:paraId="137B0FC0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0D25C8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Pb</w:t>
                  </w:r>
                </w:p>
              </w:tc>
              <w:tc>
                <w:tcPr>
                  <w:tcW w:w="1500" w:type="dxa"/>
                </w:tcPr>
                <w:p w14:paraId="20C4542F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</w:tcPr>
                <w:p w14:paraId="7433D7E9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</w:tcPr>
                <w:p w14:paraId="7F11C5AF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</w:tcPr>
                <w:p w14:paraId="21337B4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096342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63589AF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712F360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7AC31F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Hg</w:t>
                  </w:r>
                </w:p>
              </w:tc>
              <w:tc>
                <w:tcPr>
                  <w:tcW w:w="1500" w:type="dxa"/>
                </w:tcPr>
                <w:p w14:paraId="7EBD234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</w:tcPr>
                <w:p w14:paraId="1BF7A94A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</w:tcPr>
                <w:p w14:paraId="12A8E553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</w:tcPr>
                <w:p w14:paraId="508CDD8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6ACF28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2C1096C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1CBCAB48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7CA015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Cd</w:t>
                  </w:r>
                </w:p>
              </w:tc>
              <w:tc>
                <w:tcPr>
                  <w:tcW w:w="1500" w:type="dxa"/>
                </w:tcPr>
                <w:p w14:paraId="651F7D9A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</w:tcPr>
                <w:p w14:paraId="1B81924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</w:tcPr>
                <w:p w14:paraId="46F0F58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</w:tcPr>
                <w:p w14:paraId="79DC783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792DD9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72AE9B8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040F2C66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Align w:val="center"/>
                </w:tcPr>
                <w:p w14:paraId="27598D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Cr</w:t>
                  </w:r>
                </w:p>
              </w:tc>
              <w:tc>
                <w:tcPr>
                  <w:tcW w:w="972" w:type="dxa"/>
                  <w:vAlign w:val="center"/>
                </w:tcPr>
                <w:p w14:paraId="66669F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Cr</w:t>
                  </w: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vertAlign w:val="superscript"/>
                      <w:lang w:val="en-US" w:eastAsia="zh-CN" w:bidi="ar"/>
                    </w:rPr>
                    <w:t>6+</w:t>
                  </w:r>
                </w:p>
              </w:tc>
              <w:tc>
                <w:tcPr>
                  <w:tcW w:w="1500" w:type="dxa"/>
                </w:tcPr>
                <w:p w14:paraId="0F1298E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</w:tcPr>
                <w:p w14:paraId="3238636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</w:tcPr>
                <w:p w14:paraId="4B7636A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</w:tcPr>
                <w:p w14:paraId="61BBF266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36F452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4D7A022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21145163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Merge w:val="restart"/>
                  <w:vAlign w:val="center"/>
                </w:tcPr>
                <w:p w14:paraId="0C792D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Br</w:t>
                  </w:r>
                </w:p>
              </w:tc>
              <w:tc>
                <w:tcPr>
                  <w:tcW w:w="972" w:type="dxa"/>
                  <w:vAlign w:val="center"/>
                </w:tcPr>
                <w:p w14:paraId="01548C0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PBBs</w:t>
                  </w:r>
                </w:p>
              </w:tc>
              <w:tc>
                <w:tcPr>
                  <w:tcW w:w="1500" w:type="dxa"/>
                  <w:vMerge w:val="restart"/>
                </w:tcPr>
                <w:p w14:paraId="3489A0B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  <w:vMerge w:val="restart"/>
                </w:tcPr>
                <w:p w14:paraId="4E368EB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  <w:vMerge w:val="restart"/>
                </w:tcPr>
                <w:p w14:paraId="007A1C2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  <w:vMerge w:val="restart"/>
                </w:tcPr>
                <w:p w14:paraId="6881F0E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4FFA14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1E20873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710293A8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Merge w:val="continue"/>
                  <w:vAlign w:val="top"/>
                </w:tcPr>
                <w:p w14:paraId="19E5F730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72" w:type="dxa"/>
                  <w:vAlign w:val="center"/>
                </w:tcPr>
                <w:p w14:paraId="221DD8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PBDEs</w:t>
                  </w:r>
                </w:p>
              </w:tc>
              <w:tc>
                <w:tcPr>
                  <w:tcW w:w="1500" w:type="dxa"/>
                  <w:vMerge w:val="continue"/>
                </w:tcPr>
                <w:p w14:paraId="081E47B6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  <w:vMerge w:val="continue"/>
                </w:tcPr>
                <w:p w14:paraId="1460CA3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  <w:vMerge w:val="continue"/>
                </w:tcPr>
                <w:p w14:paraId="2F17F208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  <w:vMerge w:val="continue"/>
                </w:tcPr>
                <w:p w14:paraId="0EC0388B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49A577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restart"/>
                </w:tcPr>
                <w:p w14:paraId="5A6FAC1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restart"/>
                </w:tcPr>
                <w:p w14:paraId="5424BC99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1D7650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Pb</w:t>
                  </w:r>
                </w:p>
              </w:tc>
              <w:tc>
                <w:tcPr>
                  <w:tcW w:w="1500" w:type="dxa"/>
                </w:tcPr>
                <w:p w14:paraId="5B24EBDF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</w:tcPr>
                <w:p w14:paraId="72B3CB27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</w:tcPr>
                <w:p w14:paraId="5420EC4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</w:tcPr>
                <w:p w14:paraId="7314EB0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2787AF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5A75111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6D49AB53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1DE1F7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Hg</w:t>
                  </w:r>
                </w:p>
              </w:tc>
              <w:tc>
                <w:tcPr>
                  <w:tcW w:w="1500" w:type="dxa"/>
                </w:tcPr>
                <w:p w14:paraId="0C999A93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</w:tcPr>
                <w:p w14:paraId="4818693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</w:tcPr>
                <w:p w14:paraId="16C7E9C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</w:tcPr>
                <w:p w14:paraId="410D864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5002C6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028B6F1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749DF27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86" w:type="dxa"/>
                  <w:gridSpan w:val="2"/>
                  <w:vAlign w:val="center"/>
                </w:tcPr>
                <w:p w14:paraId="0E2EF7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Cd</w:t>
                  </w:r>
                </w:p>
              </w:tc>
              <w:tc>
                <w:tcPr>
                  <w:tcW w:w="1500" w:type="dxa"/>
                </w:tcPr>
                <w:p w14:paraId="0B3869D9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</w:tcPr>
                <w:p w14:paraId="2D8B2E99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</w:tcPr>
                <w:p w14:paraId="531DA86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</w:tcPr>
                <w:p w14:paraId="33E5C783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3BF4BD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3725C9B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35C6C35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Align w:val="center"/>
                </w:tcPr>
                <w:p w14:paraId="0D96A4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Cr</w:t>
                  </w:r>
                </w:p>
              </w:tc>
              <w:tc>
                <w:tcPr>
                  <w:tcW w:w="972" w:type="dxa"/>
                  <w:vAlign w:val="center"/>
                </w:tcPr>
                <w:p w14:paraId="65AA6E3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Cr</w:t>
                  </w: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vertAlign w:val="superscript"/>
                      <w:lang w:val="en-US" w:eastAsia="zh-CN" w:bidi="ar"/>
                    </w:rPr>
                    <w:t>6+</w:t>
                  </w:r>
                </w:p>
              </w:tc>
              <w:tc>
                <w:tcPr>
                  <w:tcW w:w="1500" w:type="dxa"/>
                </w:tcPr>
                <w:p w14:paraId="0E6938AF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</w:tcPr>
                <w:p w14:paraId="0356AFE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</w:tcPr>
                <w:p w14:paraId="3C057D60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</w:tcPr>
                <w:p w14:paraId="2948313F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0DF862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2DB980C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5EF23A8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Merge w:val="restart"/>
                  <w:vAlign w:val="center"/>
                </w:tcPr>
                <w:p w14:paraId="276884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Br</w:t>
                  </w:r>
                </w:p>
              </w:tc>
              <w:tc>
                <w:tcPr>
                  <w:tcW w:w="972" w:type="dxa"/>
                  <w:vAlign w:val="center"/>
                </w:tcPr>
                <w:p w14:paraId="51322B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PBBs</w:t>
                  </w:r>
                </w:p>
              </w:tc>
              <w:tc>
                <w:tcPr>
                  <w:tcW w:w="1500" w:type="dxa"/>
                  <w:vMerge w:val="restart"/>
                </w:tcPr>
                <w:p w14:paraId="2ED9CF5A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  <w:vMerge w:val="restart"/>
                </w:tcPr>
                <w:p w14:paraId="57F34DB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  <w:vMerge w:val="restart"/>
                </w:tcPr>
                <w:p w14:paraId="1CFB067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  <w:vMerge w:val="restart"/>
                </w:tcPr>
                <w:p w14:paraId="587CC3E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09815F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</w:trPr>
              <w:tc>
                <w:tcPr>
                  <w:tcW w:w="1054" w:type="dxa"/>
                  <w:vMerge w:val="continue"/>
                </w:tcPr>
                <w:p w14:paraId="3D2055BA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57" w:type="dxa"/>
                  <w:vMerge w:val="continue"/>
                </w:tcPr>
                <w:p w14:paraId="6C74C06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14" w:type="dxa"/>
                  <w:vMerge w:val="continue"/>
                  <w:vAlign w:val="top"/>
                </w:tcPr>
                <w:p w14:paraId="2C9CFF4F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972" w:type="dxa"/>
                  <w:vAlign w:val="center"/>
                </w:tcPr>
                <w:p w14:paraId="7517BF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textAlignment w:val="center"/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PBDEs</w:t>
                  </w:r>
                </w:p>
              </w:tc>
              <w:tc>
                <w:tcPr>
                  <w:tcW w:w="1500" w:type="dxa"/>
                  <w:vMerge w:val="continue"/>
                </w:tcPr>
                <w:p w14:paraId="4B0F799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500" w:type="dxa"/>
                  <w:vMerge w:val="continue"/>
                </w:tcPr>
                <w:p w14:paraId="1F2EB78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824" w:type="dxa"/>
                  <w:vMerge w:val="continue"/>
                </w:tcPr>
                <w:p w14:paraId="7DBB63D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72" w:type="dxa"/>
                  <w:vMerge w:val="continue"/>
                </w:tcPr>
                <w:p w14:paraId="54A140E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360" w:lineRule="auto"/>
                    <w:ind w:left="0" w:right="283" w:rightChars="135"/>
                    <w:rPr>
                      <w:rFonts w:hint="default" w:ascii="Times New Roman" w:hAnsi="Times New Roman" w:cs="Times New Roman"/>
                      <w:bCs/>
                      <w:sz w:val="24"/>
                      <w:vertAlign w:val="baseline"/>
                      <w:lang w:val="en-US" w:eastAsia="zh-CN"/>
                    </w:rPr>
                  </w:pPr>
                </w:p>
              </w:tc>
            </w:tr>
          </w:tbl>
          <w:tbl>
            <w:tblPr>
              <w:tblStyle w:val="13"/>
              <w:tblpPr w:leftFromText="180" w:rightFromText="180" w:vertAnchor="text" w:horzAnchor="page" w:tblpXSpec="center" w:tblpY="35"/>
              <w:tblOverlap w:val="never"/>
              <w:tblW w:w="5000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93"/>
            </w:tblGrid>
            <w:tr w14:paraId="094CC7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83" w:hRule="atLeast"/>
                <w:jc w:val="center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34BB16F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84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exact"/>
                    <w:ind w:left="0" w:right="0"/>
                    <w:jc w:val="left"/>
                    <w:textAlignment w:val="auto"/>
                    <w:rPr>
                      <w:rFonts w:hint="default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</w:pPr>
                  <w:bookmarkStart w:id="1" w:name="_GoBack"/>
                  <w:bookmarkEnd w:id="1"/>
                  <w:r>
                    <w:rPr>
                      <w:rFonts w:hint="eastAsia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  <w:t>注：</w:t>
                  </w:r>
                  <w:r>
                    <w:rPr>
                      <w:rFonts w:hint="default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  <w:t>1.</w:t>
                  </w:r>
                  <w:r>
                    <w:rPr>
                      <w:rFonts w:hint="eastAsia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  <w:t>1ppm=1mg/kg=0.0001%。</w:t>
                  </w:r>
                </w:p>
                <w:p w14:paraId="50B3DE8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84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exact"/>
                    <w:ind w:left="0" w:right="0" w:firstLine="360" w:firstLineChars="200"/>
                    <w:jc w:val="left"/>
                    <w:textAlignment w:val="auto"/>
                    <w:rPr>
                      <w:rFonts w:hint="eastAsia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  <w:t>2.ND指小于2ppm；NA指不适用。</w:t>
                  </w:r>
                </w:p>
                <w:p w14:paraId="137B086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84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exact"/>
                    <w:ind w:left="0" w:right="0" w:firstLine="360" w:firstLineChars="200"/>
                    <w:jc w:val="left"/>
                    <w:textAlignment w:val="auto"/>
                    <w:rPr>
                      <w:rFonts w:hint="default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  <w:t>3.当用XRF扫描检测时，PBBs/PBDEs为总溴（Br）的结果，</w:t>
                  </w:r>
                  <w:r>
                    <w:rPr>
                      <w:rFonts w:hint="default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Cr</w:t>
                  </w:r>
                  <w:r>
                    <w:rPr>
                      <w:rFonts w:hint="eastAsia" w:ascii="Times New Roman" w:hAnsi="Times New Roman" w:eastAsia="Microsoft Sans Serif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vertAlign w:val="superscript"/>
                      <w:lang w:val="en-US" w:eastAsia="zh-CN" w:bidi="ar"/>
                    </w:rPr>
                    <w:t>6+</w:t>
                  </w:r>
                  <w:r>
                    <w:rPr>
                      <w:rFonts w:hint="eastAsia" w:ascii="Times New Roman" w:hAnsi="Times New Roman" w:eastAsia="仿宋" w:cs="Times New Roman"/>
                      <w:color w:val="000000"/>
                      <w:sz w:val="18"/>
                      <w:szCs w:val="18"/>
                      <w:lang w:val="en-US" w:eastAsia="zh-CN"/>
                    </w:rPr>
                    <w:t>为总铬（Cr）的结果。</w:t>
                  </w:r>
                </w:p>
                <w:p w14:paraId="279BC76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84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exact"/>
                    <w:ind w:left="0" w:right="0" w:firstLine="360" w:firstLineChars="200"/>
                    <w:jc w:val="left"/>
                    <w:textAlignment w:val="auto"/>
                    <w:rPr>
                      <w:rFonts w:hint="eastAsia" w:ascii="Times New Roman" w:hAnsi="Times New Roman" w:eastAsia="仿宋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4.合格（P）——如果所测元素中某元素的测试结果低于设定的最低限，则结果为合格。</w:t>
                  </w:r>
                </w:p>
                <w:p w14:paraId="7D80696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84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exact"/>
                    <w:ind w:left="0" w:right="0" w:firstLine="360" w:firstLineChars="200"/>
                    <w:jc w:val="left"/>
                    <w:textAlignment w:val="auto"/>
                    <w:rPr>
                      <w:rFonts w:hint="eastAsia" w:ascii="Times New Roman" w:hAnsi="Times New Roman" w:eastAsia="仿宋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5.不合格（F）——如果所测元素中某元素的测试结果高于设定的最高限，则结果为不合格。</w:t>
                  </w:r>
                </w:p>
                <w:p w14:paraId="7D41CA62">
                  <w:pPr>
                    <w:keepNext w:val="0"/>
                    <w:keepLines w:val="0"/>
                    <w:numPr>
                      <w:ilvl w:val="0"/>
                      <w:numId w:val="0"/>
                    </w:numPr>
                    <w:suppressLineNumbers w:val="0"/>
                    <w:tabs>
                      <w:tab w:val="left" w:pos="840"/>
                    </w:tabs>
                    <w:spacing w:before="0" w:beforeAutospacing="0" w:after="0" w:afterAutospacing="0" w:line="240" w:lineRule="auto"/>
                    <w:ind w:left="0" w:right="0" w:firstLine="360" w:firstLineChars="200"/>
                    <w:jc w:val="left"/>
                    <w:rPr>
                      <w:rFonts w:hint="default" w:ascii="Times New Roman" w:hAnsi="Times New Roman" w:eastAsia="仿宋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6.不确定（X）——如果所测元素的测试结果在设定的最低限值和最高限值之间，则结果为不确定，需要用化学法进一步测试。</w:t>
                  </w:r>
                </w:p>
              </w:tc>
            </w:tr>
          </w:tbl>
          <w:p w14:paraId="7DE3E4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283" w:rightChars="135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</w:tr>
      <w:tr w14:paraId="3229E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8" w:hRule="atLeast"/>
          <w:jc w:val="center"/>
        </w:trPr>
        <w:tc>
          <w:tcPr>
            <w:tcW w:w="10319" w:type="dxa"/>
            <w:gridSpan w:val="12"/>
            <w:vAlign w:val="center"/>
          </w:tcPr>
          <w:p w14:paraId="462685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283" w:rightChars="135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备注：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/</w:t>
            </w:r>
          </w:p>
        </w:tc>
      </w:tr>
      <w:tr w14:paraId="5DCF3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  <w:jc w:val="center"/>
        </w:trPr>
        <w:tc>
          <w:tcPr>
            <w:tcW w:w="1544" w:type="dxa"/>
            <w:vAlign w:val="center"/>
          </w:tcPr>
          <w:p w14:paraId="315CAE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283" w:rightChars="135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检测人</w:t>
            </w:r>
          </w:p>
        </w:tc>
        <w:tc>
          <w:tcPr>
            <w:tcW w:w="3413" w:type="dxa"/>
            <w:gridSpan w:val="3"/>
            <w:vAlign w:val="center"/>
          </w:tcPr>
          <w:p w14:paraId="607DE5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674" w:type="dxa"/>
            <w:gridSpan w:val="3"/>
            <w:vAlign w:val="center"/>
          </w:tcPr>
          <w:p w14:paraId="082774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283" w:rightChars="135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复核人</w:t>
            </w:r>
          </w:p>
        </w:tc>
        <w:tc>
          <w:tcPr>
            <w:tcW w:w="3688" w:type="dxa"/>
            <w:gridSpan w:val="5"/>
            <w:vAlign w:val="center"/>
          </w:tcPr>
          <w:p w14:paraId="0B9A77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283" w:rightChars="135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0C00F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  <w:jc w:val="center"/>
        </w:trPr>
        <w:tc>
          <w:tcPr>
            <w:tcW w:w="1544" w:type="dxa"/>
            <w:vAlign w:val="center"/>
          </w:tcPr>
          <w:p w14:paraId="4F2D91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283" w:rightChars="135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试验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日期</w:t>
            </w:r>
          </w:p>
        </w:tc>
        <w:tc>
          <w:tcPr>
            <w:tcW w:w="3413" w:type="dxa"/>
            <w:gridSpan w:val="3"/>
            <w:vAlign w:val="center"/>
          </w:tcPr>
          <w:p w14:paraId="636571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674" w:type="dxa"/>
            <w:gridSpan w:val="3"/>
            <w:vAlign w:val="center"/>
          </w:tcPr>
          <w:p w14:paraId="2F2954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283" w:rightChars="135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核查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日期</w:t>
            </w:r>
          </w:p>
        </w:tc>
        <w:tc>
          <w:tcPr>
            <w:tcW w:w="3688" w:type="dxa"/>
            <w:gridSpan w:val="5"/>
            <w:vAlign w:val="center"/>
          </w:tcPr>
          <w:p w14:paraId="2C14FE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283" w:rightChars="135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</w:tbl>
    <w:p w14:paraId="580F572B">
      <w:pPr>
        <w:jc w:val="right"/>
        <w:rPr>
          <w:rFonts w:hint="eastAsia" w:ascii="Times New Roman" w:hAnsi="Times New Roman" w:eastAsia="新宋体" w:cs="Times New Roman"/>
          <w:bCs/>
          <w:sz w:val="24"/>
          <w:lang w:val="en-US" w:eastAsia="zh-CN"/>
        </w:rPr>
      </w:pPr>
      <w:r>
        <w:rPr>
          <w:rFonts w:ascii="Times New Roman" w:hAnsi="Times New Roman" w:eastAsia="新宋体"/>
          <w:bCs/>
          <w:sz w:val="24"/>
        </w:rPr>
        <w:t>ALTC-TC-JR-001-</w:t>
      </w:r>
      <w:r>
        <w:rPr>
          <w:rFonts w:hint="eastAsia" w:ascii="Times New Roman" w:hAnsi="Times New Roman" w:eastAsia="新宋体"/>
          <w:bCs/>
          <w:sz w:val="24"/>
          <w:lang w:val="en-US" w:eastAsia="zh-CN"/>
        </w:rPr>
        <w:t>1</w:t>
      </w:r>
      <w:r>
        <w:rPr>
          <w:rFonts w:ascii="Times New Roman" w:hAnsi="Times New Roman" w:eastAsia="新宋体"/>
          <w:bCs/>
          <w:sz w:val="24"/>
        </w:rPr>
        <w:t>/II</w:t>
      </w:r>
    </w:p>
    <w:sectPr>
      <w:headerReference r:id="rId3" w:type="default"/>
      <w:footerReference r:id="rId4" w:type="default"/>
      <w:pgSz w:w="11906" w:h="16838"/>
      <w:pgMar w:top="1134" w:right="1134" w:bottom="1417" w:left="1134" w:header="567" w:footer="34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8AA91">
    <w:pPr>
      <w:pStyle w:val="9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2575560</wp:posOffset>
              </wp:positionH>
              <wp:positionV relativeFrom="paragraph">
                <wp:posOffset>-400050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02E6FA">
                          <w:pPr>
                            <w:pStyle w:val="9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2.8pt;margin-top:-31.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/EE2M9gAAAALAQAADwAAAAAAAAABACAAAAAiAAAAZHJzL2Rvd25yZXYueG1s&#10;UEsBAhQAFAAAAAgAh07iQGuF+fsxAgAAYQQAAA4AAAAAAAAAAQAgAAAAJw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02E6FA">
                    <w:pPr>
                      <w:pStyle w:val="9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14EFC">
    <w:pPr>
      <w:pStyle w:val="10"/>
    </w:pPr>
    <w:r>
      <w:rPr>
        <w:rFonts w:hint="eastAsia" w:ascii="华文行楷" w:eastAsia="华文行楷"/>
        <w:sz w:val="36"/>
        <w:szCs w:val="36"/>
      </w:rPr>
      <w:t>江</w:t>
    </w:r>
    <w:r>
      <w:rPr>
        <w:rFonts w:hint="eastAsia" w:ascii="华文行楷" w:eastAsia="华文行楷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/>
        <w:sz w:val="36"/>
        <w:szCs w:val="36"/>
      </w:rPr>
      <w:t>苏</w:t>
    </w:r>
    <w:r>
      <w:rPr>
        <w:rFonts w:hint="eastAsia" w:ascii="华文行楷" w:eastAsia="华文行楷"/>
        <w:sz w:val="36"/>
        <w:szCs w:val="36"/>
        <w:lang w:val="en-US" w:eastAsia="zh-CN"/>
      </w:rPr>
      <w:t xml:space="preserve"> 国 轻 检 测 </w:t>
    </w:r>
    <w:r>
      <w:rPr>
        <w:rFonts w:hint="eastAsia" w:ascii="华文行楷" w:eastAsia="华文行楷"/>
        <w:sz w:val="36"/>
        <w:szCs w:val="36"/>
      </w:rPr>
      <w:t>技</w:t>
    </w:r>
    <w:r>
      <w:rPr>
        <w:rFonts w:hint="eastAsia" w:ascii="华文行楷" w:eastAsia="华文行楷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/>
        <w:sz w:val="36"/>
        <w:szCs w:val="36"/>
      </w:rPr>
      <w:t>术</w:t>
    </w:r>
    <w:r>
      <w:rPr>
        <w:rFonts w:hint="eastAsia" w:ascii="华文行楷" w:eastAsia="华文行楷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/>
        <w:sz w:val="36"/>
        <w:szCs w:val="36"/>
      </w:rPr>
      <w:t>有</w:t>
    </w:r>
    <w:r>
      <w:rPr>
        <w:rFonts w:hint="eastAsia" w:ascii="华文行楷" w:eastAsia="华文行楷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/>
        <w:sz w:val="36"/>
        <w:szCs w:val="36"/>
      </w:rPr>
      <w:t>限</w:t>
    </w:r>
    <w:r>
      <w:rPr>
        <w:rFonts w:hint="eastAsia" w:ascii="华文行楷" w:eastAsia="华文行楷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/>
        <w:sz w:val="36"/>
        <w:szCs w:val="36"/>
      </w:rPr>
      <w:t>公</w:t>
    </w:r>
    <w:r>
      <w:rPr>
        <w:rFonts w:hint="eastAsia" w:ascii="华文行楷" w:eastAsia="华文行楷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/>
        <w:sz w:val="36"/>
        <w:szCs w:val="36"/>
      </w:rPr>
      <w:t>司</w: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351790</wp:posOffset>
          </wp:positionH>
          <wp:positionV relativeFrom="paragraph">
            <wp:posOffset>-200660</wp:posOffset>
          </wp:positionV>
          <wp:extent cx="571500" cy="571500"/>
          <wp:effectExtent l="0" t="0" r="7620" b="0"/>
          <wp:wrapNone/>
          <wp:docPr id="1604607235" name="图片 1" descr="徽标, 公司名称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4607235" name="图片 1" descr="徽标, 公司名称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6EDBDA"/>
    <w:multiLevelType w:val="singleLevel"/>
    <w:tmpl w:val="F56EDBDA"/>
    <w:lvl w:ilvl="0" w:tentative="0">
      <w:start w:val="1"/>
      <w:numFmt w:val="decimal"/>
      <w:suff w:val="nothing"/>
      <w:lvlText w:val="%1、"/>
      <w:lvlJc w:val="left"/>
      <w:rPr>
        <w:rFonts w:hint="default" w:ascii="Times New Roman" w:hAnsi="Times New Roman" w:eastAsia="宋体" w:cs="Times New Roman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hideSpellingError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VhMDExYThiZjkzNzVlODc5MzgwYzQ4NGU5ZTUxOGQifQ=="/>
  </w:docVars>
  <w:rsids>
    <w:rsidRoot w:val="00A86D2A"/>
    <w:rsid w:val="00000888"/>
    <w:rsid w:val="00001681"/>
    <w:rsid w:val="00003208"/>
    <w:rsid w:val="00004323"/>
    <w:rsid w:val="0000495C"/>
    <w:rsid w:val="00006038"/>
    <w:rsid w:val="00007C96"/>
    <w:rsid w:val="00014565"/>
    <w:rsid w:val="000152AF"/>
    <w:rsid w:val="0001763F"/>
    <w:rsid w:val="000312FA"/>
    <w:rsid w:val="00034622"/>
    <w:rsid w:val="00037C8E"/>
    <w:rsid w:val="000436BB"/>
    <w:rsid w:val="00045D55"/>
    <w:rsid w:val="0004799D"/>
    <w:rsid w:val="0005364B"/>
    <w:rsid w:val="00053700"/>
    <w:rsid w:val="000540C8"/>
    <w:rsid w:val="000635D8"/>
    <w:rsid w:val="000648EC"/>
    <w:rsid w:val="00073F5C"/>
    <w:rsid w:val="00075CAB"/>
    <w:rsid w:val="000762BD"/>
    <w:rsid w:val="000776F4"/>
    <w:rsid w:val="0008298B"/>
    <w:rsid w:val="000849A2"/>
    <w:rsid w:val="00087BF7"/>
    <w:rsid w:val="00091ED3"/>
    <w:rsid w:val="00093156"/>
    <w:rsid w:val="000954D9"/>
    <w:rsid w:val="000A3642"/>
    <w:rsid w:val="000A4639"/>
    <w:rsid w:val="000A4C47"/>
    <w:rsid w:val="000A59F9"/>
    <w:rsid w:val="000A6598"/>
    <w:rsid w:val="000A6C67"/>
    <w:rsid w:val="000A77BC"/>
    <w:rsid w:val="000B0F7E"/>
    <w:rsid w:val="000B1CB7"/>
    <w:rsid w:val="000B2DCF"/>
    <w:rsid w:val="000B2FE1"/>
    <w:rsid w:val="000B717D"/>
    <w:rsid w:val="000C005C"/>
    <w:rsid w:val="000C25E4"/>
    <w:rsid w:val="000C2D9C"/>
    <w:rsid w:val="000D12F1"/>
    <w:rsid w:val="000D2683"/>
    <w:rsid w:val="000D2719"/>
    <w:rsid w:val="000D3B94"/>
    <w:rsid w:val="000D5AE7"/>
    <w:rsid w:val="000D786E"/>
    <w:rsid w:val="000E018D"/>
    <w:rsid w:val="000E045A"/>
    <w:rsid w:val="000E0B58"/>
    <w:rsid w:val="000E12A6"/>
    <w:rsid w:val="000E2104"/>
    <w:rsid w:val="000E3841"/>
    <w:rsid w:val="000E3EEE"/>
    <w:rsid w:val="000E4E43"/>
    <w:rsid w:val="000E65B3"/>
    <w:rsid w:val="000F22A4"/>
    <w:rsid w:val="000F3339"/>
    <w:rsid w:val="000F41AE"/>
    <w:rsid w:val="000F5936"/>
    <w:rsid w:val="000F6197"/>
    <w:rsid w:val="000F670A"/>
    <w:rsid w:val="00101F79"/>
    <w:rsid w:val="001023DD"/>
    <w:rsid w:val="00103BA3"/>
    <w:rsid w:val="00105458"/>
    <w:rsid w:val="00106236"/>
    <w:rsid w:val="00110AF5"/>
    <w:rsid w:val="001116ED"/>
    <w:rsid w:val="00112282"/>
    <w:rsid w:val="00114A37"/>
    <w:rsid w:val="00115983"/>
    <w:rsid w:val="00117F0A"/>
    <w:rsid w:val="00120560"/>
    <w:rsid w:val="00122CED"/>
    <w:rsid w:val="001243A3"/>
    <w:rsid w:val="0012519C"/>
    <w:rsid w:val="00126132"/>
    <w:rsid w:val="00130102"/>
    <w:rsid w:val="00132FBF"/>
    <w:rsid w:val="001337D6"/>
    <w:rsid w:val="001346C7"/>
    <w:rsid w:val="00134D10"/>
    <w:rsid w:val="00137C67"/>
    <w:rsid w:val="001405ED"/>
    <w:rsid w:val="00142692"/>
    <w:rsid w:val="00143500"/>
    <w:rsid w:val="00144510"/>
    <w:rsid w:val="00155C0C"/>
    <w:rsid w:val="00156428"/>
    <w:rsid w:val="0016029B"/>
    <w:rsid w:val="001607C9"/>
    <w:rsid w:val="001740E2"/>
    <w:rsid w:val="001746C2"/>
    <w:rsid w:val="00181E67"/>
    <w:rsid w:val="001844FC"/>
    <w:rsid w:val="001855A8"/>
    <w:rsid w:val="00186A33"/>
    <w:rsid w:val="00187A8C"/>
    <w:rsid w:val="00190A55"/>
    <w:rsid w:val="001931F0"/>
    <w:rsid w:val="0019720B"/>
    <w:rsid w:val="001A2879"/>
    <w:rsid w:val="001B2F07"/>
    <w:rsid w:val="001B31DE"/>
    <w:rsid w:val="001B37C1"/>
    <w:rsid w:val="001B5C6E"/>
    <w:rsid w:val="001B7876"/>
    <w:rsid w:val="001C0547"/>
    <w:rsid w:val="001C0FB5"/>
    <w:rsid w:val="001C26B9"/>
    <w:rsid w:val="001C2863"/>
    <w:rsid w:val="001C36A2"/>
    <w:rsid w:val="001C3BB3"/>
    <w:rsid w:val="001C57AD"/>
    <w:rsid w:val="001C5CE9"/>
    <w:rsid w:val="001C5CFB"/>
    <w:rsid w:val="001C6E3C"/>
    <w:rsid w:val="001C77FA"/>
    <w:rsid w:val="001D11CD"/>
    <w:rsid w:val="001D4728"/>
    <w:rsid w:val="001D4E38"/>
    <w:rsid w:val="001D57A7"/>
    <w:rsid w:val="001E028E"/>
    <w:rsid w:val="001E03CF"/>
    <w:rsid w:val="001E598E"/>
    <w:rsid w:val="001F1BD8"/>
    <w:rsid w:val="001F670B"/>
    <w:rsid w:val="0020131C"/>
    <w:rsid w:val="00201424"/>
    <w:rsid w:val="002016FB"/>
    <w:rsid w:val="00205DD9"/>
    <w:rsid w:val="00207ED5"/>
    <w:rsid w:val="002101F7"/>
    <w:rsid w:val="00210CDF"/>
    <w:rsid w:val="00211CE0"/>
    <w:rsid w:val="002123BD"/>
    <w:rsid w:val="00213032"/>
    <w:rsid w:val="002152A4"/>
    <w:rsid w:val="0021594D"/>
    <w:rsid w:val="0022057B"/>
    <w:rsid w:val="002212E1"/>
    <w:rsid w:val="00221D9E"/>
    <w:rsid w:val="00227E7A"/>
    <w:rsid w:val="00230C1C"/>
    <w:rsid w:val="002319DA"/>
    <w:rsid w:val="00231ABE"/>
    <w:rsid w:val="00233FE3"/>
    <w:rsid w:val="0023539A"/>
    <w:rsid w:val="002426EB"/>
    <w:rsid w:val="00242B1B"/>
    <w:rsid w:val="00244790"/>
    <w:rsid w:val="00245BC1"/>
    <w:rsid w:val="0024696C"/>
    <w:rsid w:val="00250BF0"/>
    <w:rsid w:val="0025125F"/>
    <w:rsid w:val="00251C6E"/>
    <w:rsid w:val="002525F7"/>
    <w:rsid w:val="00254542"/>
    <w:rsid w:val="00254A06"/>
    <w:rsid w:val="00254ABE"/>
    <w:rsid w:val="002601FF"/>
    <w:rsid w:val="00261A29"/>
    <w:rsid w:val="00262906"/>
    <w:rsid w:val="00267487"/>
    <w:rsid w:val="00270AA3"/>
    <w:rsid w:val="00270F15"/>
    <w:rsid w:val="002711C7"/>
    <w:rsid w:val="00271339"/>
    <w:rsid w:val="002728C0"/>
    <w:rsid w:val="0027406E"/>
    <w:rsid w:val="00274AF1"/>
    <w:rsid w:val="00276003"/>
    <w:rsid w:val="00276B30"/>
    <w:rsid w:val="00276B5E"/>
    <w:rsid w:val="00277EDE"/>
    <w:rsid w:val="0028126D"/>
    <w:rsid w:val="002828EC"/>
    <w:rsid w:val="00283613"/>
    <w:rsid w:val="002842F9"/>
    <w:rsid w:val="00284350"/>
    <w:rsid w:val="00284773"/>
    <w:rsid w:val="00284AFE"/>
    <w:rsid w:val="002872AF"/>
    <w:rsid w:val="0029239D"/>
    <w:rsid w:val="0029355E"/>
    <w:rsid w:val="0029398A"/>
    <w:rsid w:val="00297926"/>
    <w:rsid w:val="002A00C7"/>
    <w:rsid w:val="002A0143"/>
    <w:rsid w:val="002A40C8"/>
    <w:rsid w:val="002A61ED"/>
    <w:rsid w:val="002A6782"/>
    <w:rsid w:val="002B44BB"/>
    <w:rsid w:val="002B4AB6"/>
    <w:rsid w:val="002B5CFB"/>
    <w:rsid w:val="002B68BB"/>
    <w:rsid w:val="002B6EF3"/>
    <w:rsid w:val="002C09F0"/>
    <w:rsid w:val="002C0DFC"/>
    <w:rsid w:val="002C1990"/>
    <w:rsid w:val="002C2B8E"/>
    <w:rsid w:val="002C343F"/>
    <w:rsid w:val="002D0B2C"/>
    <w:rsid w:val="002D5C1E"/>
    <w:rsid w:val="002D6A7D"/>
    <w:rsid w:val="002E0079"/>
    <w:rsid w:val="002E0739"/>
    <w:rsid w:val="002E1B53"/>
    <w:rsid w:val="002E6564"/>
    <w:rsid w:val="002E6D49"/>
    <w:rsid w:val="002F0509"/>
    <w:rsid w:val="002F56AF"/>
    <w:rsid w:val="002F5779"/>
    <w:rsid w:val="002F58ED"/>
    <w:rsid w:val="002F7C8E"/>
    <w:rsid w:val="003004FC"/>
    <w:rsid w:val="00301116"/>
    <w:rsid w:val="00302D2F"/>
    <w:rsid w:val="00310A0A"/>
    <w:rsid w:val="003120C9"/>
    <w:rsid w:val="00312253"/>
    <w:rsid w:val="00322485"/>
    <w:rsid w:val="003224FB"/>
    <w:rsid w:val="00324E88"/>
    <w:rsid w:val="00325454"/>
    <w:rsid w:val="00331B4E"/>
    <w:rsid w:val="00332A5E"/>
    <w:rsid w:val="003373C5"/>
    <w:rsid w:val="00337CEA"/>
    <w:rsid w:val="00345032"/>
    <w:rsid w:val="003476C3"/>
    <w:rsid w:val="00350986"/>
    <w:rsid w:val="00350E9E"/>
    <w:rsid w:val="00351261"/>
    <w:rsid w:val="003518AD"/>
    <w:rsid w:val="0035301B"/>
    <w:rsid w:val="00354AE9"/>
    <w:rsid w:val="0035532C"/>
    <w:rsid w:val="00355382"/>
    <w:rsid w:val="00360836"/>
    <w:rsid w:val="00361E9F"/>
    <w:rsid w:val="00362F6B"/>
    <w:rsid w:val="00367BAD"/>
    <w:rsid w:val="00371775"/>
    <w:rsid w:val="00372F27"/>
    <w:rsid w:val="00373B58"/>
    <w:rsid w:val="003745E1"/>
    <w:rsid w:val="00376756"/>
    <w:rsid w:val="00380977"/>
    <w:rsid w:val="0038255D"/>
    <w:rsid w:val="00383951"/>
    <w:rsid w:val="00386DA4"/>
    <w:rsid w:val="00387C00"/>
    <w:rsid w:val="0039186E"/>
    <w:rsid w:val="00391FCE"/>
    <w:rsid w:val="00393593"/>
    <w:rsid w:val="003954E1"/>
    <w:rsid w:val="00395F65"/>
    <w:rsid w:val="00397589"/>
    <w:rsid w:val="003A0EC0"/>
    <w:rsid w:val="003A1B2E"/>
    <w:rsid w:val="003A7205"/>
    <w:rsid w:val="003B0248"/>
    <w:rsid w:val="003B104B"/>
    <w:rsid w:val="003B1408"/>
    <w:rsid w:val="003B1DEB"/>
    <w:rsid w:val="003B332A"/>
    <w:rsid w:val="003B41A7"/>
    <w:rsid w:val="003B5F0A"/>
    <w:rsid w:val="003B6484"/>
    <w:rsid w:val="003B7EDA"/>
    <w:rsid w:val="003C054D"/>
    <w:rsid w:val="003C0792"/>
    <w:rsid w:val="003C6C93"/>
    <w:rsid w:val="003D0E30"/>
    <w:rsid w:val="003D64DE"/>
    <w:rsid w:val="003E03D2"/>
    <w:rsid w:val="003E4964"/>
    <w:rsid w:val="003E6C58"/>
    <w:rsid w:val="003F05B2"/>
    <w:rsid w:val="003F13E0"/>
    <w:rsid w:val="003F1A33"/>
    <w:rsid w:val="003F205F"/>
    <w:rsid w:val="003F6100"/>
    <w:rsid w:val="003F66CA"/>
    <w:rsid w:val="003F7E5F"/>
    <w:rsid w:val="004035B1"/>
    <w:rsid w:val="004052E9"/>
    <w:rsid w:val="004054A0"/>
    <w:rsid w:val="004107C1"/>
    <w:rsid w:val="00411AAF"/>
    <w:rsid w:val="0041278E"/>
    <w:rsid w:val="004152E5"/>
    <w:rsid w:val="004157CF"/>
    <w:rsid w:val="004158A1"/>
    <w:rsid w:val="004208CA"/>
    <w:rsid w:val="00420E64"/>
    <w:rsid w:val="00424A52"/>
    <w:rsid w:val="00427FC7"/>
    <w:rsid w:val="00435907"/>
    <w:rsid w:val="0043599F"/>
    <w:rsid w:val="0044129E"/>
    <w:rsid w:val="00442D47"/>
    <w:rsid w:val="00446036"/>
    <w:rsid w:val="0044672F"/>
    <w:rsid w:val="004471F3"/>
    <w:rsid w:val="0045079D"/>
    <w:rsid w:val="0045231B"/>
    <w:rsid w:val="0045723D"/>
    <w:rsid w:val="00457F5D"/>
    <w:rsid w:val="0046075D"/>
    <w:rsid w:val="00465E28"/>
    <w:rsid w:val="00470FBE"/>
    <w:rsid w:val="004722E1"/>
    <w:rsid w:val="00473F18"/>
    <w:rsid w:val="00476FCF"/>
    <w:rsid w:val="00483144"/>
    <w:rsid w:val="00483D2E"/>
    <w:rsid w:val="00483F89"/>
    <w:rsid w:val="00484638"/>
    <w:rsid w:val="00487BD5"/>
    <w:rsid w:val="004964E7"/>
    <w:rsid w:val="004A042E"/>
    <w:rsid w:val="004A2E82"/>
    <w:rsid w:val="004A33A5"/>
    <w:rsid w:val="004A66A2"/>
    <w:rsid w:val="004B3FCD"/>
    <w:rsid w:val="004B60EF"/>
    <w:rsid w:val="004B6D6B"/>
    <w:rsid w:val="004C1880"/>
    <w:rsid w:val="004C2A37"/>
    <w:rsid w:val="004C2CEA"/>
    <w:rsid w:val="004C3634"/>
    <w:rsid w:val="004C3C01"/>
    <w:rsid w:val="004C6022"/>
    <w:rsid w:val="004D049C"/>
    <w:rsid w:val="004D19C9"/>
    <w:rsid w:val="004D26AB"/>
    <w:rsid w:val="004D2AD0"/>
    <w:rsid w:val="004D444A"/>
    <w:rsid w:val="004D52C4"/>
    <w:rsid w:val="004D5ADE"/>
    <w:rsid w:val="004D621A"/>
    <w:rsid w:val="004E003D"/>
    <w:rsid w:val="004E2F83"/>
    <w:rsid w:val="004E4ABA"/>
    <w:rsid w:val="004E5BBD"/>
    <w:rsid w:val="004E5F78"/>
    <w:rsid w:val="004E69BB"/>
    <w:rsid w:val="004F18E5"/>
    <w:rsid w:val="004F2058"/>
    <w:rsid w:val="004F6A77"/>
    <w:rsid w:val="005019B1"/>
    <w:rsid w:val="005077FE"/>
    <w:rsid w:val="00507EF8"/>
    <w:rsid w:val="005100C7"/>
    <w:rsid w:val="00514319"/>
    <w:rsid w:val="0052030D"/>
    <w:rsid w:val="00520BFF"/>
    <w:rsid w:val="00524D8F"/>
    <w:rsid w:val="00525094"/>
    <w:rsid w:val="00525E6E"/>
    <w:rsid w:val="00526100"/>
    <w:rsid w:val="00526879"/>
    <w:rsid w:val="00531DE7"/>
    <w:rsid w:val="00534009"/>
    <w:rsid w:val="00534D09"/>
    <w:rsid w:val="005353C5"/>
    <w:rsid w:val="00540D3A"/>
    <w:rsid w:val="0054109C"/>
    <w:rsid w:val="0054242F"/>
    <w:rsid w:val="00544369"/>
    <w:rsid w:val="00544668"/>
    <w:rsid w:val="00546FC0"/>
    <w:rsid w:val="0054729F"/>
    <w:rsid w:val="005477ED"/>
    <w:rsid w:val="005536A5"/>
    <w:rsid w:val="005555ED"/>
    <w:rsid w:val="00557823"/>
    <w:rsid w:val="005606D0"/>
    <w:rsid w:val="005608C7"/>
    <w:rsid w:val="005622DE"/>
    <w:rsid w:val="005631BD"/>
    <w:rsid w:val="0056551B"/>
    <w:rsid w:val="005704DF"/>
    <w:rsid w:val="005723D5"/>
    <w:rsid w:val="00572411"/>
    <w:rsid w:val="00574EAF"/>
    <w:rsid w:val="00576095"/>
    <w:rsid w:val="00583C54"/>
    <w:rsid w:val="005860CF"/>
    <w:rsid w:val="00586685"/>
    <w:rsid w:val="00586ABA"/>
    <w:rsid w:val="00587C9B"/>
    <w:rsid w:val="00590B08"/>
    <w:rsid w:val="005945AC"/>
    <w:rsid w:val="00597689"/>
    <w:rsid w:val="005A1E77"/>
    <w:rsid w:val="005A5F5B"/>
    <w:rsid w:val="005A74EF"/>
    <w:rsid w:val="005A7CD1"/>
    <w:rsid w:val="005B1B08"/>
    <w:rsid w:val="005B3643"/>
    <w:rsid w:val="005B5369"/>
    <w:rsid w:val="005B58DC"/>
    <w:rsid w:val="005C3F6F"/>
    <w:rsid w:val="005C59F3"/>
    <w:rsid w:val="005D0CE9"/>
    <w:rsid w:val="005D3337"/>
    <w:rsid w:val="005D35EE"/>
    <w:rsid w:val="005D3C63"/>
    <w:rsid w:val="005D5A22"/>
    <w:rsid w:val="005D5A35"/>
    <w:rsid w:val="005D5C84"/>
    <w:rsid w:val="005D7576"/>
    <w:rsid w:val="005E0DF1"/>
    <w:rsid w:val="005E1090"/>
    <w:rsid w:val="005E12BE"/>
    <w:rsid w:val="005E170B"/>
    <w:rsid w:val="005E2B72"/>
    <w:rsid w:val="005E3502"/>
    <w:rsid w:val="005E4551"/>
    <w:rsid w:val="005E4B17"/>
    <w:rsid w:val="005E4F56"/>
    <w:rsid w:val="005F17CF"/>
    <w:rsid w:val="005F253A"/>
    <w:rsid w:val="005F2B60"/>
    <w:rsid w:val="005F2CD3"/>
    <w:rsid w:val="005F5599"/>
    <w:rsid w:val="005F5C05"/>
    <w:rsid w:val="005F6A5A"/>
    <w:rsid w:val="005F7686"/>
    <w:rsid w:val="0060094A"/>
    <w:rsid w:val="00600A88"/>
    <w:rsid w:val="00601C05"/>
    <w:rsid w:val="00612489"/>
    <w:rsid w:val="006151C5"/>
    <w:rsid w:val="00615680"/>
    <w:rsid w:val="00615E46"/>
    <w:rsid w:val="00617AD7"/>
    <w:rsid w:val="00622114"/>
    <w:rsid w:val="006233F4"/>
    <w:rsid w:val="00625206"/>
    <w:rsid w:val="006324D5"/>
    <w:rsid w:val="006325A9"/>
    <w:rsid w:val="00632628"/>
    <w:rsid w:val="00634585"/>
    <w:rsid w:val="0063589F"/>
    <w:rsid w:val="0063620E"/>
    <w:rsid w:val="00637EDF"/>
    <w:rsid w:val="006404BA"/>
    <w:rsid w:val="00640852"/>
    <w:rsid w:val="00641354"/>
    <w:rsid w:val="00641E4B"/>
    <w:rsid w:val="006425FC"/>
    <w:rsid w:val="00650039"/>
    <w:rsid w:val="006543BF"/>
    <w:rsid w:val="006553CC"/>
    <w:rsid w:val="00656F05"/>
    <w:rsid w:val="006621DC"/>
    <w:rsid w:val="00671FFD"/>
    <w:rsid w:val="00674F15"/>
    <w:rsid w:val="0067639A"/>
    <w:rsid w:val="0068081F"/>
    <w:rsid w:val="00682583"/>
    <w:rsid w:val="00684ECE"/>
    <w:rsid w:val="00685CE5"/>
    <w:rsid w:val="00690501"/>
    <w:rsid w:val="00692684"/>
    <w:rsid w:val="00693A4C"/>
    <w:rsid w:val="00694D80"/>
    <w:rsid w:val="006966EC"/>
    <w:rsid w:val="0069711B"/>
    <w:rsid w:val="006A1057"/>
    <w:rsid w:val="006A4305"/>
    <w:rsid w:val="006A455E"/>
    <w:rsid w:val="006A4954"/>
    <w:rsid w:val="006A502A"/>
    <w:rsid w:val="006A59F3"/>
    <w:rsid w:val="006B0F2C"/>
    <w:rsid w:val="006B3506"/>
    <w:rsid w:val="006B38BF"/>
    <w:rsid w:val="006B40B5"/>
    <w:rsid w:val="006C1F85"/>
    <w:rsid w:val="006C28B9"/>
    <w:rsid w:val="006C2F44"/>
    <w:rsid w:val="006C4194"/>
    <w:rsid w:val="006C4B53"/>
    <w:rsid w:val="006C504D"/>
    <w:rsid w:val="006C5734"/>
    <w:rsid w:val="006D0C69"/>
    <w:rsid w:val="006D2032"/>
    <w:rsid w:val="006D29D3"/>
    <w:rsid w:val="006D39CB"/>
    <w:rsid w:val="006D565A"/>
    <w:rsid w:val="006D6A68"/>
    <w:rsid w:val="006E01EF"/>
    <w:rsid w:val="006E138C"/>
    <w:rsid w:val="006E1B73"/>
    <w:rsid w:val="006E2E8B"/>
    <w:rsid w:val="006E2ED2"/>
    <w:rsid w:val="006E4D6A"/>
    <w:rsid w:val="006E6715"/>
    <w:rsid w:val="006E71B5"/>
    <w:rsid w:val="006F0CE8"/>
    <w:rsid w:val="006F23CA"/>
    <w:rsid w:val="006F3029"/>
    <w:rsid w:val="006F4249"/>
    <w:rsid w:val="006F531B"/>
    <w:rsid w:val="006F73BB"/>
    <w:rsid w:val="00700E51"/>
    <w:rsid w:val="00701D66"/>
    <w:rsid w:val="007035A6"/>
    <w:rsid w:val="00704026"/>
    <w:rsid w:val="00712D4C"/>
    <w:rsid w:val="007132ED"/>
    <w:rsid w:val="00713FC7"/>
    <w:rsid w:val="00716EC1"/>
    <w:rsid w:val="00716FFE"/>
    <w:rsid w:val="00721987"/>
    <w:rsid w:val="00722D77"/>
    <w:rsid w:val="00723075"/>
    <w:rsid w:val="00724574"/>
    <w:rsid w:val="00724A03"/>
    <w:rsid w:val="00725F4E"/>
    <w:rsid w:val="00727C5E"/>
    <w:rsid w:val="007325D5"/>
    <w:rsid w:val="00735FD2"/>
    <w:rsid w:val="00736204"/>
    <w:rsid w:val="0073652A"/>
    <w:rsid w:val="00745CFC"/>
    <w:rsid w:val="0074734C"/>
    <w:rsid w:val="00750E7A"/>
    <w:rsid w:val="00750F94"/>
    <w:rsid w:val="00752505"/>
    <w:rsid w:val="007550BC"/>
    <w:rsid w:val="0075767F"/>
    <w:rsid w:val="00760163"/>
    <w:rsid w:val="007619E1"/>
    <w:rsid w:val="00763ED9"/>
    <w:rsid w:val="0076586F"/>
    <w:rsid w:val="00765FC1"/>
    <w:rsid w:val="00766BD7"/>
    <w:rsid w:val="00767332"/>
    <w:rsid w:val="0077038D"/>
    <w:rsid w:val="00773BF9"/>
    <w:rsid w:val="007759C8"/>
    <w:rsid w:val="00776997"/>
    <w:rsid w:val="00780400"/>
    <w:rsid w:val="00781A10"/>
    <w:rsid w:val="00783522"/>
    <w:rsid w:val="007858F2"/>
    <w:rsid w:val="00796E24"/>
    <w:rsid w:val="007A3209"/>
    <w:rsid w:val="007A3B6B"/>
    <w:rsid w:val="007B03C6"/>
    <w:rsid w:val="007B09B5"/>
    <w:rsid w:val="007B3CDC"/>
    <w:rsid w:val="007B78C4"/>
    <w:rsid w:val="007C1F57"/>
    <w:rsid w:val="007C3061"/>
    <w:rsid w:val="007C5792"/>
    <w:rsid w:val="007D2DC5"/>
    <w:rsid w:val="007D2EB1"/>
    <w:rsid w:val="007D3909"/>
    <w:rsid w:val="007D4A3D"/>
    <w:rsid w:val="007E2410"/>
    <w:rsid w:val="007F0473"/>
    <w:rsid w:val="007F0A2C"/>
    <w:rsid w:val="007F4C60"/>
    <w:rsid w:val="008008EB"/>
    <w:rsid w:val="00804AC5"/>
    <w:rsid w:val="00810C07"/>
    <w:rsid w:val="00812D8C"/>
    <w:rsid w:val="00813D08"/>
    <w:rsid w:val="00816F9F"/>
    <w:rsid w:val="00817321"/>
    <w:rsid w:val="00820015"/>
    <w:rsid w:val="008213B8"/>
    <w:rsid w:val="00821428"/>
    <w:rsid w:val="00822EF5"/>
    <w:rsid w:val="00832931"/>
    <w:rsid w:val="00835833"/>
    <w:rsid w:val="00836F89"/>
    <w:rsid w:val="00837F4C"/>
    <w:rsid w:val="00840D94"/>
    <w:rsid w:val="0084466B"/>
    <w:rsid w:val="00850DCB"/>
    <w:rsid w:val="0085495B"/>
    <w:rsid w:val="00854A36"/>
    <w:rsid w:val="008579F9"/>
    <w:rsid w:val="00857DB0"/>
    <w:rsid w:val="00860551"/>
    <w:rsid w:val="00860AEF"/>
    <w:rsid w:val="0086422E"/>
    <w:rsid w:val="00866B0F"/>
    <w:rsid w:val="0086765E"/>
    <w:rsid w:val="008725B0"/>
    <w:rsid w:val="008737D2"/>
    <w:rsid w:val="00874B4A"/>
    <w:rsid w:val="00874BAE"/>
    <w:rsid w:val="00875B14"/>
    <w:rsid w:val="00875FFF"/>
    <w:rsid w:val="008761C3"/>
    <w:rsid w:val="00877341"/>
    <w:rsid w:val="00880063"/>
    <w:rsid w:val="008818FD"/>
    <w:rsid w:val="00886118"/>
    <w:rsid w:val="008906EE"/>
    <w:rsid w:val="00891F4F"/>
    <w:rsid w:val="008920FE"/>
    <w:rsid w:val="00897AFF"/>
    <w:rsid w:val="008A1597"/>
    <w:rsid w:val="008A15D8"/>
    <w:rsid w:val="008A5599"/>
    <w:rsid w:val="008A6972"/>
    <w:rsid w:val="008B17CE"/>
    <w:rsid w:val="008B234F"/>
    <w:rsid w:val="008B49EC"/>
    <w:rsid w:val="008C1648"/>
    <w:rsid w:val="008C2AE1"/>
    <w:rsid w:val="008C2F99"/>
    <w:rsid w:val="008C32A0"/>
    <w:rsid w:val="008D306A"/>
    <w:rsid w:val="008D30BD"/>
    <w:rsid w:val="008E025E"/>
    <w:rsid w:val="008E313D"/>
    <w:rsid w:val="008E3269"/>
    <w:rsid w:val="008E435B"/>
    <w:rsid w:val="008E5838"/>
    <w:rsid w:val="008E59C5"/>
    <w:rsid w:val="008E5D24"/>
    <w:rsid w:val="008F1246"/>
    <w:rsid w:val="008F1A38"/>
    <w:rsid w:val="008F35EA"/>
    <w:rsid w:val="008F5078"/>
    <w:rsid w:val="008F63A3"/>
    <w:rsid w:val="008F76F8"/>
    <w:rsid w:val="008F792B"/>
    <w:rsid w:val="00901854"/>
    <w:rsid w:val="00903992"/>
    <w:rsid w:val="009074B8"/>
    <w:rsid w:val="00907ACD"/>
    <w:rsid w:val="00912A79"/>
    <w:rsid w:val="00913EFC"/>
    <w:rsid w:val="00921AA7"/>
    <w:rsid w:val="00922529"/>
    <w:rsid w:val="00922CB7"/>
    <w:rsid w:val="00922EA5"/>
    <w:rsid w:val="009235F9"/>
    <w:rsid w:val="00924F2E"/>
    <w:rsid w:val="009254B6"/>
    <w:rsid w:val="00932B7D"/>
    <w:rsid w:val="00933AE5"/>
    <w:rsid w:val="00942AE3"/>
    <w:rsid w:val="00944397"/>
    <w:rsid w:val="00945260"/>
    <w:rsid w:val="00946393"/>
    <w:rsid w:val="0094724D"/>
    <w:rsid w:val="00947E63"/>
    <w:rsid w:val="00950F6B"/>
    <w:rsid w:val="009531DE"/>
    <w:rsid w:val="00957329"/>
    <w:rsid w:val="00957B3A"/>
    <w:rsid w:val="0096049D"/>
    <w:rsid w:val="00960579"/>
    <w:rsid w:val="0096634A"/>
    <w:rsid w:val="0097041D"/>
    <w:rsid w:val="0097535F"/>
    <w:rsid w:val="009757B8"/>
    <w:rsid w:val="009870CE"/>
    <w:rsid w:val="00987878"/>
    <w:rsid w:val="00987974"/>
    <w:rsid w:val="0099383B"/>
    <w:rsid w:val="00995028"/>
    <w:rsid w:val="00995520"/>
    <w:rsid w:val="009A23C1"/>
    <w:rsid w:val="009A56B6"/>
    <w:rsid w:val="009B1749"/>
    <w:rsid w:val="009B4838"/>
    <w:rsid w:val="009B5EC0"/>
    <w:rsid w:val="009C1DB2"/>
    <w:rsid w:val="009C49DD"/>
    <w:rsid w:val="009C4B3C"/>
    <w:rsid w:val="009C5303"/>
    <w:rsid w:val="009C5C39"/>
    <w:rsid w:val="009D0A6E"/>
    <w:rsid w:val="009D1EFA"/>
    <w:rsid w:val="009D2EEF"/>
    <w:rsid w:val="009D59FC"/>
    <w:rsid w:val="009E00AF"/>
    <w:rsid w:val="009E24FA"/>
    <w:rsid w:val="009E2920"/>
    <w:rsid w:val="009E4E99"/>
    <w:rsid w:val="009E6D47"/>
    <w:rsid w:val="009E71A0"/>
    <w:rsid w:val="009F1E97"/>
    <w:rsid w:val="009F3F14"/>
    <w:rsid w:val="009F7436"/>
    <w:rsid w:val="009F74FF"/>
    <w:rsid w:val="00A00B28"/>
    <w:rsid w:val="00A01754"/>
    <w:rsid w:val="00A01D7A"/>
    <w:rsid w:val="00A022D6"/>
    <w:rsid w:val="00A05536"/>
    <w:rsid w:val="00A06AEB"/>
    <w:rsid w:val="00A12B24"/>
    <w:rsid w:val="00A13B2B"/>
    <w:rsid w:val="00A14014"/>
    <w:rsid w:val="00A14E48"/>
    <w:rsid w:val="00A15102"/>
    <w:rsid w:val="00A15C08"/>
    <w:rsid w:val="00A15CEA"/>
    <w:rsid w:val="00A15D1B"/>
    <w:rsid w:val="00A16215"/>
    <w:rsid w:val="00A16B00"/>
    <w:rsid w:val="00A17160"/>
    <w:rsid w:val="00A2384B"/>
    <w:rsid w:val="00A30604"/>
    <w:rsid w:val="00A30910"/>
    <w:rsid w:val="00A31A75"/>
    <w:rsid w:val="00A34C98"/>
    <w:rsid w:val="00A350DF"/>
    <w:rsid w:val="00A363C7"/>
    <w:rsid w:val="00A423BD"/>
    <w:rsid w:val="00A43580"/>
    <w:rsid w:val="00A4465F"/>
    <w:rsid w:val="00A44D8F"/>
    <w:rsid w:val="00A45007"/>
    <w:rsid w:val="00A46F0E"/>
    <w:rsid w:val="00A471DD"/>
    <w:rsid w:val="00A47425"/>
    <w:rsid w:val="00A50284"/>
    <w:rsid w:val="00A520DD"/>
    <w:rsid w:val="00A53520"/>
    <w:rsid w:val="00A53CCE"/>
    <w:rsid w:val="00A56DBE"/>
    <w:rsid w:val="00A57E24"/>
    <w:rsid w:val="00A57E82"/>
    <w:rsid w:val="00A57FC2"/>
    <w:rsid w:val="00A60AC5"/>
    <w:rsid w:val="00A61856"/>
    <w:rsid w:val="00A62963"/>
    <w:rsid w:val="00A63D71"/>
    <w:rsid w:val="00A70E83"/>
    <w:rsid w:val="00A7196A"/>
    <w:rsid w:val="00A73738"/>
    <w:rsid w:val="00A74576"/>
    <w:rsid w:val="00A74DCF"/>
    <w:rsid w:val="00A810BA"/>
    <w:rsid w:val="00A86C3E"/>
    <w:rsid w:val="00A86C54"/>
    <w:rsid w:val="00A86D2A"/>
    <w:rsid w:val="00A87680"/>
    <w:rsid w:val="00A87D1E"/>
    <w:rsid w:val="00A9168C"/>
    <w:rsid w:val="00A92E25"/>
    <w:rsid w:val="00A94FF8"/>
    <w:rsid w:val="00A9752F"/>
    <w:rsid w:val="00A979B6"/>
    <w:rsid w:val="00AA16B2"/>
    <w:rsid w:val="00AA1A45"/>
    <w:rsid w:val="00AA268A"/>
    <w:rsid w:val="00AA3496"/>
    <w:rsid w:val="00AA4DB8"/>
    <w:rsid w:val="00AA5319"/>
    <w:rsid w:val="00AA7657"/>
    <w:rsid w:val="00AB1A05"/>
    <w:rsid w:val="00AB7BC7"/>
    <w:rsid w:val="00AC27C5"/>
    <w:rsid w:val="00AC488E"/>
    <w:rsid w:val="00AC57C3"/>
    <w:rsid w:val="00AC6480"/>
    <w:rsid w:val="00AC65A7"/>
    <w:rsid w:val="00AD2F7D"/>
    <w:rsid w:val="00AD404D"/>
    <w:rsid w:val="00AD427C"/>
    <w:rsid w:val="00AD6633"/>
    <w:rsid w:val="00AD685D"/>
    <w:rsid w:val="00AD700F"/>
    <w:rsid w:val="00AE01C3"/>
    <w:rsid w:val="00AE3E9F"/>
    <w:rsid w:val="00AE46E7"/>
    <w:rsid w:val="00AE4A3A"/>
    <w:rsid w:val="00AE7C91"/>
    <w:rsid w:val="00AF1A3A"/>
    <w:rsid w:val="00AF3495"/>
    <w:rsid w:val="00AF373A"/>
    <w:rsid w:val="00AF3CC3"/>
    <w:rsid w:val="00AF403F"/>
    <w:rsid w:val="00AF5FA4"/>
    <w:rsid w:val="00AF6774"/>
    <w:rsid w:val="00B03AF2"/>
    <w:rsid w:val="00B04766"/>
    <w:rsid w:val="00B127A7"/>
    <w:rsid w:val="00B1285E"/>
    <w:rsid w:val="00B1470D"/>
    <w:rsid w:val="00B1636B"/>
    <w:rsid w:val="00B2146C"/>
    <w:rsid w:val="00B21CBB"/>
    <w:rsid w:val="00B23B98"/>
    <w:rsid w:val="00B24E35"/>
    <w:rsid w:val="00B258E8"/>
    <w:rsid w:val="00B268E1"/>
    <w:rsid w:val="00B3127E"/>
    <w:rsid w:val="00B31ED8"/>
    <w:rsid w:val="00B32184"/>
    <w:rsid w:val="00B34248"/>
    <w:rsid w:val="00B4539B"/>
    <w:rsid w:val="00B45DCF"/>
    <w:rsid w:val="00B4666A"/>
    <w:rsid w:val="00B507C8"/>
    <w:rsid w:val="00B50AB8"/>
    <w:rsid w:val="00B56B2F"/>
    <w:rsid w:val="00B57263"/>
    <w:rsid w:val="00B575B6"/>
    <w:rsid w:val="00B6093D"/>
    <w:rsid w:val="00B61724"/>
    <w:rsid w:val="00B631A6"/>
    <w:rsid w:val="00B64257"/>
    <w:rsid w:val="00B64ADC"/>
    <w:rsid w:val="00B65741"/>
    <w:rsid w:val="00B675D7"/>
    <w:rsid w:val="00B67F35"/>
    <w:rsid w:val="00B7166E"/>
    <w:rsid w:val="00B72810"/>
    <w:rsid w:val="00B736EB"/>
    <w:rsid w:val="00B7410D"/>
    <w:rsid w:val="00B753E6"/>
    <w:rsid w:val="00B756EE"/>
    <w:rsid w:val="00B861BE"/>
    <w:rsid w:val="00B86D46"/>
    <w:rsid w:val="00B900CC"/>
    <w:rsid w:val="00B9586A"/>
    <w:rsid w:val="00BB1788"/>
    <w:rsid w:val="00BB19CB"/>
    <w:rsid w:val="00BB5DD5"/>
    <w:rsid w:val="00BC226C"/>
    <w:rsid w:val="00BC2C44"/>
    <w:rsid w:val="00BD331C"/>
    <w:rsid w:val="00BD52A3"/>
    <w:rsid w:val="00BD55D4"/>
    <w:rsid w:val="00BD5BAA"/>
    <w:rsid w:val="00BD7195"/>
    <w:rsid w:val="00BE13EC"/>
    <w:rsid w:val="00BE1C36"/>
    <w:rsid w:val="00BE2C7C"/>
    <w:rsid w:val="00BE2EC9"/>
    <w:rsid w:val="00BF0C37"/>
    <w:rsid w:val="00BF4FA6"/>
    <w:rsid w:val="00BF57FC"/>
    <w:rsid w:val="00BF5D37"/>
    <w:rsid w:val="00BF6005"/>
    <w:rsid w:val="00C0107B"/>
    <w:rsid w:val="00C04E43"/>
    <w:rsid w:val="00C061B3"/>
    <w:rsid w:val="00C067A6"/>
    <w:rsid w:val="00C07888"/>
    <w:rsid w:val="00C13C91"/>
    <w:rsid w:val="00C17638"/>
    <w:rsid w:val="00C17B85"/>
    <w:rsid w:val="00C30062"/>
    <w:rsid w:val="00C32B72"/>
    <w:rsid w:val="00C33555"/>
    <w:rsid w:val="00C36245"/>
    <w:rsid w:val="00C37321"/>
    <w:rsid w:val="00C4016F"/>
    <w:rsid w:val="00C4260F"/>
    <w:rsid w:val="00C4322E"/>
    <w:rsid w:val="00C46639"/>
    <w:rsid w:val="00C47228"/>
    <w:rsid w:val="00C501CF"/>
    <w:rsid w:val="00C53D03"/>
    <w:rsid w:val="00C55A4F"/>
    <w:rsid w:val="00C61877"/>
    <w:rsid w:val="00C63212"/>
    <w:rsid w:val="00C63FF5"/>
    <w:rsid w:val="00C6661E"/>
    <w:rsid w:val="00C67734"/>
    <w:rsid w:val="00C7320F"/>
    <w:rsid w:val="00C76994"/>
    <w:rsid w:val="00C769BA"/>
    <w:rsid w:val="00C80E45"/>
    <w:rsid w:val="00C81FB7"/>
    <w:rsid w:val="00C838E1"/>
    <w:rsid w:val="00C84499"/>
    <w:rsid w:val="00C866A1"/>
    <w:rsid w:val="00C94091"/>
    <w:rsid w:val="00C96B62"/>
    <w:rsid w:val="00CA1DCA"/>
    <w:rsid w:val="00CA234B"/>
    <w:rsid w:val="00CA52D7"/>
    <w:rsid w:val="00CA57F0"/>
    <w:rsid w:val="00CB1E36"/>
    <w:rsid w:val="00CB3F1A"/>
    <w:rsid w:val="00CB566B"/>
    <w:rsid w:val="00CB7326"/>
    <w:rsid w:val="00CC3391"/>
    <w:rsid w:val="00CC4F71"/>
    <w:rsid w:val="00CC53FE"/>
    <w:rsid w:val="00CC5481"/>
    <w:rsid w:val="00CD0BA8"/>
    <w:rsid w:val="00CD55A4"/>
    <w:rsid w:val="00CD7910"/>
    <w:rsid w:val="00CE4026"/>
    <w:rsid w:val="00CE4819"/>
    <w:rsid w:val="00CE5344"/>
    <w:rsid w:val="00CE62DE"/>
    <w:rsid w:val="00CF007A"/>
    <w:rsid w:val="00CF0E1C"/>
    <w:rsid w:val="00CF2946"/>
    <w:rsid w:val="00CF47B7"/>
    <w:rsid w:val="00CF59AD"/>
    <w:rsid w:val="00CF5B65"/>
    <w:rsid w:val="00CF742D"/>
    <w:rsid w:val="00CF7461"/>
    <w:rsid w:val="00CF7636"/>
    <w:rsid w:val="00D00DB1"/>
    <w:rsid w:val="00D01FA6"/>
    <w:rsid w:val="00D030A4"/>
    <w:rsid w:val="00D11226"/>
    <w:rsid w:val="00D1410B"/>
    <w:rsid w:val="00D15557"/>
    <w:rsid w:val="00D15562"/>
    <w:rsid w:val="00D165D8"/>
    <w:rsid w:val="00D22686"/>
    <w:rsid w:val="00D22E8B"/>
    <w:rsid w:val="00D25012"/>
    <w:rsid w:val="00D27AC1"/>
    <w:rsid w:val="00D3057C"/>
    <w:rsid w:val="00D316EE"/>
    <w:rsid w:val="00D37541"/>
    <w:rsid w:val="00D424CA"/>
    <w:rsid w:val="00D44C41"/>
    <w:rsid w:val="00D46495"/>
    <w:rsid w:val="00D4703F"/>
    <w:rsid w:val="00D533E3"/>
    <w:rsid w:val="00D53E0C"/>
    <w:rsid w:val="00D60FF2"/>
    <w:rsid w:val="00D61145"/>
    <w:rsid w:val="00D62742"/>
    <w:rsid w:val="00D6378C"/>
    <w:rsid w:val="00D77CE7"/>
    <w:rsid w:val="00D77E87"/>
    <w:rsid w:val="00D83B40"/>
    <w:rsid w:val="00D8492A"/>
    <w:rsid w:val="00D8543B"/>
    <w:rsid w:val="00D858C6"/>
    <w:rsid w:val="00D900B9"/>
    <w:rsid w:val="00D90452"/>
    <w:rsid w:val="00D90A4C"/>
    <w:rsid w:val="00D94BFF"/>
    <w:rsid w:val="00DA3CA8"/>
    <w:rsid w:val="00DA5BA4"/>
    <w:rsid w:val="00DA6AFA"/>
    <w:rsid w:val="00DB1FF2"/>
    <w:rsid w:val="00DB23FF"/>
    <w:rsid w:val="00DB658D"/>
    <w:rsid w:val="00DB7770"/>
    <w:rsid w:val="00DC47FC"/>
    <w:rsid w:val="00DC5623"/>
    <w:rsid w:val="00DC7465"/>
    <w:rsid w:val="00DD3B84"/>
    <w:rsid w:val="00DD3CC1"/>
    <w:rsid w:val="00DD4EB3"/>
    <w:rsid w:val="00DD6387"/>
    <w:rsid w:val="00DE0BCB"/>
    <w:rsid w:val="00DE501E"/>
    <w:rsid w:val="00DF1523"/>
    <w:rsid w:val="00DF1747"/>
    <w:rsid w:val="00DF5362"/>
    <w:rsid w:val="00DF7BA7"/>
    <w:rsid w:val="00E033C6"/>
    <w:rsid w:val="00E0400F"/>
    <w:rsid w:val="00E0410F"/>
    <w:rsid w:val="00E04C9A"/>
    <w:rsid w:val="00E05846"/>
    <w:rsid w:val="00E05CA3"/>
    <w:rsid w:val="00E104D3"/>
    <w:rsid w:val="00E10E47"/>
    <w:rsid w:val="00E13089"/>
    <w:rsid w:val="00E148C6"/>
    <w:rsid w:val="00E14C16"/>
    <w:rsid w:val="00E16D6A"/>
    <w:rsid w:val="00E17C0D"/>
    <w:rsid w:val="00E207AE"/>
    <w:rsid w:val="00E2082B"/>
    <w:rsid w:val="00E21088"/>
    <w:rsid w:val="00E23A7D"/>
    <w:rsid w:val="00E261F2"/>
    <w:rsid w:val="00E3398E"/>
    <w:rsid w:val="00E3566C"/>
    <w:rsid w:val="00E36443"/>
    <w:rsid w:val="00E40CC6"/>
    <w:rsid w:val="00E40E41"/>
    <w:rsid w:val="00E4305D"/>
    <w:rsid w:val="00E43175"/>
    <w:rsid w:val="00E518E8"/>
    <w:rsid w:val="00E51AF6"/>
    <w:rsid w:val="00E5494E"/>
    <w:rsid w:val="00E55677"/>
    <w:rsid w:val="00E5652D"/>
    <w:rsid w:val="00E603F5"/>
    <w:rsid w:val="00E611CD"/>
    <w:rsid w:val="00E61E25"/>
    <w:rsid w:val="00E634E5"/>
    <w:rsid w:val="00E6498E"/>
    <w:rsid w:val="00E64CBB"/>
    <w:rsid w:val="00E654BC"/>
    <w:rsid w:val="00E67253"/>
    <w:rsid w:val="00E6781D"/>
    <w:rsid w:val="00E715E0"/>
    <w:rsid w:val="00E74695"/>
    <w:rsid w:val="00E75814"/>
    <w:rsid w:val="00E76DE4"/>
    <w:rsid w:val="00E80389"/>
    <w:rsid w:val="00E8176B"/>
    <w:rsid w:val="00E8333B"/>
    <w:rsid w:val="00E8386E"/>
    <w:rsid w:val="00E841A9"/>
    <w:rsid w:val="00E84E56"/>
    <w:rsid w:val="00E86D74"/>
    <w:rsid w:val="00E90102"/>
    <w:rsid w:val="00E911EA"/>
    <w:rsid w:val="00E9215F"/>
    <w:rsid w:val="00E964CD"/>
    <w:rsid w:val="00E97707"/>
    <w:rsid w:val="00EA4E5E"/>
    <w:rsid w:val="00EA7117"/>
    <w:rsid w:val="00EA7BE1"/>
    <w:rsid w:val="00EA7F79"/>
    <w:rsid w:val="00EB21EB"/>
    <w:rsid w:val="00EB2D88"/>
    <w:rsid w:val="00EB7615"/>
    <w:rsid w:val="00EC0942"/>
    <w:rsid w:val="00EC11A2"/>
    <w:rsid w:val="00EC1238"/>
    <w:rsid w:val="00EC51E7"/>
    <w:rsid w:val="00EC597D"/>
    <w:rsid w:val="00ED3333"/>
    <w:rsid w:val="00ED3612"/>
    <w:rsid w:val="00ED3718"/>
    <w:rsid w:val="00ED4E51"/>
    <w:rsid w:val="00ED5C2B"/>
    <w:rsid w:val="00ED5DA9"/>
    <w:rsid w:val="00EE1904"/>
    <w:rsid w:val="00EE4E25"/>
    <w:rsid w:val="00EE5CD7"/>
    <w:rsid w:val="00EE7EB9"/>
    <w:rsid w:val="00EF3896"/>
    <w:rsid w:val="00EF3EAD"/>
    <w:rsid w:val="00EF4BE6"/>
    <w:rsid w:val="00EF61FE"/>
    <w:rsid w:val="00EF6901"/>
    <w:rsid w:val="00F0091B"/>
    <w:rsid w:val="00F015B9"/>
    <w:rsid w:val="00F036A8"/>
    <w:rsid w:val="00F046E7"/>
    <w:rsid w:val="00F056A3"/>
    <w:rsid w:val="00F057E4"/>
    <w:rsid w:val="00F07675"/>
    <w:rsid w:val="00F135D8"/>
    <w:rsid w:val="00F16066"/>
    <w:rsid w:val="00F16630"/>
    <w:rsid w:val="00F17A26"/>
    <w:rsid w:val="00F202EA"/>
    <w:rsid w:val="00F22747"/>
    <w:rsid w:val="00F23204"/>
    <w:rsid w:val="00F25720"/>
    <w:rsid w:val="00F31324"/>
    <w:rsid w:val="00F33848"/>
    <w:rsid w:val="00F360BC"/>
    <w:rsid w:val="00F378CD"/>
    <w:rsid w:val="00F41399"/>
    <w:rsid w:val="00F41532"/>
    <w:rsid w:val="00F424F5"/>
    <w:rsid w:val="00F4397D"/>
    <w:rsid w:val="00F451D8"/>
    <w:rsid w:val="00F473C9"/>
    <w:rsid w:val="00F51360"/>
    <w:rsid w:val="00F52FCF"/>
    <w:rsid w:val="00F5475E"/>
    <w:rsid w:val="00F566A0"/>
    <w:rsid w:val="00F5671F"/>
    <w:rsid w:val="00F57F42"/>
    <w:rsid w:val="00F641D4"/>
    <w:rsid w:val="00F668BE"/>
    <w:rsid w:val="00F668E4"/>
    <w:rsid w:val="00F66D1B"/>
    <w:rsid w:val="00F67145"/>
    <w:rsid w:val="00F6772C"/>
    <w:rsid w:val="00F705B3"/>
    <w:rsid w:val="00F71B9D"/>
    <w:rsid w:val="00F73CF6"/>
    <w:rsid w:val="00F75BFF"/>
    <w:rsid w:val="00F77633"/>
    <w:rsid w:val="00F812ED"/>
    <w:rsid w:val="00F8158B"/>
    <w:rsid w:val="00F823C0"/>
    <w:rsid w:val="00F833FE"/>
    <w:rsid w:val="00F83D9F"/>
    <w:rsid w:val="00F83DBF"/>
    <w:rsid w:val="00F84A62"/>
    <w:rsid w:val="00F862D5"/>
    <w:rsid w:val="00F92431"/>
    <w:rsid w:val="00F925D8"/>
    <w:rsid w:val="00F964EB"/>
    <w:rsid w:val="00FA0A43"/>
    <w:rsid w:val="00FA19CB"/>
    <w:rsid w:val="00FA4709"/>
    <w:rsid w:val="00FB38CB"/>
    <w:rsid w:val="00FC14E9"/>
    <w:rsid w:val="00FC4E48"/>
    <w:rsid w:val="00FC75F7"/>
    <w:rsid w:val="00FC7A5D"/>
    <w:rsid w:val="00FD17FC"/>
    <w:rsid w:val="00FD26E1"/>
    <w:rsid w:val="00FD2DE1"/>
    <w:rsid w:val="00FE0C34"/>
    <w:rsid w:val="00FE1200"/>
    <w:rsid w:val="00FE2DD6"/>
    <w:rsid w:val="00FE3975"/>
    <w:rsid w:val="00FE4972"/>
    <w:rsid w:val="00FF0CB5"/>
    <w:rsid w:val="00FF0E9B"/>
    <w:rsid w:val="00FF22AB"/>
    <w:rsid w:val="00FF4D68"/>
    <w:rsid w:val="00FF546E"/>
    <w:rsid w:val="00FF58E0"/>
    <w:rsid w:val="00FF6680"/>
    <w:rsid w:val="00FF7B02"/>
    <w:rsid w:val="01777B18"/>
    <w:rsid w:val="03291B17"/>
    <w:rsid w:val="036F2FCB"/>
    <w:rsid w:val="044A6878"/>
    <w:rsid w:val="0585466D"/>
    <w:rsid w:val="059451B2"/>
    <w:rsid w:val="05BC39CB"/>
    <w:rsid w:val="07277B23"/>
    <w:rsid w:val="075C12A4"/>
    <w:rsid w:val="078B414B"/>
    <w:rsid w:val="07DC6755"/>
    <w:rsid w:val="08CC0E2E"/>
    <w:rsid w:val="08CC2854"/>
    <w:rsid w:val="08D00067"/>
    <w:rsid w:val="0A562B5A"/>
    <w:rsid w:val="0A961035"/>
    <w:rsid w:val="0AEC7E23"/>
    <w:rsid w:val="0B7D3DAB"/>
    <w:rsid w:val="0BE206E2"/>
    <w:rsid w:val="0CD35D2B"/>
    <w:rsid w:val="0CF136BE"/>
    <w:rsid w:val="0D0735EA"/>
    <w:rsid w:val="0D99685F"/>
    <w:rsid w:val="0EBC1CC8"/>
    <w:rsid w:val="0FF531A9"/>
    <w:rsid w:val="10691BB5"/>
    <w:rsid w:val="10916EC8"/>
    <w:rsid w:val="10D73420"/>
    <w:rsid w:val="115B2D3A"/>
    <w:rsid w:val="119500DC"/>
    <w:rsid w:val="11E903EC"/>
    <w:rsid w:val="11F711F9"/>
    <w:rsid w:val="12200C1F"/>
    <w:rsid w:val="131B6699"/>
    <w:rsid w:val="134C6682"/>
    <w:rsid w:val="137A20FF"/>
    <w:rsid w:val="13BB2B1F"/>
    <w:rsid w:val="14551D69"/>
    <w:rsid w:val="148137BC"/>
    <w:rsid w:val="14937B71"/>
    <w:rsid w:val="14FC1817"/>
    <w:rsid w:val="1583172A"/>
    <w:rsid w:val="16733051"/>
    <w:rsid w:val="169C5A2D"/>
    <w:rsid w:val="16F65AEF"/>
    <w:rsid w:val="17283983"/>
    <w:rsid w:val="1752433D"/>
    <w:rsid w:val="17E551B2"/>
    <w:rsid w:val="18D729C5"/>
    <w:rsid w:val="18F94D15"/>
    <w:rsid w:val="19771ABD"/>
    <w:rsid w:val="19A6794A"/>
    <w:rsid w:val="19FD67E3"/>
    <w:rsid w:val="1B21744E"/>
    <w:rsid w:val="1BB6133F"/>
    <w:rsid w:val="1C62492B"/>
    <w:rsid w:val="1CB946DA"/>
    <w:rsid w:val="1CE95744"/>
    <w:rsid w:val="1D977FEC"/>
    <w:rsid w:val="1DC6557C"/>
    <w:rsid w:val="1E1047C7"/>
    <w:rsid w:val="1E2366A2"/>
    <w:rsid w:val="1E9A6CF6"/>
    <w:rsid w:val="20C56551"/>
    <w:rsid w:val="21581FD4"/>
    <w:rsid w:val="22884471"/>
    <w:rsid w:val="22EF6787"/>
    <w:rsid w:val="238D7F7F"/>
    <w:rsid w:val="241E3F25"/>
    <w:rsid w:val="24316B30"/>
    <w:rsid w:val="25B42D82"/>
    <w:rsid w:val="25C06960"/>
    <w:rsid w:val="25FD7B6A"/>
    <w:rsid w:val="263E7DCD"/>
    <w:rsid w:val="26423CD8"/>
    <w:rsid w:val="26771D60"/>
    <w:rsid w:val="26CB02AF"/>
    <w:rsid w:val="272400E6"/>
    <w:rsid w:val="273E668C"/>
    <w:rsid w:val="283240B5"/>
    <w:rsid w:val="285F2D51"/>
    <w:rsid w:val="297D47C0"/>
    <w:rsid w:val="29C72969"/>
    <w:rsid w:val="29E62C3B"/>
    <w:rsid w:val="2A4A60D0"/>
    <w:rsid w:val="2A9B02E7"/>
    <w:rsid w:val="2B1908E3"/>
    <w:rsid w:val="2BA60D10"/>
    <w:rsid w:val="2BCC24B9"/>
    <w:rsid w:val="2BDE7180"/>
    <w:rsid w:val="2C0C1475"/>
    <w:rsid w:val="2C3342E6"/>
    <w:rsid w:val="2C576226"/>
    <w:rsid w:val="2D391DD0"/>
    <w:rsid w:val="2E0C1664"/>
    <w:rsid w:val="2E1F0FC6"/>
    <w:rsid w:val="3073399B"/>
    <w:rsid w:val="30C16364"/>
    <w:rsid w:val="3106646D"/>
    <w:rsid w:val="33E12879"/>
    <w:rsid w:val="34273A1F"/>
    <w:rsid w:val="34326CEB"/>
    <w:rsid w:val="34973F78"/>
    <w:rsid w:val="354E3F3E"/>
    <w:rsid w:val="36774FEB"/>
    <w:rsid w:val="36DD557A"/>
    <w:rsid w:val="378105FB"/>
    <w:rsid w:val="37E64DDC"/>
    <w:rsid w:val="39E519D8"/>
    <w:rsid w:val="3ACA3309"/>
    <w:rsid w:val="3E2D328B"/>
    <w:rsid w:val="3E321AAD"/>
    <w:rsid w:val="3EED47C8"/>
    <w:rsid w:val="3F852C53"/>
    <w:rsid w:val="404D3645"/>
    <w:rsid w:val="405F34A4"/>
    <w:rsid w:val="40A23670"/>
    <w:rsid w:val="41C9151C"/>
    <w:rsid w:val="4272081C"/>
    <w:rsid w:val="43273A60"/>
    <w:rsid w:val="43721C1B"/>
    <w:rsid w:val="43E94E48"/>
    <w:rsid w:val="441B1DD7"/>
    <w:rsid w:val="445A36FA"/>
    <w:rsid w:val="448E5435"/>
    <w:rsid w:val="44CE2E78"/>
    <w:rsid w:val="459E6B2D"/>
    <w:rsid w:val="462332EC"/>
    <w:rsid w:val="46C16C66"/>
    <w:rsid w:val="46DE59B4"/>
    <w:rsid w:val="478101A3"/>
    <w:rsid w:val="47AA594C"/>
    <w:rsid w:val="493A6F33"/>
    <w:rsid w:val="495C2C76"/>
    <w:rsid w:val="498E2A40"/>
    <w:rsid w:val="4A547DF1"/>
    <w:rsid w:val="4A7C6D7B"/>
    <w:rsid w:val="4CFB27A6"/>
    <w:rsid w:val="4D52686A"/>
    <w:rsid w:val="4D5A1328"/>
    <w:rsid w:val="4D6A3F7C"/>
    <w:rsid w:val="4D732D86"/>
    <w:rsid w:val="4E761E58"/>
    <w:rsid w:val="4F7504F2"/>
    <w:rsid w:val="4F7C32FE"/>
    <w:rsid w:val="50127866"/>
    <w:rsid w:val="507E7AD2"/>
    <w:rsid w:val="51237038"/>
    <w:rsid w:val="51AC22C1"/>
    <w:rsid w:val="53355CFD"/>
    <w:rsid w:val="53BB67EB"/>
    <w:rsid w:val="54307F06"/>
    <w:rsid w:val="551A2A91"/>
    <w:rsid w:val="55BC670A"/>
    <w:rsid w:val="565E449C"/>
    <w:rsid w:val="58067762"/>
    <w:rsid w:val="59CC52AE"/>
    <w:rsid w:val="5A7871E4"/>
    <w:rsid w:val="5AAE2C06"/>
    <w:rsid w:val="5AC82171"/>
    <w:rsid w:val="5B271910"/>
    <w:rsid w:val="5B5E462C"/>
    <w:rsid w:val="5C1D6784"/>
    <w:rsid w:val="5C267DBD"/>
    <w:rsid w:val="5C8F4507"/>
    <w:rsid w:val="5E5B23E8"/>
    <w:rsid w:val="5F153780"/>
    <w:rsid w:val="5F9A7BFD"/>
    <w:rsid w:val="5FA11096"/>
    <w:rsid w:val="5FBD626D"/>
    <w:rsid w:val="606721D5"/>
    <w:rsid w:val="608C69F9"/>
    <w:rsid w:val="60B63FDF"/>
    <w:rsid w:val="62BE46B3"/>
    <w:rsid w:val="63133F4E"/>
    <w:rsid w:val="638051A7"/>
    <w:rsid w:val="63DC4C88"/>
    <w:rsid w:val="64560EB4"/>
    <w:rsid w:val="64FD7C38"/>
    <w:rsid w:val="65AD21E0"/>
    <w:rsid w:val="665C7FDA"/>
    <w:rsid w:val="67025D72"/>
    <w:rsid w:val="67E91721"/>
    <w:rsid w:val="68FC7BDC"/>
    <w:rsid w:val="6BA3761B"/>
    <w:rsid w:val="6C3B0201"/>
    <w:rsid w:val="6C586E75"/>
    <w:rsid w:val="6D365409"/>
    <w:rsid w:val="6D670215"/>
    <w:rsid w:val="6DC20A4A"/>
    <w:rsid w:val="6ED7626C"/>
    <w:rsid w:val="6F977CB5"/>
    <w:rsid w:val="6FEA03F2"/>
    <w:rsid w:val="701E6BBC"/>
    <w:rsid w:val="70DF4968"/>
    <w:rsid w:val="70E231B1"/>
    <w:rsid w:val="71080E6A"/>
    <w:rsid w:val="711A0B9D"/>
    <w:rsid w:val="71891F1F"/>
    <w:rsid w:val="71C010BD"/>
    <w:rsid w:val="71F60B5D"/>
    <w:rsid w:val="759A22AD"/>
    <w:rsid w:val="767544CD"/>
    <w:rsid w:val="77672662"/>
    <w:rsid w:val="7A0B5527"/>
    <w:rsid w:val="7A0D5743"/>
    <w:rsid w:val="7A8B4940"/>
    <w:rsid w:val="7AB6297F"/>
    <w:rsid w:val="7C1522DB"/>
    <w:rsid w:val="7C1E115E"/>
    <w:rsid w:val="7C7E46D6"/>
    <w:rsid w:val="7C9371DA"/>
    <w:rsid w:val="7CC4535F"/>
    <w:rsid w:val="7E945254"/>
    <w:rsid w:val="7ED17269"/>
    <w:rsid w:val="7ED4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7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5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annotation text"/>
    <w:basedOn w:val="1"/>
    <w:link w:val="31"/>
    <w:autoRedefine/>
    <w:unhideWhenUsed/>
    <w:qFormat/>
    <w:uiPriority w:val="99"/>
    <w:pPr>
      <w:jc w:val="left"/>
    </w:pPr>
  </w:style>
  <w:style w:type="paragraph" w:styleId="6">
    <w:name w:val="Plain Text"/>
    <w:basedOn w:val="1"/>
    <w:link w:val="30"/>
    <w:autoRedefine/>
    <w:qFormat/>
    <w:uiPriority w:val="0"/>
    <w:rPr>
      <w:rFonts w:ascii="宋体" w:hAnsi="Courier New" w:cs="Courier New"/>
      <w:szCs w:val="21"/>
    </w:rPr>
  </w:style>
  <w:style w:type="paragraph" w:styleId="7">
    <w:name w:val="Date"/>
    <w:basedOn w:val="1"/>
    <w:next w:val="1"/>
    <w:link w:val="38"/>
    <w:autoRedefine/>
    <w:unhideWhenUsed/>
    <w:qFormat/>
    <w:uiPriority w:val="99"/>
    <w:pPr>
      <w:ind w:left="100" w:leftChars="2500"/>
    </w:pPr>
  </w:style>
  <w:style w:type="paragraph" w:styleId="8">
    <w:name w:val="Balloon Text"/>
    <w:basedOn w:val="1"/>
    <w:link w:val="32"/>
    <w:autoRedefine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19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Cs w:val="18"/>
    </w:rPr>
  </w:style>
  <w:style w:type="paragraph" w:styleId="10">
    <w:name w:val="header"/>
    <w:basedOn w:val="1"/>
    <w:link w:val="2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2">
    <w:name w:val="annotation subject"/>
    <w:basedOn w:val="5"/>
    <w:next w:val="5"/>
    <w:link w:val="36"/>
    <w:autoRedefine/>
    <w:qFormat/>
    <w:uiPriority w:val="0"/>
    <w:rPr>
      <w:rFonts w:ascii="Times New Roman" w:hAnsi="Times New Roman"/>
      <w:b/>
      <w:bCs/>
      <w:szCs w:val="24"/>
    </w:rPr>
  </w:style>
  <w:style w:type="table" w:styleId="14">
    <w:name w:val="Table Grid"/>
    <w:basedOn w:val="13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autoRedefine/>
    <w:unhideWhenUsed/>
    <w:qFormat/>
    <w:uiPriority w:val="0"/>
    <w:rPr>
      <w:color w:val="0000FF"/>
      <w:u w:val="single"/>
    </w:rPr>
  </w:style>
  <w:style w:type="character" w:styleId="17">
    <w:name w:val="annotation reference"/>
    <w:basedOn w:val="15"/>
    <w:autoRedefine/>
    <w:unhideWhenUsed/>
    <w:qFormat/>
    <w:uiPriority w:val="99"/>
    <w:rPr>
      <w:sz w:val="21"/>
      <w:szCs w:val="21"/>
    </w:rPr>
  </w:style>
  <w:style w:type="character" w:customStyle="1" w:styleId="18">
    <w:name w:val="标题 2 字符"/>
    <w:basedOn w:val="15"/>
    <w:link w:val="3"/>
    <w:autoRedefine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19">
    <w:name w:val="页脚 字符"/>
    <w:basedOn w:val="15"/>
    <w:link w:val="9"/>
    <w:autoRedefine/>
    <w:qFormat/>
    <w:uiPriority w:val="99"/>
    <w:rPr>
      <w:rFonts w:ascii="Times New Roman" w:hAnsi="Times New Roman" w:eastAsia="宋体" w:cs="Times New Roman"/>
      <w:kern w:val="0"/>
      <w:szCs w:val="18"/>
    </w:rPr>
  </w:style>
  <w:style w:type="character" w:customStyle="1" w:styleId="20">
    <w:name w:val="页眉 字符"/>
    <w:basedOn w:val="15"/>
    <w:link w:val="10"/>
    <w:autoRedefine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21">
    <w:name w:val="无间隔1"/>
    <w:autoRedefine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日期1"/>
    <w:basedOn w:val="1"/>
    <w:next w:val="1"/>
    <w:link w:val="23"/>
    <w:autoRedefine/>
    <w:qFormat/>
    <w:uiPriority w:val="99"/>
    <w:pPr>
      <w:ind w:left="100" w:leftChars="2500"/>
    </w:pPr>
    <w:rPr>
      <w:rFonts w:ascii="Times New Roman" w:hAnsi="Times New Roman" w:eastAsia="楷体_GB2312"/>
      <w:kern w:val="0"/>
      <w:sz w:val="28"/>
      <w:szCs w:val="24"/>
    </w:rPr>
  </w:style>
  <w:style w:type="character" w:customStyle="1" w:styleId="23">
    <w:name w:val="日期 Char"/>
    <w:link w:val="22"/>
    <w:autoRedefine/>
    <w:qFormat/>
    <w:locked/>
    <w:uiPriority w:val="99"/>
    <w:rPr>
      <w:rFonts w:ascii="Times New Roman" w:hAnsi="Times New Roman" w:eastAsia="楷体_GB2312" w:cs="Times New Roman"/>
      <w:kern w:val="0"/>
      <w:sz w:val="28"/>
      <w:szCs w:val="24"/>
    </w:rPr>
  </w:style>
  <w:style w:type="paragraph" w:customStyle="1" w:styleId="24">
    <w:name w:val="正文文本缩进1"/>
    <w:basedOn w:val="1"/>
    <w:link w:val="25"/>
    <w:autoRedefine/>
    <w:qFormat/>
    <w:uiPriority w:val="99"/>
    <w:pPr>
      <w:spacing w:line="420" w:lineRule="exact"/>
      <w:ind w:firstLine="480" w:firstLineChars="200"/>
    </w:pPr>
    <w:rPr>
      <w:rFonts w:ascii="Times New Roman" w:hAnsi="Times New Roman"/>
      <w:kern w:val="0"/>
      <w:sz w:val="24"/>
      <w:szCs w:val="24"/>
    </w:rPr>
  </w:style>
  <w:style w:type="character" w:customStyle="1" w:styleId="25">
    <w:name w:val="正文文本缩进 Char"/>
    <w:link w:val="24"/>
    <w:autoRedefine/>
    <w:qFormat/>
    <w:locked/>
    <w:uiPriority w:val="99"/>
    <w:rPr>
      <w:rFonts w:ascii="Times New Roman" w:hAnsi="Times New Roman" w:eastAsia="宋体" w:cs="Times New Roman"/>
      <w:kern w:val="0"/>
      <w:sz w:val="24"/>
      <w:szCs w:val="24"/>
    </w:rPr>
  </w:style>
  <w:style w:type="paragraph" w:customStyle="1" w:styleId="26">
    <w:name w:val="正文文本缩进 21"/>
    <w:basedOn w:val="1"/>
    <w:link w:val="27"/>
    <w:autoRedefine/>
    <w:qFormat/>
    <w:uiPriority w:val="99"/>
    <w:pPr>
      <w:spacing w:after="120" w:line="480" w:lineRule="auto"/>
      <w:ind w:left="420" w:leftChars="200"/>
    </w:pPr>
  </w:style>
  <w:style w:type="character" w:customStyle="1" w:styleId="27">
    <w:name w:val="正文文本缩进 2 Char"/>
    <w:link w:val="26"/>
    <w:autoRedefine/>
    <w:qFormat/>
    <w:locked/>
    <w:uiPriority w:val="99"/>
    <w:rPr>
      <w:rFonts w:ascii="Calibri" w:hAnsi="Calibri" w:eastAsia="宋体" w:cs="Times New Roman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9">
    <w:name w:val="unnamed2"/>
    <w:autoRedefine/>
    <w:qFormat/>
    <w:uiPriority w:val="99"/>
    <w:rPr>
      <w:rFonts w:cs="Times New Roman"/>
    </w:rPr>
  </w:style>
  <w:style w:type="character" w:customStyle="1" w:styleId="30">
    <w:name w:val="纯文本 字符"/>
    <w:basedOn w:val="15"/>
    <w:link w:val="6"/>
    <w:autoRedefine/>
    <w:qFormat/>
    <w:uiPriority w:val="0"/>
    <w:rPr>
      <w:rFonts w:ascii="宋体" w:hAnsi="Courier New" w:eastAsia="宋体" w:cs="Courier New"/>
      <w:szCs w:val="21"/>
    </w:rPr>
  </w:style>
  <w:style w:type="character" w:customStyle="1" w:styleId="31">
    <w:name w:val="批注文字 字符"/>
    <w:basedOn w:val="15"/>
    <w:link w:val="5"/>
    <w:autoRedefine/>
    <w:semiHidden/>
    <w:qFormat/>
    <w:uiPriority w:val="99"/>
    <w:rPr>
      <w:rFonts w:ascii="Calibri" w:hAnsi="Calibri" w:eastAsia="宋体" w:cs="Times New Roman"/>
    </w:rPr>
  </w:style>
  <w:style w:type="character" w:customStyle="1" w:styleId="32">
    <w:name w:val="批注框文本 字符"/>
    <w:basedOn w:val="15"/>
    <w:link w:val="8"/>
    <w:autoRedefine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33">
    <w:name w:val="Normal_1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34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character" w:customStyle="1" w:styleId="35">
    <w:name w:val="批注主题 字符"/>
    <w:basedOn w:val="31"/>
    <w:autoRedefine/>
    <w:semiHidden/>
    <w:qFormat/>
    <w:uiPriority w:val="99"/>
    <w:rPr>
      <w:rFonts w:ascii="Calibri" w:hAnsi="Calibri" w:eastAsia="宋体" w:cs="Times New Roman"/>
      <w:b/>
      <w:bCs/>
    </w:rPr>
  </w:style>
  <w:style w:type="character" w:customStyle="1" w:styleId="36">
    <w:name w:val="批注主题 字符1"/>
    <w:link w:val="12"/>
    <w:autoRedefine/>
    <w:qFormat/>
    <w:uiPriority w:val="0"/>
    <w:rPr>
      <w:rFonts w:ascii="Times New Roman" w:hAnsi="Times New Roman" w:eastAsia="宋体" w:cs="Times New Roman"/>
      <w:b/>
      <w:bCs/>
      <w:szCs w:val="24"/>
    </w:rPr>
  </w:style>
  <w:style w:type="character" w:customStyle="1" w:styleId="37">
    <w:name w:val="标题 1 字符"/>
    <w:basedOn w:val="15"/>
    <w:link w:val="2"/>
    <w:autoRedefine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38">
    <w:name w:val="日期 字符"/>
    <w:basedOn w:val="15"/>
    <w:link w:val="7"/>
    <w:autoRedefine/>
    <w:semiHidden/>
    <w:qFormat/>
    <w:uiPriority w:val="99"/>
    <w:rPr>
      <w:rFonts w:ascii="Calibri" w:hAnsi="Calibri" w:eastAsia="宋体" w:cs="Times New Roman"/>
    </w:rPr>
  </w:style>
  <w:style w:type="table" w:customStyle="1" w:styleId="39">
    <w:name w:val="网格型1"/>
    <w:basedOn w:val="13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网格型11"/>
    <w:basedOn w:val="13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font91"/>
    <w:basedOn w:val="15"/>
    <w:autoRedefine/>
    <w:qFormat/>
    <w:uiPriority w:val="0"/>
    <w:rPr>
      <w:rFonts w:hint="eastAsia" w:ascii="宋体" w:hAnsi="宋体" w:eastAsia="宋体"/>
      <w:b/>
      <w:bCs/>
      <w:color w:val="000000"/>
      <w:sz w:val="24"/>
      <w:szCs w:val="24"/>
      <w:u w:val="none"/>
    </w:rPr>
  </w:style>
  <w:style w:type="character" w:styleId="42">
    <w:name w:val="Placeholder Text"/>
    <w:basedOn w:val="15"/>
    <w:autoRedefine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904</Words>
  <Characters>1283</Characters>
  <Lines>5</Lines>
  <Paragraphs>1</Paragraphs>
  <TotalTime>0</TotalTime>
  <ScaleCrop>false</ScaleCrop>
  <LinksUpToDate>false</LinksUpToDate>
  <CharactersWithSpaces>1368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2023-05-04T10:11:00Z</dcterms:created>
  <dc:creator>ww</dc:creator>
  <cp:lastModifiedBy>Joy</cp:lastModifiedBy>
  <cp:lastPrinted>2025-12-26T01:56:00Z</cp:lastPrinted>
  <dcterms:modified xsi:type="dcterms:W3CDTF">2026-01-30T03:22:55Z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8892DBDBDFC947D3B64CFE6BC13ED278_13</vt:lpwstr>
  </property>
  <property fmtid="{D5CDD505-2E9C-101B-9397-08002B2CF9AE}" pid="4" name="KSOTemplateDocerSaveRecord">
    <vt:lpwstr>eyJoZGlkIjoiZDNkNTYwYzhlMzlmZDFhNmM5ODBhMjc3YWIyMWI1YzYiLCJ1c2VySWQiOiIxMTU1NTUwNjc5In0=</vt:lpwstr>
  </property>
</Properties>
</file>