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395E5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宋体" w:hAnsi="宋体" w:eastAsia="宋体" w:cs="宋体"/>
          <w:b/>
          <w:bCs w:val="0"/>
          <w:sz w:val="32"/>
          <w:szCs w:val="32"/>
        </w:rPr>
      </w:pPr>
      <w:r>
        <w:rPr>
          <w:rFonts w:hint="eastAsia" w:ascii="宋体" w:hAnsi="宋体" w:cs="宋体"/>
          <w:b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sz w:val="32"/>
          <w:szCs w:val="32"/>
          <w:u w:val="single"/>
          <w:lang w:val="en-US" w:eastAsia="zh-CN"/>
        </w:rPr>
        <w:t xml:space="preserve">      禁限用物质初筛      </w:t>
      </w:r>
      <w:r>
        <w:rPr>
          <w:rFonts w:hint="eastAsia" w:ascii="宋体" w:hAnsi="宋体" w:eastAsia="宋体" w:cs="宋体"/>
          <w:b/>
          <w:bCs w:val="0"/>
          <w:sz w:val="32"/>
          <w:szCs w:val="32"/>
        </w:rPr>
        <w:t>检测原始记录表</w:t>
      </w:r>
    </w:p>
    <w:tbl>
      <w:tblPr>
        <w:tblStyle w:val="13"/>
        <w:tblW w:w="103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542"/>
        <w:gridCol w:w="2237"/>
        <w:gridCol w:w="634"/>
        <w:gridCol w:w="539"/>
        <w:gridCol w:w="38"/>
        <w:gridCol w:w="1097"/>
        <w:gridCol w:w="466"/>
        <w:gridCol w:w="802"/>
        <w:gridCol w:w="867"/>
        <w:gridCol w:w="335"/>
        <w:gridCol w:w="1218"/>
      </w:tblGrid>
      <w:tr w14:paraId="16A9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7DFF95BF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委托编号</w:t>
            </w:r>
          </w:p>
        </w:tc>
        <w:tc>
          <w:tcPr>
            <w:tcW w:w="3410" w:type="dxa"/>
            <w:gridSpan w:val="3"/>
            <w:vAlign w:val="center"/>
          </w:tcPr>
          <w:p w14:paraId="0D4A645F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t xml:space="preserve">{entrustmentNo}</w:t>
            </w:r>
          </w:p>
        </w:tc>
        <w:tc>
          <w:tcPr>
            <w:tcW w:w="1601" w:type="dxa"/>
            <w:gridSpan w:val="3"/>
            <w:vAlign w:val="center"/>
          </w:tcPr>
          <w:p w14:paraId="27B5BE21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接样日期</w:t>
            </w:r>
          </w:p>
        </w:tc>
        <w:tc>
          <w:tcPr>
            <w:tcW w:w="3222" w:type="dxa"/>
            <w:gridSpan w:val="4"/>
            <w:vAlign w:val="center"/>
          </w:tcPr>
          <w:p w14:paraId="749774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t xml:space="preserve">{receivedDate}</w:t>
            </w:r>
          </w:p>
        </w:tc>
      </w:tr>
      <w:tr w14:paraId="3C11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4DEF1A99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样品编号</w:t>
            </w:r>
          </w:p>
        </w:tc>
        <w:tc>
          <w:tcPr>
            <w:tcW w:w="3410" w:type="dxa"/>
            <w:gridSpan w:val="3"/>
            <w:vAlign w:val="center"/>
          </w:tcPr>
          <w:p w14:paraId="33B0BB90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t xml:space="preserve">{sampleNo}</w:t>
            </w:r>
          </w:p>
        </w:tc>
        <w:tc>
          <w:tcPr>
            <w:tcW w:w="1601" w:type="dxa"/>
            <w:gridSpan w:val="3"/>
            <w:vAlign w:val="center"/>
          </w:tcPr>
          <w:p w14:paraId="5D85C7D2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接样人</w:t>
            </w:r>
          </w:p>
        </w:tc>
        <w:tc>
          <w:tcPr>
            <w:tcW w:w="3222" w:type="dxa"/>
            <w:gridSpan w:val="4"/>
            <w:vAlign w:val="center"/>
          </w:tcPr>
          <w:p w14:paraId="65F225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t xml:space="preserve">{receiver}</w:t>
            </w:r>
          </w:p>
        </w:tc>
      </w:tr>
      <w:tr w14:paraId="6D7E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56B29767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样品名称</w:t>
            </w:r>
          </w:p>
        </w:tc>
        <w:tc>
          <w:tcPr>
            <w:tcW w:w="3410" w:type="dxa"/>
            <w:gridSpan w:val="3"/>
            <w:vAlign w:val="center"/>
          </w:tcPr>
          <w:p w14:paraId="4E4B96D9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t xml:space="preserve">{sampleName}</w:t>
            </w:r>
          </w:p>
        </w:tc>
        <w:tc>
          <w:tcPr>
            <w:tcW w:w="1601" w:type="dxa"/>
            <w:gridSpan w:val="3"/>
            <w:vAlign w:val="center"/>
          </w:tcPr>
          <w:p w14:paraId="61F46874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检测日期</w:t>
            </w:r>
          </w:p>
        </w:tc>
        <w:tc>
          <w:tcPr>
            <w:tcW w:w="3222" w:type="dxa"/>
            <w:gridSpan w:val="4"/>
            <w:vAlign w:val="center"/>
          </w:tcPr>
          <w:p w14:paraId="31C0B03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t xml:space="preserve">{testDate}</w:t>
            </w:r>
          </w:p>
        </w:tc>
      </w:tr>
      <w:tr w14:paraId="3A25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5032D70B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样品描述</w:t>
            </w:r>
          </w:p>
        </w:tc>
        <w:tc>
          <w:tcPr>
            <w:tcW w:w="3410" w:type="dxa"/>
            <w:gridSpan w:val="3"/>
            <w:vAlign w:val="center"/>
          </w:tcPr>
          <w:p w14:paraId="21EA8D55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t xml:space="preserve">{sampleDesc}</w:t>
            </w:r>
          </w:p>
        </w:tc>
        <w:tc>
          <w:tcPr>
            <w:tcW w:w="1601" w:type="dxa"/>
            <w:gridSpan w:val="3"/>
            <w:vAlign w:val="center"/>
          </w:tcPr>
          <w:p w14:paraId="76229C9D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检测环境</w:t>
            </w:r>
          </w:p>
        </w:tc>
        <w:tc>
          <w:tcPr>
            <w:tcW w:w="3222" w:type="dxa"/>
            <w:gridSpan w:val="4"/>
            <w:vAlign w:val="center"/>
          </w:tcPr>
          <w:p w14:paraId="4FB0BF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t xml:space="preserve">{temperature}℃/      {humidity}%RH</w:t>
            </w:r>
          </w:p>
        </w:tc>
      </w:tr>
      <w:tr w14:paraId="21DE1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086" w:type="dxa"/>
            <w:gridSpan w:val="2"/>
            <w:vMerge w:val="restart"/>
            <w:vAlign w:val="center"/>
          </w:tcPr>
          <w:p w14:paraId="56E5C8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检测设备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21D7C2D0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仪器编号</w:t>
            </w:r>
          </w:p>
        </w:tc>
        <w:tc>
          <w:tcPr>
            <w:tcW w:w="2774" w:type="dxa"/>
            <w:gridSpan w:val="5"/>
            <w:shd w:val="clear" w:color="auto" w:fill="auto"/>
            <w:vAlign w:val="center"/>
          </w:tcPr>
          <w:p w14:paraId="5293FF23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仪器设备名称</w:t>
            </w:r>
          </w:p>
        </w:tc>
        <w:tc>
          <w:tcPr>
            <w:tcW w:w="1669" w:type="dxa"/>
            <w:gridSpan w:val="2"/>
            <w:shd w:val="clear" w:color="auto" w:fill="auto"/>
            <w:vAlign w:val="center"/>
          </w:tcPr>
          <w:p w14:paraId="0AC2613D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规格型号</w:t>
            </w:r>
          </w:p>
        </w:tc>
        <w:tc>
          <w:tcPr>
            <w:tcW w:w="1553" w:type="dxa"/>
            <w:gridSpan w:val="2"/>
            <w:shd w:val="clear" w:color="auto" w:fill="auto"/>
            <w:vAlign w:val="center"/>
          </w:tcPr>
          <w:p w14:paraId="3E805206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计量有效期</w:t>
            </w:r>
          </w:p>
        </w:tc>
      </w:tr>
      <w:tr w14:paraId="10E4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086" w:type="dxa"/>
            <w:gridSpan w:val="2"/>
            <w:vMerge w:val="continue"/>
            <w:vAlign w:val="center"/>
          </w:tcPr>
          <w:p w14:paraId="1A08335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237" w:type="dxa"/>
            <w:shd w:val="clear" w:color="auto" w:fill="auto"/>
            <w:vAlign w:val="center"/>
          </w:tcPr>
          <w:p w14:paraId="56363686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ALTCCS-2022</w:t>
            </w: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124</w:t>
            </w:r>
          </w:p>
        </w:tc>
        <w:tc>
          <w:tcPr>
            <w:tcW w:w="2774" w:type="dxa"/>
            <w:gridSpan w:val="5"/>
            <w:shd w:val="clear" w:color="auto" w:fill="auto"/>
            <w:vAlign w:val="center"/>
          </w:tcPr>
          <w:p w14:paraId="2B3924BC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能量色散X荧光光谱仪(XRF)</w:t>
            </w:r>
          </w:p>
        </w:tc>
        <w:tc>
          <w:tcPr>
            <w:tcW w:w="1669" w:type="dxa"/>
            <w:gridSpan w:val="2"/>
            <w:shd w:val="clear" w:color="auto" w:fill="auto"/>
            <w:vAlign w:val="center"/>
          </w:tcPr>
          <w:p w14:paraId="3D90F25F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EDX3800PLUS</w:t>
            </w:r>
          </w:p>
        </w:tc>
        <w:tc>
          <w:tcPr>
            <w:tcW w:w="1553" w:type="dxa"/>
            <w:gridSpan w:val="2"/>
            <w:shd w:val="clear" w:color="auto" w:fill="auto"/>
            <w:vAlign w:val="center"/>
          </w:tcPr>
          <w:p w14:paraId="024C1199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color w:val="auto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2026.4.10</w:t>
            </w:r>
          </w:p>
        </w:tc>
      </w:tr>
      <w:tr w14:paraId="0EC6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2D4D45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检测项目</w:t>
            </w:r>
          </w:p>
        </w:tc>
        <w:tc>
          <w:tcPr>
            <w:tcW w:w="8233" w:type="dxa"/>
            <w:gridSpan w:val="10"/>
            <w:vAlign w:val="center"/>
          </w:tcPr>
          <w:p w14:paraId="68662B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t xml:space="preserve">{testProject}</w:t>
            </w:r>
          </w:p>
        </w:tc>
      </w:tr>
      <w:tr w14:paraId="0FC6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  <w:jc w:val="center"/>
        </w:trPr>
        <w:tc>
          <w:tcPr>
            <w:tcW w:w="2086" w:type="dxa"/>
            <w:gridSpan w:val="2"/>
            <w:vAlign w:val="center"/>
          </w:tcPr>
          <w:p w14:paraId="356897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检测依据</w:t>
            </w:r>
          </w:p>
        </w:tc>
        <w:tc>
          <w:tcPr>
            <w:tcW w:w="8233" w:type="dxa"/>
            <w:gridSpan w:val="10"/>
            <w:vAlign w:val="center"/>
          </w:tcPr>
          <w:p w14:paraId="6DE274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QC/T 941-2013 </w:t>
            </w:r>
            <w:r>
              <w:rPr>
                <w:rFonts w:hint="eastAsia" w:ascii="Times New Roman" w:hAnsi="Times New Roman" w:cs="Times New Roman"/>
                <w:sz w:val="22"/>
                <w:szCs w:val="22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QC/T 942-2021 </w:t>
            </w:r>
            <w:r>
              <w:rPr>
                <w:rFonts w:hint="eastAsia" w:ascii="Times New Roman" w:hAnsi="Times New Roman" w:cs="Times New Roman"/>
                <w:sz w:val="22"/>
                <w:szCs w:val="22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QC/T 943-2013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QC/T 944-2013</w:t>
            </w:r>
          </w:p>
        </w:tc>
      </w:tr>
      <w:tr w14:paraId="38FF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  <w:jc w:val="center"/>
        </w:trPr>
        <w:tc>
          <w:tcPr>
            <w:tcW w:w="2086" w:type="dxa"/>
            <w:gridSpan w:val="2"/>
            <w:vMerge w:val="restart"/>
            <w:shd w:val="clear" w:color="auto" w:fill="auto"/>
            <w:vAlign w:val="center"/>
          </w:tcPr>
          <w:p w14:paraId="141A40F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0" w:name="OLE_LINK1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标准物质</w:t>
            </w:r>
          </w:p>
        </w:tc>
        <w:tc>
          <w:tcPr>
            <w:tcW w:w="8233" w:type="dxa"/>
            <w:gridSpan w:val="10"/>
            <w:shd w:val="clear" w:color="auto" w:fill="auto"/>
            <w:vAlign w:val="center"/>
          </w:tcPr>
          <w:p w14:paraId="78BC55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标准片：EC681m</w:t>
            </w:r>
          </w:p>
        </w:tc>
      </w:tr>
      <w:tr w14:paraId="7E97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  <w:jc w:val="center"/>
        </w:trPr>
        <w:tc>
          <w:tcPr>
            <w:tcW w:w="2086" w:type="dxa"/>
            <w:gridSpan w:val="2"/>
            <w:vMerge w:val="continue"/>
            <w:vAlign w:val="center"/>
          </w:tcPr>
          <w:p w14:paraId="7456467E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leftChars="0" w:right="0" w:rightChars="0" w:firstLine="420" w:firstLineChars="200"/>
              <w:jc w:val="center"/>
              <w:rPr>
                <w:rFonts w:hint="default"/>
              </w:rPr>
            </w:pPr>
          </w:p>
        </w:tc>
        <w:tc>
          <w:tcPr>
            <w:tcW w:w="2237" w:type="dxa"/>
            <w:shd w:val="clear" w:color="auto" w:fill="auto"/>
            <w:vAlign w:val="top"/>
          </w:tcPr>
          <w:p w14:paraId="19D025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元素</w:t>
            </w:r>
          </w:p>
        </w:tc>
        <w:tc>
          <w:tcPr>
            <w:tcW w:w="1211" w:type="dxa"/>
            <w:gridSpan w:val="3"/>
            <w:shd w:val="clear" w:color="auto" w:fill="auto"/>
            <w:vAlign w:val="top"/>
          </w:tcPr>
          <w:p w14:paraId="494CF5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Pb</w:t>
            </w:r>
          </w:p>
        </w:tc>
        <w:tc>
          <w:tcPr>
            <w:tcW w:w="1563" w:type="dxa"/>
            <w:gridSpan w:val="2"/>
            <w:shd w:val="clear" w:color="auto" w:fill="auto"/>
            <w:vAlign w:val="top"/>
          </w:tcPr>
          <w:p w14:paraId="79398C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Cd</w:t>
            </w:r>
          </w:p>
        </w:tc>
        <w:tc>
          <w:tcPr>
            <w:tcW w:w="802" w:type="dxa"/>
            <w:shd w:val="clear" w:color="auto" w:fill="auto"/>
            <w:vAlign w:val="top"/>
          </w:tcPr>
          <w:p w14:paraId="6054FC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Hg</w:t>
            </w:r>
          </w:p>
        </w:tc>
        <w:tc>
          <w:tcPr>
            <w:tcW w:w="1202" w:type="dxa"/>
            <w:gridSpan w:val="2"/>
            <w:shd w:val="clear" w:color="auto" w:fill="auto"/>
            <w:vAlign w:val="top"/>
          </w:tcPr>
          <w:p w14:paraId="1AD0BF4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Cr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657A3A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Br</w:t>
            </w:r>
          </w:p>
        </w:tc>
      </w:tr>
      <w:tr w14:paraId="6C8A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  <w:jc w:val="center"/>
        </w:trPr>
        <w:tc>
          <w:tcPr>
            <w:tcW w:w="2086" w:type="dxa"/>
            <w:gridSpan w:val="2"/>
            <w:vMerge w:val="continue"/>
            <w:vAlign w:val="center"/>
          </w:tcPr>
          <w:p w14:paraId="580F4BD7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leftChars="0" w:right="0" w:rightChars="0" w:firstLine="440" w:firstLineChars="200"/>
              <w:jc w:val="center"/>
              <w:rPr>
                <w:rFonts w:hint="default" w:ascii="Times New Roman" w:hAnsi="Times New Roman" w:cs="Times New Roman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237" w:type="dxa"/>
            <w:shd w:val="clear" w:color="auto" w:fill="auto"/>
            <w:vAlign w:val="top"/>
          </w:tcPr>
          <w:p w14:paraId="4775D0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标准值/ppm</w:t>
            </w:r>
          </w:p>
        </w:tc>
        <w:tc>
          <w:tcPr>
            <w:tcW w:w="1211" w:type="dxa"/>
            <w:gridSpan w:val="3"/>
            <w:shd w:val="clear" w:color="auto" w:fill="auto"/>
            <w:vAlign w:val="top"/>
          </w:tcPr>
          <w:p w14:paraId="182896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69.7</w:t>
            </w:r>
          </w:p>
        </w:tc>
        <w:tc>
          <w:tcPr>
            <w:tcW w:w="1563" w:type="dxa"/>
            <w:gridSpan w:val="2"/>
            <w:shd w:val="clear" w:color="auto" w:fill="auto"/>
            <w:vAlign w:val="top"/>
          </w:tcPr>
          <w:p w14:paraId="319D552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146</w:t>
            </w:r>
          </w:p>
        </w:tc>
        <w:tc>
          <w:tcPr>
            <w:tcW w:w="802" w:type="dxa"/>
            <w:shd w:val="clear" w:color="auto" w:fill="auto"/>
            <w:vAlign w:val="top"/>
          </w:tcPr>
          <w:p w14:paraId="1AC3E2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9.9</w:t>
            </w:r>
          </w:p>
        </w:tc>
        <w:tc>
          <w:tcPr>
            <w:tcW w:w="1202" w:type="dxa"/>
            <w:gridSpan w:val="2"/>
            <w:shd w:val="clear" w:color="auto" w:fill="auto"/>
            <w:vAlign w:val="top"/>
          </w:tcPr>
          <w:p w14:paraId="4E7EF98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45.1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5EBB96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1430</w:t>
            </w:r>
          </w:p>
        </w:tc>
      </w:tr>
      <w:tr w14:paraId="1DA5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2086" w:type="dxa"/>
            <w:gridSpan w:val="2"/>
            <w:vAlign w:val="center"/>
          </w:tcPr>
          <w:p w14:paraId="4521ACCC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 w:right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33" w:type="dxa"/>
            <w:gridSpan w:val="10"/>
            <w:shd w:val="clear" w:color="auto" w:fill="auto"/>
            <w:vAlign w:val="top"/>
          </w:tcPr>
          <w:p w14:paraId="4446415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t xml:space="preserve">{remark}</w:t>
            </w:r>
          </w:p>
        </w:tc>
      </w:tr>
      <w:tr w14:paraId="740E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2" w:hRule="atLeast"/>
          <w:jc w:val="center"/>
        </w:trPr>
        <w:tc>
          <w:tcPr>
            <w:tcW w:w="10319" w:type="dxa"/>
            <w:gridSpan w:val="12"/>
          </w:tcPr>
          <w:p w14:paraId="29C9C2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检测过程</w:t>
            </w:r>
            <w:bookmarkEnd w:id="0"/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</w:p>
          <w:p w14:paraId="4ADD88FA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样品制备：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直接分析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切割/裁剪后分析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车削/铣削/抛磨后分析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汇聚分析  </w:t>
            </w:r>
          </w:p>
          <w:p w14:paraId="0B80918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 w:rightChars="0" w:firstLine="1680" w:firstLineChars="70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粉碎/研磨后压片分析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样品杯分析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其他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US" w:eastAsia="zh-CN"/>
              </w:rPr>
              <w:t xml:space="preserve">                     </w:t>
            </w:r>
          </w:p>
          <w:p w14:paraId="0F8528A6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标准片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校正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校正结果在标准值±30%误差范围内：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是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</w:p>
          <w:p w14:paraId="4C56464C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lang w:val="en-US" w:eastAsia="zh-CN"/>
              </w:rPr>
              <w:t>样品初筛测试：</w:t>
            </w:r>
            <w:r>
              <w:rPr>
                <w:rFonts w:hint="default" w:ascii="Times New Roman" w:hAnsi="Times New Roman" w:cs="Times New Roman"/>
                <w:bCs/>
                <w:sz w:val="24"/>
                <w:lang w:val="en-US" w:eastAsia="zh-CN"/>
              </w:rPr>
              <w:t>将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制备好的样品</w:t>
            </w:r>
            <w:r>
              <w:rPr>
                <w:rFonts w:hint="default" w:ascii="Times New Roman" w:hAnsi="Times New Roman" w:cs="Times New Roman"/>
                <w:bCs/>
                <w:sz w:val="24"/>
                <w:lang w:val="en-US" w:eastAsia="zh-CN"/>
              </w:rPr>
              <w:t>平整覆盖于光谱仪的测试窗口，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分析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两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次，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取测试结果的算术平均值报告结果。</w:t>
            </w:r>
            <w:r>
              <w:rPr>
                <w:rFonts w:hint="default" w:ascii="Times New Roman" w:hAnsi="Times New Roman" w:cs="Times New Roman"/>
                <w:bCs/>
                <w:sz w:val="24"/>
                <w:lang w:val="en-US" w:eastAsia="zh-CN"/>
              </w:rPr>
              <w:t>当XRF筛选结果超出规定的警戒范围，采用更精确的化学测试方法测试样品</w:t>
            </w:r>
            <w:r>
              <w:rPr>
                <w:rFonts w:hint="eastAsia" w:ascii="Times New Roman" w:hAnsi="Times New Roman" w:cs="Times New Roman"/>
                <w:bCs/>
                <w:sz w:val="24"/>
                <w:lang w:val="en-US" w:eastAsia="zh-CN"/>
              </w:rPr>
              <w:t>，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筛选依据见表1。</w:t>
            </w:r>
          </w:p>
          <w:p w14:paraId="0E91E72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Times New Roman" w:hAnsi="Times New Roman" w:cs="Times New Roman"/>
                <w:color w:val="auto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1"/>
                <w:lang w:val="en-US" w:eastAsia="zh-CN"/>
              </w:rPr>
              <w:t>表1 不同材料中限用元素的筛选限值（单位：mg/kg）</w:t>
            </w:r>
          </w:p>
          <w:tbl>
            <w:tblPr>
              <w:tblStyle w:val="14"/>
              <w:tblW w:w="9568" w:type="dxa"/>
              <w:tblInd w:w="24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45"/>
              <w:gridCol w:w="3037"/>
              <w:gridCol w:w="3037"/>
              <w:gridCol w:w="2749"/>
            </w:tblGrid>
            <w:tr w14:paraId="2793D6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0BC3A1EE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元素</w:t>
                  </w:r>
                </w:p>
              </w:tc>
              <w:tc>
                <w:tcPr>
                  <w:tcW w:w="3037" w:type="dxa"/>
                  <w:vAlign w:val="center"/>
                </w:tcPr>
                <w:p w14:paraId="7FD9B8B5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聚合物材料</w:t>
                  </w:r>
                </w:p>
              </w:tc>
              <w:tc>
                <w:tcPr>
                  <w:tcW w:w="3037" w:type="dxa"/>
                  <w:vAlign w:val="center"/>
                </w:tcPr>
                <w:p w14:paraId="25A9A2E6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金属材料</w:t>
                  </w:r>
                </w:p>
              </w:tc>
              <w:tc>
                <w:tcPr>
                  <w:tcW w:w="2749" w:type="dxa"/>
                  <w:vAlign w:val="center"/>
                </w:tcPr>
                <w:p w14:paraId="28B3D7CD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其他材料</w:t>
                  </w:r>
                </w:p>
              </w:tc>
            </w:tr>
            <w:tr w14:paraId="053D12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4B69C30D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铅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</w:t>
                  </w:r>
                </w:p>
              </w:tc>
              <w:tc>
                <w:tcPr>
                  <w:tcW w:w="3037" w:type="dxa"/>
                  <w:vAlign w:val="center"/>
                </w:tcPr>
                <w:p w14:paraId="3F286DC5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＜（1300+3S）≤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3037" w:type="dxa"/>
                  <w:vAlign w:val="center"/>
                </w:tcPr>
                <w:p w14:paraId="52E6833D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＜（1300+3S）≤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2749" w:type="dxa"/>
                  <w:vAlign w:val="center"/>
                </w:tcPr>
                <w:p w14:paraId="34218A9D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≤（500-3S）＜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＜（1500+3S）≤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</w:tr>
            <w:tr w14:paraId="076A10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6E01E7E3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镉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Cd</w:t>
                  </w:r>
                </w:p>
              </w:tc>
              <w:tc>
                <w:tcPr>
                  <w:tcW w:w="3037" w:type="dxa"/>
                  <w:vAlign w:val="center"/>
                </w:tcPr>
                <w:p w14:paraId="1BFD60EC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P≤（70-3S）＜X＜（130+3S）≤F</w:t>
                  </w:r>
                </w:p>
              </w:tc>
              <w:tc>
                <w:tcPr>
                  <w:tcW w:w="3037" w:type="dxa"/>
                  <w:vAlign w:val="center"/>
                </w:tcPr>
                <w:p w14:paraId="45BAAA1C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＜（130+3S）≤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2749" w:type="dxa"/>
                  <w:vAlign w:val="center"/>
                </w:tcPr>
                <w:p w14:paraId="1D00779E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LOD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＜（150+3S）≤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</w:tr>
            <w:tr w14:paraId="0F5503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548269CF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汞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Hg</w:t>
                  </w:r>
                </w:p>
              </w:tc>
              <w:tc>
                <w:tcPr>
                  <w:tcW w:w="3037" w:type="dxa"/>
                  <w:vAlign w:val="center"/>
                </w:tcPr>
                <w:p w14:paraId="023961AE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＜（1300+3S）≤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3037" w:type="dxa"/>
                  <w:vAlign w:val="center"/>
                </w:tcPr>
                <w:p w14:paraId="01616C63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 xml:space="preserve"> ＜（1300+3S）≤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2749" w:type="dxa"/>
                  <w:vAlign w:val="center"/>
                </w:tcPr>
                <w:p w14:paraId="34AD3E7F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≤（500-3S）＜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＜（1500+3S）≤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</w:tr>
            <w:tr w14:paraId="69D76C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51B28D75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铬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</w:p>
              </w:tc>
              <w:tc>
                <w:tcPr>
                  <w:tcW w:w="3037" w:type="dxa"/>
                  <w:vAlign w:val="center"/>
                </w:tcPr>
                <w:p w14:paraId="09384388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</w:p>
              </w:tc>
              <w:tc>
                <w:tcPr>
                  <w:tcW w:w="3037" w:type="dxa"/>
                  <w:vAlign w:val="center"/>
                </w:tcPr>
                <w:p w14:paraId="36044EF9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 xml:space="preserve"> /</w:t>
                  </w:r>
                </w:p>
              </w:tc>
              <w:tc>
                <w:tcPr>
                  <w:tcW w:w="2749" w:type="dxa"/>
                  <w:vAlign w:val="center"/>
                </w:tcPr>
                <w:p w14:paraId="1949738B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≤（500-3S）＜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</w:p>
              </w:tc>
            </w:tr>
            <w:tr w14:paraId="5D21B6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5CA4B965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溴/Br</w:t>
                  </w:r>
                </w:p>
              </w:tc>
              <w:tc>
                <w:tcPr>
                  <w:tcW w:w="3037" w:type="dxa"/>
                  <w:shd w:val="clear" w:color="auto" w:fill="auto"/>
                  <w:vAlign w:val="center"/>
                </w:tcPr>
                <w:p w14:paraId="26F97D9E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P≤（300-3S）＜X</w:t>
                  </w:r>
                </w:p>
              </w:tc>
              <w:tc>
                <w:tcPr>
                  <w:tcW w:w="3037" w:type="dxa"/>
                  <w:shd w:val="clear" w:color="auto" w:fill="auto"/>
                  <w:vAlign w:val="center"/>
                </w:tcPr>
                <w:p w14:paraId="7F93595F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/</w:t>
                  </w:r>
                </w:p>
              </w:tc>
              <w:tc>
                <w:tcPr>
                  <w:tcW w:w="2749" w:type="dxa"/>
                  <w:shd w:val="clear" w:color="auto" w:fill="auto"/>
                  <w:vAlign w:val="center"/>
                </w:tcPr>
                <w:p w14:paraId="41BF2A38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P≤（250-3S）＜X</w:t>
                  </w:r>
                </w:p>
              </w:tc>
            </w:tr>
          </w:tbl>
          <w:p w14:paraId="48EC91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180" w:firstLineChars="100"/>
              <w:jc w:val="left"/>
              <w:textAlignment w:val="auto"/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注：1.S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为分析结果的标准偏差</w:t>
            </w: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，LOD为检出限。</w:t>
            </w:r>
          </w:p>
          <w:p w14:paraId="105703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  2.合格（P）——如果所有元素的分析结果都低于设定的最低限，则结果为合格</w:t>
            </w:r>
          </w:p>
          <w:p w14:paraId="576548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540" w:firstLineChars="300"/>
              <w:jc w:val="left"/>
              <w:textAlignment w:val="auto"/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3.不合格（F）——如果所测元素中某元素测试结果高于设定的限值，则结果为不合格。</w:t>
            </w:r>
          </w:p>
          <w:p w14:paraId="5F7D4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540" w:firstLineChars="300"/>
              <w:jc w:val="left"/>
              <w:textAlignment w:val="auto"/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4.不确定（X）——如果所测元素的测试结果在设定的最低限值和最高限值之间，则结果为不确定，需进一步定量测试。</w:t>
            </w:r>
          </w:p>
          <w:p w14:paraId="5938407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spacing w:before="0" w:beforeAutospacing="0" w:after="0" w:afterAutospacing="0" w:line="240" w:lineRule="auto"/>
              <w:ind w:left="0" w:right="0" w:firstLine="540" w:firstLineChars="300"/>
              <w:jc w:val="left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当</w:t>
            </w: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初筛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用XRF检测无法判定样品是否合格时，则进一步用化学方法测试。</w:t>
            </w:r>
          </w:p>
          <w:p w14:paraId="498CE7D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</w:p>
          <w:p w14:paraId="255F51F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</w:tr>
      <w:tr w14:paraId="3170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04" w:hRule="atLeast"/>
          <w:jc w:val="center"/>
        </w:trPr>
        <w:tc>
          <w:tcPr>
            <w:tcW w:w="10319" w:type="dxa"/>
            <w:gridSpan w:val="12"/>
          </w:tcPr>
          <w:p w14:paraId="54DEB0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283" w:rightChars="135"/>
              <w:rPr>
                <w:rFonts w:hint="eastAsia" w:ascii="Times New Roman" w:hAnsi="Times New Roman" w:cs="Times New Roman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lang w:val="en-US" w:eastAsia="zh-CN"/>
              </w:rPr>
              <w:t>检测结果：</w:t>
            </w:r>
          </w:p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4"/>
              <w:gridCol w:w="1157"/>
              <w:gridCol w:w="914"/>
              <w:gridCol w:w="972"/>
              <w:gridCol w:w="1500"/>
              <w:gridCol w:w="1500"/>
              <w:gridCol w:w="1824"/>
              <w:gridCol w:w="1172"/>
            </w:tblGrid>
            <w:tr w14:paraId="7989F4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shd w:val="clear" w:color="auto" w:fill="auto"/>
                  <w:vAlign w:val="center"/>
                </w:tcPr>
                <w:p w14:paraId="267FE5B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1157" w:type="dxa"/>
                  <w:shd w:val="clear" w:color="auto" w:fill="auto"/>
                  <w:vAlign w:val="center"/>
                </w:tcPr>
                <w:p w14:paraId="091921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样品编号</w:t>
                  </w:r>
                </w:p>
              </w:tc>
              <w:tc>
                <w:tcPr>
                  <w:tcW w:w="1886" w:type="dxa"/>
                  <w:gridSpan w:val="2"/>
                  <w:shd w:val="clear" w:color="auto" w:fill="auto"/>
                  <w:vAlign w:val="center"/>
                </w:tcPr>
                <w:p w14:paraId="54661B1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u w:val="none"/>
                      <w:lang w:val="en-US" w:eastAsia="zh-CN"/>
                    </w:rPr>
                    <w:t>测试项目</w:t>
                  </w:r>
                </w:p>
              </w:tc>
              <w:tc>
                <w:tcPr>
                  <w:tcW w:w="1500" w:type="dxa"/>
                  <w:shd w:val="clear" w:color="auto" w:fill="auto"/>
                  <w:vAlign w:val="center"/>
                </w:tcPr>
                <w:p w14:paraId="756FC01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textAlignment w:val="center"/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测试1</w:t>
                  </w:r>
                </w:p>
                <w:p w14:paraId="650E5D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mg/kg</w:t>
                  </w:r>
                </w:p>
              </w:tc>
              <w:tc>
                <w:tcPr>
                  <w:tcW w:w="1500" w:type="dxa"/>
                  <w:shd w:val="clear" w:color="auto" w:fill="auto"/>
                  <w:vAlign w:val="center"/>
                </w:tcPr>
                <w:p w14:paraId="55F6DC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textAlignment w:val="center"/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测试2</w:t>
                  </w:r>
                </w:p>
                <w:p w14:paraId="771B2E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mg/kg</w:t>
                  </w:r>
                </w:p>
              </w:tc>
              <w:tc>
                <w:tcPr>
                  <w:tcW w:w="1824" w:type="dxa"/>
                  <w:shd w:val="clear" w:color="auto" w:fill="auto"/>
                  <w:vAlign w:val="center"/>
                </w:tcPr>
                <w:p w14:paraId="418D62F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XRF测试结果</w:t>
                  </w: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sym w:font="Wingdings 2" w:char="00A3"/>
                  </w: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mg/kg </w:t>
                  </w: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sym w:font="Wingdings 2" w:char="00A3"/>
                  </w: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%</w:t>
                  </w:r>
                </w:p>
              </w:tc>
              <w:tc>
                <w:tcPr>
                  <w:tcW w:w="1172" w:type="dxa"/>
                  <w:shd w:val="clear" w:color="auto" w:fill="auto"/>
                  <w:vAlign w:val="center"/>
                </w:tcPr>
                <w:p w14:paraId="173D618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备注</w:t>
                  </w:r>
                </w:p>
              </w:tc>
            </w:tr>
            <w:tr w14:paraId="05414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vMerge w:val="restart"/>
                </w:tcPr>
                <w:p w14:paraId="539A925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{s1_seq}</w:t>
                  </w:r>
                </w:p>
              </w:tc>
              <w:tc>
                <w:tcPr>
                  <w:tcW w:w="1157" w:type="dxa"/>
                  <w:vMerge w:val="restart"/>
                </w:tcPr>
                <w:p w14:paraId="0C07178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{s1_sampleNo}</w:t>
                  </w: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06DABC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Pb</w:t>
                  </w:r>
                </w:p>
              </w:tc>
              <w:tc>
                <w:tcPr>
                  <w:tcW w:w="1500" w:type="dxa"/>
                </w:tcPr>
                <w:p w14:paraId="59C5407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{s1_pb_t1}</w:t>
                  </w:r>
                </w:p>
              </w:tc>
              <w:tc>
                <w:tcPr>
                  <w:tcW w:w="1500" w:type="dxa"/>
                </w:tcPr>
                <w:p w14:paraId="6759CBF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{s1_pb_t2}</w:t>
                  </w:r>
                </w:p>
              </w:tc>
              <w:tc>
                <w:tcPr>
                  <w:tcW w:w="1824" w:type="dxa"/>
                </w:tcPr>
                <w:p w14:paraId="3FC22C7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{s1_pb_avg}</w:t>
                  </w:r>
                </w:p>
              </w:tc>
              <w:tc>
                <w:tcPr>
                  <w:tcW w:w="1172" w:type="dxa"/>
                </w:tcPr>
                <w:p w14:paraId="35D9785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{s1_pb_remark}</w:t>
                  </w:r>
                </w:p>
              </w:tc>
            </w:tr>
            <w:tr w14:paraId="26CF02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vMerge w:val="continue"/>
                </w:tcPr>
                <w:p w14:paraId="191BA46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77B04B9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0E0153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Hg</w:t>
                  </w:r>
                </w:p>
              </w:tc>
              <w:tc>
                <w:tcPr>
                  <w:tcW w:w="1500" w:type="dxa"/>
                </w:tcPr>
                <w:p w14:paraId="6FA2E5C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{s1_hg_t1}</w:t>
                  </w:r>
                </w:p>
              </w:tc>
              <w:tc>
                <w:tcPr>
                  <w:tcW w:w="1500" w:type="dxa"/>
                </w:tcPr>
                <w:p w14:paraId="4D7A537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{s1_hg_t2}</w:t>
                  </w:r>
                </w:p>
              </w:tc>
              <w:tc>
                <w:tcPr>
                  <w:tcW w:w="1824" w:type="dxa"/>
                </w:tcPr>
                <w:p w14:paraId="2D1EC8A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{s1_hg_avg}</w:t>
                  </w:r>
                </w:p>
              </w:tc>
              <w:tc>
                <w:tcPr>
                  <w:tcW w:w="1172" w:type="dxa"/>
                </w:tcPr>
                <w:p w14:paraId="7FE1998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{s1_hg_remark}</w:t>
                  </w:r>
                </w:p>
              </w:tc>
            </w:tr>
            <w:tr w14:paraId="747767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vMerge w:val="continue"/>
                </w:tcPr>
                <w:p w14:paraId="61BB462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5ED4210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3F7FE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Cd</w:t>
                  </w:r>
                </w:p>
              </w:tc>
              <w:tc>
                <w:tcPr>
                  <w:tcW w:w="1500" w:type="dxa"/>
                </w:tcPr>
                <w:p w14:paraId="5B54D08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{s1_cd_t1}</w:t>
                  </w:r>
                </w:p>
              </w:tc>
              <w:tc>
                <w:tcPr>
                  <w:tcW w:w="1500" w:type="dxa"/>
                </w:tcPr>
                <w:p w14:paraId="093222E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{s1_cd_t2}</w:t>
                  </w:r>
                </w:p>
              </w:tc>
              <w:tc>
                <w:tcPr>
                  <w:tcW w:w="1824" w:type="dxa"/>
                </w:tcPr>
                <w:p w14:paraId="33F1CC0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{s1_cd_avg}</w:t>
                  </w:r>
                </w:p>
              </w:tc>
              <w:tc>
                <w:tcPr>
                  <w:tcW w:w="1172" w:type="dxa"/>
                </w:tcPr>
                <w:p w14:paraId="4CED133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{s1_cd_remark}</w:t>
                  </w:r>
                </w:p>
              </w:tc>
            </w:tr>
            <w:tr w14:paraId="3FE383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vMerge w:val="continue"/>
                </w:tcPr>
                <w:p w14:paraId="133AF8B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1302866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Align w:val="center"/>
                </w:tcPr>
                <w:p w14:paraId="3E1ECC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Cr</w:t>
                  </w:r>
                </w:p>
              </w:tc>
              <w:tc>
                <w:tcPr>
                  <w:tcW w:w="972" w:type="dxa"/>
                  <w:vAlign w:val="center"/>
                </w:tcPr>
                <w:p w14:paraId="12AA55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vertAlign w:val="superscript"/>
                      <w:lang w:val="en-US" w:eastAsia="zh-CN" w:bidi="ar"/>
                    </w:rPr>
                    <w:t>6+</w:t>
                  </w:r>
                </w:p>
              </w:tc>
              <w:tc>
                <w:tcPr>
                  <w:tcW w:w="1500" w:type="dxa"/>
                </w:tcPr>
                <w:p w14:paraId="1981D60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{s1_cr_t1}</w:t>
                  </w:r>
                </w:p>
              </w:tc>
              <w:tc>
                <w:tcPr>
                  <w:tcW w:w="1500" w:type="dxa"/>
                </w:tcPr>
                <w:p w14:paraId="23DEB25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{s1_cr_t2}</w:t>
                  </w:r>
                </w:p>
              </w:tc>
              <w:tc>
                <w:tcPr>
                  <w:tcW w:w="1824" w:type="dxa"/>
                </w:tcPr>
                <w:p w14:paraId="630600D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{s1_cr_avg}</w:t>
                  </w:r>
                </w:p>
              </w:tc>
              <w:tc>
                <w:tcPr>
                  <w:tcW w:w="1172" w:type="dxa"/>
                </w:tcPr>
                <w:p w14:paraId="043D51B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{s1_cr_remark}</w:t>
                  </w:r>
                </w:p>
              </w:tc>
            </w:tr>
            <w:tr w14:paraId="2B4BEA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1054" w:type="dxa"/>
                  <w:vMerge w:val="continue"/>
                </w:tcPr>
                <w:p w14:paraId="75B1F0E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3A36391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restart"/>
                  <w:vAlign w:val="center"/>
                </w:tcPr>
                <w:p w14:paraId="39DEBEE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Br</w:t>
                  </w:r>
                </w:p>
              </w:tc>
              <w:tc>
                <w:tcPr>
                  <w:tcW w:w="972" w:type="dxa"/>
                  <w:vAlign w:val="center"/>
                </w:tcPr>
                <w:p w14:paraId="33B71D1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PBBs</w:t>
                  </w:r>
                </w:p>
              </w:tc>
              <w:tc>
                <w:tcPr>
                  <w:tcW w:w="1500" w:type="dxa"/>
                  <w:vMerge w:val="restart"/>
                </w:tcPr>
                <w:p w14:paraId="0D0CA0F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{s1_br_t1}</w:t>
                  </w:r>
                </w:p>
              </w:tc>
              <w:tc>
                <w:tcPr>
                  <w:tcW w:w="1500" w:type="dxa"/>
                  <w:vMerge w:val="restart"/>
                </w:tcPr>
                <w:p w14:paraId="1EB133C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{s1_br_t2}</w:t>
                  </w:r>
                </w:p>
              </w:tc>
              <w:tc>
                <w:tcPr>
                  <w:tcW w:w="1824" w:type="dxa"/>
                  <w:vMerge w:val="restart"/>
                </w:tcPr>
                <w:p w14:paraId="75658E1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{s1_br_avg}</w:t>
                  </w:r>
                </w:p>
              </w:tc>
              <w:tc>
                <w:tcPr>
                  <w:tcW w:w="1172" w:type="dxa"/>
                  <w:vMerge w:val="restart"/>
                </w:tcPr>
                <w:p w14:paraId="143B9D5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{s1_br_remark}</w:t>
                  </w:r>
                </w:p>
              </w:tc>
            </w:tr>
            <w:tr w14:paraId="7F55CC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427DD9D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1AFA5B8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continue"/>
                </w:tcPr>
                <w:p w14:paraId="2FEC617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72" w:type="dxa"/>
                  <w:vAlign w:val="center"/>
                </w:tcPr>
                <w:p w14:paraId="79D19E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PBDEs</w:t>
                  </w:r>
                </w:p>
              </w:tc>
              <w:tc>
                <w:tcPr>
                  <w:tcW w:w="1500" w:type="dxa"/>
                  <w:vMerge w:val="continue"/>
                </w:tcPr>
                <w:p w14:paraId="6129BEB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  <w:vMerge w:val="continue"/>
                </w:tcPr>
                <w:p w14:paraId="72BACB5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  <w:vMerge w:val="continue"/>
                </w:tcPr>
                <w:p w14:paraId="5192B4C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  <w:vMerge w:val="continue"/>
                </w:tcPr>
                <w:p w14:paraId="30FE1E8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4A61F0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restart"/>
                </w:tcPr>
                <w:p w14:paraId="4536348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{s2_seq}</w:t>
                  </w:r>
                </w:p>
              </w:tc>
              <w:tc>
                <w:tcPr>
                  <w:tcW w:w="1157" w:type="dxa"/>
                  <w:vMerge w:val="restart"/>
                </w:tcPr>
                <w:p w14:paraId="137B0FC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{s2_sampleNo}</w:t>
                  </w: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0D25C8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Pb</w:t>
                  </w:r>
                </w:p>
              </w:tc>
              <w:tc>
                <w:tcPr>
                  <w:tcW w:w="1500" w:type="dxa"/>
                </w:tcPr>
                <w:p w14:paraId="20C4542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{s2_pb_t1}</w:t>
                  </w:r>
                </w:p>
              </w:tc>
              <w:tc>
                <w:tcPr>
                  <w:tcW w:w="1500" w:type="dxa"/>
                </w:tcPr>
                <w:p w14:paraId="7433D7E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{s2_pb_t2}</w:t>
                  </w:r>
                </w:p>
              </w:tc>
              <w:tc>
                <w:tcPr>
                  <w:tcW w:w="1824" w:type="dxa"/>
                </w:tcPr>
                <w:p w14:paraId="7F11C5A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{s2_pb_avg}</w:t>
                  </w:r>
                </w:p>
              </w:tc>
              <w:tc>
                <w:tcPr>
                  <w:tcW w:w="1172" w:type="dxa"/>
                </w:tcPr>
                <w:p w14:paraId="21337B4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{s2_pb_remark}</w:t>
                  </w:r>
                </w:p>
              </w:tc>
            </w:tr>
            <w:tr w14:paraId="096342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63589AF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712F360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7AC31F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Hg</w:t>
                  </w:r>
                </w:p>
              </w:tc>
              <w:tc>
                <w:tcPr>
                  <w:tcW w:w="1500" w:type="dxa"/>
                </w:tcPr>
                <w:p w14:paraId="7EBD234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{s2_hg_t1}</w:t>
                  </w:r>
                </w:p>
              </w:tc>
              <w:tc>
                <w:tcPr>
                  <w:tcW w:w="1500" w:type="dxa"/>
                </w:tcPr>
                <w:p w14:paraId="1BF7A94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{s2_hg_t2}</w:t>
                  </w:r>
                </w:p>
              </w:tc>
              <w:tc>
                <w:tcPr>
                  <w:tcW w:w="1824" w:type="dxa"/>
                </w:tcPr>
                <w:p w14:paraId="12A8E55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{s2_hg_avg}</w:t>
                  </w:r>
                </w:p>
              </w:tc>
              <w:tc>
                <w:tcPr>
                  <w:tcW w:w="1172" w:type="dxa"/>
                </w:tcPr>
                <w:p w14:paraId="508CDD8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{s2_hg_remark}</w:t>
                  </w:r>
                </w:p>
              </w:tc>
            </w:tr>
            <w:tr w14:paraId="6ACF28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2C1096C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1CBCAB4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7CA015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Cd</w:t>
                  </w:r>
                </w:p>
              </w:tc>
              <w:tc>
                <w:tcPr>
                  <w:tcW w:w="1500" w:type="dxa"/>
                </w:tcPr>
                <w:p w14:paraId="651F7D9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{s2_cd_t1}</w:t>
                  </w:r>
                </w:p>
              </w:tc>
              <w:tc>
                <w:tcPr>
                  <w:tcW w:w="1500" w:type="dxa"/>
                </w:tcPr>
                <w:p w14:paraId="1B81924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{s2_cd_t2}</w:t>
                  </w:r>
                </w:p>
              </w:tc>
              <w:tc>
                <w:tcPr>
                  <w:tcW w:w="1824" w:type="dxa"/>
                </w:tcPr>
                <w:p w14:paraId="46F0F58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{s2_cd_avg}</w:t>
                  </w:r>
                </w:p>
              </w:tc>
              <w:tc>
                <w:tcPr>
                  <w:tcW w:w="1172" w:type="dxa"/>
                </w:tcPr>
                <w:p w14:paraId="79DC783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{s2_cd_remark}</w:t>
                  </w:r>
                </w:p>
              </w:tc>
            </w:tr>
            <w:tr w14:paraId="792DD9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72AE9B8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040F2C6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Align w:val="center"/>
                </w:tcPr>
                <w:p w14:paraId="27598D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Cr</w:t>
                  </w:r>
                </w:p>
              </w:tc>
              <w:tc>
                <w:tcPr>
                  <w:tcW w:w="972" w:type="dxa"/>
                  <w:vAlign w:val="center"/>
                </w:tcPr>
                <w:p w14:paraId="66669F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vertAlign w:val="superscript"/>
                      <w:lang w:val="en-US" w:eastAsia="zh-CN" w:bidi="ar"/>
                    </w:rPr>
                    <w:t>6+</w:t>
                  </w:r>
                </w:p>
              </w:tc>
              <w:tc>
                <w:tcPr>
                  <w:tcW w:w="1500" w:type="dxa"/>
                </w:tcPr>
                <w:p w14:paraId="0F1298E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{s2_cr_t1}</w:t>
                  </w:r>
                </w:p>
              </w:tc>
              <w:tc>
                <w:tcPr>
                  <w:tcW w:w="1500" w:type="dxa"/>
                </w:tcPr>
                <w:p w14:paraId="3238636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{s2_cr_t2}</w:t>
                  </w:r>
                </w:p>
              </w:tc>
              <w:tc>
                <w:tcPr>
                  <w:tcW w:w="1824" w:type="dxa"/>
                </w:tcPr>
                <w:p w14:paraId="4B7636A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{s2_cr_avg}</w:t>
                  </w:r>
                </w:p>
              </w:tc>
              <w:tc>
                <w:tcPr>
                  <w:tcW w:w="1172" w:type="dxa"/>
                </w:tcPr>
                <w:p w14:paraId="61BBF26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{s2_cr_remark}</w:t>
                  </w:r>
                </w:p>
              </w:tc>
            </w:tr>
            <w:tr w14:paraId="36F452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4D7A022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2114516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restart"/>
                  <w:vAlign w:val="center"/>
                </w:tcPr>
                <w:p w14:paraId="0C792D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Br</w:t>
                  </w:r>
                </w:p>
              </w:tc>
              <w:tc>
                <w:tcPr>
                  <w:tcW w:w="972" w:type="dxa"/>
                  <w:vAlign w:val="center"/>
                </w:tcPr>
                <w:p w14:paraId="01548C0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PBBs</w:t>
                  </w:r>
                </w:p>
              </w:tc>
              <w:tc>
                <w:tcPr>
                  <w:tcW w:w="1500" w:type="dxa"/>
                  <w:vMerge w:val="restart"/>
                </w:tcPr>
                <w:p w14:paraId="3489A0B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{s2_br_t1}</w:t>
                  </w:r>
                </w:p>
              </w:tc>
              <w:tc>
                <w:tcPr>
                  <w:tcW w:w="1500" w:type="dxa"/>
                  <w:vMerge w:val="restart"/>
                </w:tcPr>
                <w:p w14:paraId="4E368EB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{s2_br_t2}</w:t>
                  </w:r>
                </w:p>
              </w:tc>
              <w:tc>
                <w:tcPr>
                  <w:tcW w:w="1824" w:type="dxa"/>
                  <w:vMerge w:val="restart"/>
                </w:tcPr>
                <w:p w14:paraId="007A1C2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{s2_br_avg}</w:t>
                  </w:r>
                </w:p>
              </w:tc>
              <w:tc>
                <w:tcPr>
                  <w:tcW w:w="1172" w:type="dxa"/>
                  <w:vMerge w:val="restart"/>
                </w:tcPr>
                <w:p w14:paraId="6881F0E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{s2_br_remark}</w:t>
                  </w:r>
                </w:p>
              </w:tc>
            </w:tr>
            <w:tr w14:paraId="4FFA14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1E20873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710293A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continue"/>
                  <w:vAlign w:val="top"/>
                </w:tcPr>
                <w:p w14:paraId="19E5F73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72" w:type="dxa"/>
                  <w:vAlign w:val="center"/>
                </w:tcPr>
                <w:p w14:paraId="221DD8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PBDEs</w:t>
                  </w:r>
                </w:p>
              </w:tc>
              <w:tc>
                <w:tcPr>
                  <w:tcW w:w="1500" w:type="dxa"/>
                  <w:vMerge w:val="continue"/>
                </w:tcPr>
                <w:p w14:paraId="081E47B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  <w:vMerge w:val="continue"/>
                </w:tcPr>
                <w:p w14:paraId="1460CA3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  <w:vMerge w:val="continue"/>
                </w:tcPr>
                <w:p w14:paraId="2F17F20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  <w:vMerge w:val="continue"/>
                </w:tcPr>
                <w:p w14:paraId="0EC0388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49A577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restart"/>
                </w:tcPr>
                <w:p w14:paraId="5A6FAC1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{s3_seq}</w:t>
                  </w:r>
                </w:p>
              </w:tc>
              <w:tc>
                <w:tcPr>
                  <w:tcW w:w="1157" w:type="dxa"/>
                  <w:vMerge w:val="restart"/>
                </w:tcPr>
                <w:p w14:paraId="5424BC9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{s3_sampleNo}</w:t>
                  </w: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1D7650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Pb</w:t>
                  </w:r>
                </w:p>
              </w:tc>
              <w:tc>
                <w:tcPr>
                  <w:tcW w:w="1500" w:type="dxa"/>
                </w:tcPr>
                <w:p w14:paraId="5B24EBD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{s3_pb_t1}</w:t>
                  </w:r>
                </w:p>
              </w:tc>
              <w:tc>
                <w:tcPr>
                  <w:tcW w:w="1500" w:type="dxa"/>
                </w:tcPr>
                <w:p w14:paraId="72B3CB2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{s3_pb_t2}</w:t>
                  </w:r>
                </w:p>
              </w:tc>
              <w:tc>
                <w:tcPr>
                  <w:tcW w:w="1824" w:type="dxa"/>
                </w:tcPr>
                <w:p w14:paraId="5420EC4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{s3_pb_avg}</w:t>
                  </w:r>
                </w:p>
              </w:tc>
              <w:tc>
                <w:tcPr>
                  <w:tcW w:w="1172" w:type="dxa"/>
                </w:tcPr>
                <w:p w14:paraId="7314EB0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{s3_pb_remark}</w:t>
                  </w:r>
                </w:p>
              </w:tc>
            </w:tr>
            <w:tr w14:paraId="2787AF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5A75111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6D49AB5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1DE1F7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Hg</w:t>
                  </w:r>
                </w:p>
              </w:tc>
              <w:tc>
                <w:tcPr>
                  <w:tcW w:w="1500" w:type="dxa"/>
                </w:tcPr>
                <w:p w14:paraId="0C999A9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{s3_hg_t1}</w:t>
                  </w:r>
                </w:p>
              </w:tc>
              <w:tc>
                <w:tcPr>
                  <w:tcW w:w="1500" w:type="dxa"/>
                </w:tcPr>
                <w:p w14:paraId="4818693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{s3_hg_t2}</w:t>
                  </w:r>
                </w:p>
              </w:tc>
              <w:tc>
                <w:tcPr>
                  <w:tcW w:w="1824" w:type="dxa"/>
                </w:tcPr>
                <w:p w14:paraId="16C7E9C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{s3_hg_avg}</w:t>
                  </w:r>
                </w:p>
              </w:tc>
              <w:tc>
                <w:tcPr>
                  <w:tcW w:w="1172" w:type="dxa"/>
                </w:tcPr>
                <w:p w14:paraId="410D864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{s3_hg_remark}</w:t>
                  </w:r>
                </w:p>
              </w:tc>
            </w:tr>
            <w:tr w14:paraId="5002C6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028B6F1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749DF27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0E2EF7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Cd</w:t>
                  </w:r>
                </w:p>
              </w:tc>
              <w:tc>
                <w:tcPr>
                  <w:tcW w:w="1500" w:type="dxa"/>
                </w:tcPr>
                <w:p w14:paraId="0B3869D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{s3_cd_t1}</w:t>
                  </w:r>
                </w:p>
              </w:tc>
              <w:tc>
                <w:tcPr>
                  <w:tcW w:w="1500" w:type="dxa"/>
                </w:tcPr>
                <w:p w14:paraId="2D8B2E9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{s3_cd_t2}</w:t>
                  </w:r>
                </w:p>
              </w:tc>
              <w:tc>
                <w:tcPr>
                  <w:tcW w:w="1824" w:type="dxa"/>
                </w:tcPr>
                <w:p w14:paraId="531DA86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{s3_cd_avg}</w:t>
                  </w:r>
                </w:p>
              </w:tc>
              <w:tc>
                <w:tcPr>
                  <w:tcW w:w="1172" w:type="dxa"/>
                </w:tcPr>
                <w:p w14:paraId="33E5C78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{s3_cd_remark}</w:t>
                  </w:r>
                </w:p>
              </w:tc>
            </w:tr>
            <w:tr w14:paraId="3BF4BD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3725C9B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35C6C35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Align w:val="center"/>
                </w:tcPr>
                <w:p w14:paraId="0D96A4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Cr</w:t>
                  </w:r>
                </w:p>
              </w:tc>
              <w:tc>
                <w:tcPr>
                  <w:tcW w:w="972" w:type="dxa"/>
                  <w:vAlign w:val="center"/>
                </w:tcPr>
                <w:p w14:paraId="65AA6E3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vertAlign w:val="superscript"/>
                      <w:lang w:val="en-US" w:eastAsia="zh-CN" w:bidi="ar"/>
                    </w:rPr>
                    <w:t>6+</w:t>
                  </w:r>
                </w:p>
              </w:tc>
              <w:tc>
                <w:tcPr>
                  <w:tcW w:w="1500" w:type="dxa"/>
                </w:tcPr>
                <w:p w14:paraId="0E6938A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{s3_cr_t1}</w:t>
                  </w:r>
                </w:p>
              </w:tc>
              <w:tc>
                <w:tcPr>
                  <w:tcW w:w="1500" w:type="dxa"/>
                </w:tcPr>
                <w:p w14:paraId="0356AFE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{s3_cr_t2}</w:t>
                  </w:r>
                </w:p>
              </w:tc>
              <w:tc>
                <w:tcPr>
                  <w:tcW w:w="1824" w:type="dxa"/>
                </w:tcPr>
                <w:p w14:paraId="3C057D6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{s3_cr_avg}</w:t>
                  </w:r>
                </w:p>
              </w:tc>
              <w:tc>
                <w:tcPr>
                  <w:tcW w:w="1172" w:type="dxa"/>
                </w:tcPr>
                <w:p w14:paraId="2948313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{s3_cr_remark}</w:t>
                  </w:r>
                </w:p>
              </w:tc>
            </w:tr>
            <w:tr w14:paraId="0DF862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2DB980C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5EF23A8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restart"/>
                  <w:vAlign w:val="center"/>
                </w:tcPr>
                <w:p w14:paraId="276884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Br</w:t>
                  </w:r>
                </w:p>
              </w:tc>
              <w:tc>
                <w:tcPr>
                  <w:tcW w:w="972" w:type="dxa"/>
                  <w:vAlign w:val="center"/>
                </w:tcPr>
                <w:p w14:paraId="51322B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PBBs</w:t>
                  </w:r>
                </w:p>
              </w:tc>
              <w:tc>
                <w:tcPr>
                  <w:tcW w:w="1500" w:type="dxa"/>
                  <w:vMerge w:val="restart"/>
                </w:tcPr>
                <w:p w14:paraId="2ED9CF5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{s3_br_t1}</w:t>
                  </w:r>
                </w:p>
              </w:tc>
              <w:tc>
                <w:tcPr>
                  <w:tcW w:w="1500" w:type="dxa"/>
                  <w:vMerge w:val="restart"/>
                </w:tcPr>
                <w:p w14:paraId="57F34DB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{s3_br_t2}</w:t>
                  </w:r>
                </w:p>
              </w:tc>
              <w:tc>
                <w:tcPr>
                  <w:tcW w:w="1824" w:type="dxa"/>
                  <w:vMerge w:val="restart"/>
                </w:tcPr>
                <w:p w14:paraId="1CFB067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{s3_br_avg}</w:t>
                  </w:r>
                </w:p>
              </w:tc>
              <w:tc>
                <w:tcPr>
                  <w:tcW w:w="1172" w:type="dxa"/>
                  <w:vMerge w:val="restart"/>
                </w:tcPr>
                <w:p w14:paraId="587CC3E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t xml:space="preserve">{s3_br_remark}</w:t>
                  </w:r>
                </w:p>
              </w:tc>
            </w:tr>
            <w:tr w14:paraId="09815F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3D2055B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6C74C06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continue"/>
                  <w:vAlign w:val="top"/>
                </w:tcPr>
                <w:p w14:paraId="2C9CFF4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72" w:type="dxa"/>
                  <w:vAlign w:val="center"/>
                </w:tcPr>
                <w:p w14:paraId="7517BF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PBDEs</w:t>
                  </w:r>
                </w:p>
              </w:tc>
              <w:tc>
                <w:tcPr>
                  <w:tcW w:w="1500" w:type="dxa"/>
                  <w:vMerge w:val="continue"/>
                </w:tcPr>
                <w:p w14:paraId="4B0F799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  <w:vMerge w:val="continue"/>
                </w:tcPr>
                <w:p w14:paraId="1F2EB78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  <w:vMerge w:val="continue"/>
                </w:tcPr>
                <w:p w14:paraId="7DBB63D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  <w:vMerge w:val="continue"/>
                </w:tcPr>
                <w:p w14:paraId="54A140E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</w:tbl>
          <w:tbl>
            <w:tblPr>
              <w:tblStyle w:val="13"/>
              <w:tblpPr w:leftFromText="180" w:rightFromText="180" w:vertAnchor="text" w:horzAnchor="page" w:tblpXSpec="center" w:tblpY="35"/>
              <w:tblOverlap w:val="never"/>
              <w:tblW w:w="5000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93"/>
            </w:tblGrid>
            <w:tr w14:paraId="094CC7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83" w:hRule="atLeast"/>
                <w:jc w:val="center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34BB16F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/>
                    <w:jc w:val="left"/>
                    <w:textAlignment w:val="auto"/>
                    <w:rPr>
                      <w:rFonts w:hint="default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</w:pPr>
                  <w:bookmarkStart w:id="1" w:name="_GoBack"/>
                  <w:bookmarkEnd w:id="1"/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注：</w:t>
                  </w:r>
                  <w:r>
                    <w:rPr>
                      <w:rFonts w:hint="default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1.</w:t>
                  </w:r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1ppm=1mg/kg=0.0001%。</w:t>
                  </w:r>
                </w:p>
                <w:p w14:paraId="50B3DE8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 w:firstLine="360" w:firstLineChars="200"/>
                    <w:jc w:val="left"/>
                    <w:textAlignment w:val="auto"/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2.ND指小于2ppm；NA指不适用。</w:t>
                  </w:r>
                </w:p>
                <w:p w14:paraId="137B086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 w:firstLine="360" w:firstLineChars="200"/>
                    <w:jc w:val="left"/>
                    <w:textAlignment w:val="auto"/>
                    <w:rPr>
                      <w:rFonts w:hint="default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3.当用XRF扫描检测时，PBBs/PBDEs为总溴（Br）的结果，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vertAlign w:val="superscript"/>
                      <w:lang w:val="en-US" w:eastAsia="zh-CN" w:bidi="ar"/>
                    </w:rPr>
                    <w:t>6+</w:t>
                  </w:r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为总铬（Cr）的结果。</w:t>
                  </w:r>
                </w:p>
                <w:p w14:paraId="279BC76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 w:firstLine="360" w:firstLineChars="200"/>
                    <w:jc w:val="left"/>
                    <w:textAlignment w:val="auto"/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4.合格（P）——如果所测元素中某元素的测试结果低于设定的最低限，则结果为合格。</w:t>
                  </w:r>
                </w:p>
                <w:p w14:paraId="7D80696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 w:firstLine="360" w:firstLineChars="200"/>
                    <w:jc w:val="left"/>
                    <w:textAlignment w:val="auto"/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5.不合格（F）——如果所测元素中某元素的测试结果高于设定的最高限，则结果为不合格。</w:t>
                  </w:r>
                </w:p>
                <w:p w14:paraId="7D41CA62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right="0" w:firstLine="360" w:firstLineChars="200"/>
                    <w:jc w:val="left"/>
                    <w:rPr>
                      <w:rFonts w:hint="default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6.不确定（X）——如果所测元素的测试结果在设定的最低限值和最高限值之间，则结果为不确定，需要用化学法进一步测试。</w:t>
                  </w:r>
                </w:p>
              </w:tc>
            </w:tr>
          </w:tbl>
          <w:p w14:paraId="7DE3E4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283" w:rightChars="135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3229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10319" w:type="dxa"/>
            <w:gridSpan w:val="12"/>
            <w:vAlign w:val="center"/>
          </w:tcPr>
          <w:p w14:paraId="46268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283" w:rightChars="135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备注：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</w:p>
        </w:tc>
      </w:tr>
      <w:tr w14:paraId="5DCF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  <w:jc w:val="center"/>
        </w:trPr>
        <w:tc>
          <w:tcPr>
            <w:tcW w:w="1544" w:type="dxa"/>
            <w:vAlign w:val="center"/>
          </w:tcPr>
          <w:p w14:paraId="315CAE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检测人</w:t>
            </w:r>
          </w:p>
        </w:tc>
        <w:tc>
          <w:tcPr>
            <w:tcW w:w="3413" w:type="dxa"/>
            <w:gridSpan w:val="3"/>
            <w:vAlign w:val="center"/>
          </w:tcPr>
          <w:p w14:paraId="607DE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t xml:space="preserve">{tester}</w:t>
            </w:r>
          </w:p>
        </w:tc>
        <w:tc>
          <w:tcPr>
            <w:tcW w:w="1674" w:type="dxa"/>
            <w:gridSpan w:val="3"/>
            <w:vAlign w:val="center"/>
          </w:tcPr>
          <w:p w14:paraId="08277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复核人</w:t>
            </w:r>
          </w:p>
        </w:tc>
        <w:tc>
          <w:tcPr>
            <w:tcW w:w="3688" w:type="dxa"/>
            <w:gridSpan w:val="5"/>
            <w:vAlign w:val="center"/>
          </w:tcPr>
          <w:p w14:paraId="0B9A7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t xml:space="preserve">{reviewer}</w:t>
            </w:r>
          </w:p>
        </w:tc>
      </w:tr>
      <w:tr w14:paraId="0C00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  <w:jc w:val="center"/>
        </w:trPr>
        <w:tc>
          <w:tcPr>
            <w:tcW w:w="1544" w:type="dxa"/>
            <w:vAlign w:val="center"/>
          </w:tcPr>
          <w:p w14:paraId="4F2D9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试验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日期</w:t>
            </w:r>
          </w:p>
        </w:tc>
        <w:tc>
          <w:tcPr>
            <w:tcW w:w="3413" w:type="dxa"/>
            <w:gridSpan w:val="3"/>
            <w:vAlign w:val="center"/>
          </w:tcPr>
          <w:p w14:paraId="636571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t xml:space="preserve">{testDateSign}</w:t>
            </w:r>
          </w:p>
        </w:tc>
        <w:tc>
          <w:tcPr>
            <w:tcW w:w="1674" w:type="dxa"/>
            <w:gridSpan w:val="3"/>
            <w:vAlign w:val="center"/>
          </w:tcPr>
          <w:p w14:paraId="2F295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核查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日期</w:t>
            </w:r>
          </w:p>
        </w:tc>
        <w:tc>
          <w:tcPr>
            <w:tcW w:w="3688" w:type="dxa"/>
            <w:gridSpan w:val="5"/>
            <w:vAlign w:val="center"/>
          </w:tcPr>
          <w:p w14:paraId="2C14F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t xml:space="preserve">{reviewDate}</w:t>
            </w:r>
          </w:p>
        </w:tc>
      </w:tr>
    </w:tbl>
    <w:p w14:paraId="580F572B">
      <w:pPr>
        <w:jc w:val="right"/>
        <w:rPr>
          <w:rFonts w:hint="eastAsia" w:ascii="Times New Roman" w:hAnsi="Times New Roman" w:eastAsia="新宋体" w:cs="Times New Roman"/>
          <w:bCs/>
          <w:sz w:val="24"/>
          <w:lang w:val="en-US" w:eastAsia="zh-CN"/>
        </w:rPr>
      </w:pPr>
      <w:r>
        <w:rPr>
          <w:rFonts w:ascii="Times New Roman" w:hAnsi="Times New Roman" w:eastAsia="新宋体"/>
          <w:bCs/>
          <w:sz w:val="24"/>
        </w:rPr>
        <w:t>ALTC-TC-JR-001-</w:t>
      </w:r>
      <w:r>
        <w:rPr>
          <w:rFonts w:hint="eastAsia" w:ascii="Times New Roman" w:hAnsi="Times New Roman" w:eastAsia="新宋体"/>
          <w:bCs/>
          <w:sz w:val="24"/>
          <w:lang w:val="en-US" w:eastAsia="zh-CN"/>
        </w:rPr>
        <w:t>1</w:t>
      </w:r>
      <w:r>
        <w:rPr>
          <w:rFonts w:ascii="Times New Roman" w:hAnsi="Times New Roman" w:eastAsia="新宋体"/>
          <w:bCs/>
          <w:sz w:val="24"/>
        </w:rPr>
        <w:t>/II</w:t>
      </w:r>
    </w:p>
    <w:sectPr>
      <w:headerReference r:id="rId3" w:type="default"/>
      <w:footerReference r:id="rId4" w:type="default"/>
      <w:pgSz w:w="11906" w:h="16838"/>
      <w:pgMar w:top="1134" w:right="1134" w:bottom="1417" w:left="1134" w:header="567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8AA91">
    <w:pPr>
      <w:pStyle w:val="9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2575560</wp:posOffset>
              </wp:positionH>
              <wp:positionV relativeFrom="paragraph">
                <wp:posOffset>-400050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02E6FA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2.8pt;margin-top:-31.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/EE2M9gAAAALAQAADwAAAAAAAAABACAAAAAiAAAAZHJzL2Rvd25yZXYueG1s&#10;UEsBAhQAFAAAAAgAh07iQGuF+fsxAgAAYQQAAA4AAAAAAAAAAQAgAAAAJ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02E6FA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14EFC">
    <w:pPr>
      <w:pStyle w:val="10"/>
    </w:pPr>
    <w:r>
      <w:rPr>
        <w:rFonts w:hint="eastAsia" w:ascii="华文行楷" w:eastAsia="华文行楷"/>
        <w:sz w:val="36"/>
        <w:szCs w:val="36"/>
      </w:rPr>
      <w:t>江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苏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国 轻 检 测 </w:t>
    </w:r>
    <w:r>
      <w:rPr>
        <w:rFonts w:hint="eastAsia" w:ascii="华文行楷" w:eastAsia="华文行楷"/>
        <w:sz w:val="36"/>
        <w:szCs w:val="36"/>
      </w:rPr>
      <w:t>技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术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有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限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公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司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351790</wp:posOffset>
          </wp:positionH>
          <wp:positionV relativeFrom="paragraph">
            <wp:posOffset>-200660</wp:posOffset>
          </wp:positionV>
          <wp:extent cx="571500" cy="571500"/>
          <wp:effectExtent l="0" t="0" r="7620" b="0"/>
          <wp:wrapNone/>
          <wp:docPr id="1604607235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607235" name="图片 1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6EDBDA"/>
    <w:multiLevelType w:val="singleLevel"/>
    <w:tmpl w:val="F56EDBDA"/>
    <w:lvl w:ilvl="0" w:tentative="0">
      <w:start w:val="1"/>
      <w:numFmt w:val="decimal"/>
      <w:suff w:val="nothing"/>
      <w:lvlText w:val="%1、"/>
      <w:lvlJc w:val="left"/>
      <w:rPr>
        <w:rFonts w:hint="default" w:ascii="Times New Roman" w:hAnsi="Times New Roman" w:eastAsia="宋体" w:cs="Times New Roman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hideSpelling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VhMDExYThiZjkzNzVlODc5MzgwYzQ4NGU5ZTUxOGQifQ=="/>
  </w:docVars>
  <w:rsids>
    <w:rsidRoot w:val="00A86D2A"/>
    <w:rsid w:val="00000888"/>
    <w:rsid w:val="00001681"/>
    <w:rsid w:val="00003208"/>
    <w:rsid w:val="00004323"/>
    <w:rsid w:val="0000495C"/>
    <w:rsid w:val="00006038"/>
    <w:rsid w:val="00007C96"/>
    <w:rsid w:val="00014565"/>
    <w:rsid w:val="000152AF"/>
    <w:rsid w:val="0001763F"/>
    <w:rsid w:val="000312FA"/>
    <w:rsid w:val="00034622"/>
    <w:rsid w:val="00037C8E"/>
    <w:rsid w:val="000436BB"/>
    <w:rsid w:val="00045D55"/>
    <w:rsid w:val="0004799D"/>
    <w:rsid w:val="0005364B"/>
    <w:rsid w:val="00053700"/>
    <w:rsid w:val="000540C8"/>
    <w:rsid w:val="000635D8"/>
    <w:rsid w:val="000648EC"/>
    <w:rsid w:val="00073F5C"/>
    <w:rsid w:val="00075CAB"/>
    <w:rsid w:val="000762BD"/>
    <w:rsid w:val="000776F4"/>
    <w:rsid w:val="0008298B"/>
    <w:rsid w:val="000849A2"/>
    <w:rsid w:val="00087BF7"/>
    <w:rsid w:val="00091ED3"/>
    <w:rsid w:val="00093156"/>
    <w:rsid w:val="000954D9"/>
    <w:rsid w:val="000A3642"/>
    <w:rsid w:val="000A4639"/>
    <w:rsid w:val="000A4C47"/>
    <w:rsid w:val="000A59F9"/>
    <w:rsid w:val="000A6598"/>
    <w:rsid w:val="000A6C67"/>
    <w:rsid w:val="000A77BC"/>
    <w:rsid w:val="000B0F7E"/>
    <w:rsid w:val="000B1CB7"/>
    <w:rsid w:val="000B2DCF"/>
    <w:rsid w:val="000B2FE1"/>
    <w:rsid w:val="000B717D"/>
    <w:rsid w:val="000C005C"/>
    <w:rsid w:val="000C25E4"/>
    <w:rsid w:val="000C2D9C"/>
    <w:rsid w:val="000D12F1"/>
    <w:rsid w:val="000D2683"/>
    <w:rsid w:val="000D2719"/>
    <w:rsid w:val="000D3B94"/>
    <w:rsid w:val="000D5AE7"/>
    <w:rsid w:val="000D786E"/>
    <w:rsid w:val="000E018D"/>
    <w:rsid w:val="000E045A"/>
    <w:rsid w:val="000E0B58"/>
    <w:rsid w:val="000E12A6"/>
    <w:rsid w:val="000E2104"/>
    <w:rsid w:val="000E3841"/>
    <w:rsid w:val="000E3EEE"/>
    <w:rsid w:val="000E4E43"/>
    <w:rsid w:val="000E65B3"/>
    <w:rsid w:val="000F22A4"/>
    <w:rsid w:val="000F3339"/>
    <w:rsid w:val="000F41AE"/>
    <w:rsid w:val="000F5936"/>
    <w:rsid w:val="000F6197"/>
    <w:rsid w:val="000F670A"/>
    <w:rsid w:val="00101F79"/>
    <w:rsid w:val="001023DD"/>
    <w:rsid w:val="00103BA3"/>
    <w:rsid w:val="00105458"/>
    <w:rsid w:val="00106236"/>
    <w:rsid w:val="00110AF5"/>
    <w:rsid w:val="001116ED"/>
    <w:rsid w:val="00112282"/>
    <w:rsid w:val="00114A37"/>
    <w:rsid w:val="00115983"/>
    <w:rsid w:val="00117F0A"/>
    <w:rsid w:val="00120560"/>
    <w:rsid w:val="00122CED"/>
    <w:rsid w:val="001243A3"/>
    <w:rsid w:val="0012519C"/>
    <w:rsid w:val="00126132"/>
    <w:rsid w:val="00130102"/>
    <w:rsid w:val="00132FBF"/>
    <w:rsid w:val="001337D6"/>
    <w:rsid w:val="001346C7"/>
    <w:rsid w:val="00134D10"/>
    <w:rsid w:val="00137C67"/>
    <w:rsid w:val="001405ED"/>
    <w:rsid w:val="00142692"/>
    <w:rsid w:val="00143500"/>
    <w:rsid w:val="00144510"/>
    <w:rsid w:val="00155C0C"/>
    <w:rsid w:val="00156428"/>
    <w:rsid w:val="0016029B"/>
    <w:rsid w:val="001607C9"/>
    <w:rsid w:val="001740E2"/>
    <w:rsid w:val="001746C2"/>
    <w:rsid w:val="00181E67"/>
    <w:rsid w:val="001844FC"/>
    <w:rsid w:val="001855A8"/>
    <w:rsid w:val="00186A33"/>
    <w:rsid w:val="00187A8C"/>
    <w:rsid w:val="00190A55"/>
    <w:rsid w:val="001931F0"/>
    <w:rsid w:val="0019720B"/>
    <w:rsid w:val="001A2879"/>
    <w:rsid w:val="001B2F07"/>
    <w:rsid w:val="001B31DE"/>
    <w:rsid w:val="001B37C1"/>
    <w:rsid w:val="001B5C6E"/>
    <w:rsid w:val="001B7876"/>
    <w:rsid w:val="001C0547"/>
    <w:rsid w:val="001C0FB5"/>
    <w:rsid w:val="001C26B9"/>
    <w:rsid w:val="001C2863"/>
    <w:rsid w:val="001C36A2"/>
    <w:rsid w:val="001C3BB3"/>
    <w:rsid w:val="001C57AD"/>
    <w:rsid w:val="001C5CE9"/>
    <w:rsid w:val="001C5CFB"/>
    <w:rsid w:val="001C6E3C"/>
    <w:rsid w:val="001C77FA"/>
    <w:rsid w:val="001D11CD"/>
    <w:rsid w:val="001D4728"/>
    <w:rsid w:val="001D4E38"/>
    <w:rsid w:val="001D57A7"/>
    <w:rsid w:val="001E028E"/>
    <w:rsid w:val="001E03CF"/>
    <w:rsid w:val="001E598E"/>
    <w:rsid w:val="001F1BD8"/>
    <w:rsid w:val="001F670B"/>
    <w:rsid w:val="0020131C"/>
    <w:rsid w:val="00201424"/>
    <w:rsid w:val="002016FB"/>
    <w:rsid w:val="00205DD9"/>
    <w:rsid w:val="00207ED5"/>
    <w:rsid w:val="002101F7"/>
    <w:rsid w:val="00210CDF"/>
    <w:rsid w:val="00211CE0"/>
    <w:rsid w:val="002123BD"/>
    <w:rsid w:val="00213032"/>
    <w:rsid w:val="002152A4"/>
    <w:rsid w:val="0021594D"/>
    <w:rsid w:val="0022057B"/>
    <w:rsid w:val="002212E1"/>
    <w:rsid w:val="00221D9E"/>
    <w:rsid w:val="00227E7A"/>
    <w:rsid w:val="00230C1C"/>
    <w:rsid w:val="002319DA"/>
    <w:rsid w:val="00231ABE"/>
    <w:rsid w:val="00233FE3"/>
    <w:rsid w:val="0023539A"/>
    <w:rsid w:val="002426EB"/>
    <w:rsid w:val="00242B1B"/>
    <w:rsid w:val="00244790"/>
    <w:rsid w:val="00245BC1"/>
    <w:rsid w:val="0024696C"/>
    <w:rsid w:val="00250BF0"/>
    <w:rsid w:val="0025125F"/>
    <w:rsid w:val="00251C6E"/>
    <w:rsid w:val="002525F7"/>
    <w:rsid w:val="00254542"/>
    <w:rsid w:val="00254A06"/>
    <w:rsid w:val="00254ABE"/>
    <w:rsid w:val="002601FF"/>
    <w:rsid w:val="00261A29"/>
    <w:rsid w:val="00262906"/>
    <w:rsid w:val="00267487"/>
    <w:rsid w:val="00270AA3"/>
    <w:rsid w:val="00270F15"/>
    <w:rsid w:val="002711C7"/>
    <w:rsid w:val="00271339"/>
    <w:rsid w:val="002728C0"/>
    <w:rsid w:val="0027406E"/>
    <w:rsid w:val="00274AF1"/>
    <w:rsid w:val="00276003"/>
    <w:rsid w:val="00276B30"/>
    <w:rsid w:val="00276B5E"/>
    <w:rsid w:val="00277EDE"/>
    <w:rsid w:val="0028126D"/>
    <w:rsid w:val="002828EC"/>
    <w:rsid w:val="00283613"/>
    <w:rsid w:val="002842F9"/>
    <w:rsid w:val="00284350"/>
    <w:rsid w:val="00284773"/>
    <w:rsid w:val="00284AFE"/>
    <w:rsid w:val="002872AF"/>
    <w:rsid w:val="0029239D"/>
    <w:rsid w:val="0029355E"/>
    <w:rsid w:val="0029398A"/>
    <w:rsid w:val="00297926"/>
    <w:rsid w:val="002A00C7"/>
    <w:rsid w:val="002A0143"/>
    <w:rsid w:val="002A40C8"/>
    <w:rsid w:val="002A61ED"/>
    <w:rsid w:val="002A6782"/>
    <w:rsid w:val="002B44BB"/>
    <w:rsid w:val="002B4AB6"/>
    <w:rsid w:val="002B5CFB"/>
    <w:rsid w:val="002B68BB"/>
    <w:rsid w:val="002B6EF3"/>
    <w:rsid w:val="002C09F0"/>
    <w:rsid w:val="002C0DFC"/>
    <w:rsid w:val="002C1990"/>
    <w:rsid w:val="002C2B8E"/>
    <w:rsid w:val="002C343F"/>
    <w:rsid w:val="002D0B2C"/>
    <w:rsid w:val="002D5C1E"/>
    <w:rsid w:val="002D6A7D"/>
    <w:rsid w:val="002E0079"/>
    <w:rsid w:val="002E0739"/>
    <w:rsid w:val="002E1B53"/>
    <w:rsid w:val="002E6564"/>
    <w:rsid w:val="002E6D49"/>
    <w:rsid w:val="002F0509"/>
    <w:rsid w:val="002F56AF"/>
    <w:rsid w:val="002F5779"/>
    <w:rsid w:val="002F58ED"/>
    <w:rsid w:val="002F7C8E"/>
    <w:rsid w:val="003004FC"/>
    <w:rsid w:val="00301116"/>
    <w:rsid w:val="00302D2F"/>
    <w:rsid w:val="00310A0A"/>
    <w:rsid w:val="003120C9"/>
    <w:rsid w:val="00312253"/>
    <w:rsid w:val="00322485"/>
    <w:rsid w:val="003224FB"/>
    <w:rsid w:val="00324E88"/>
    <w:rsid w:val="00325454"/>
    <w:rsid w:val="00331B4E"/>
    <w:rsid w:val="00332A5E"/>
    <w:rsid w:val="003373C5"/>
    <w:rsid w:val="00337CEA"/>
    <w:rsid w:val="00345032"/>
    <w:rsid w:val="003476C3"/>
    <w:rsid w:val="00350986"/>
    <w:rsid w:val="00350E9E"/>
    <w:rsid w:val="00351261"/>
    <w:rsid w:val="003518AD"/>
    <w:rsid w:val="0035301B"/>
    <w:rsid w:val="00354AE9"/>
    <w:rsid w:val="0035532C"/>
    <w:rsid w:val="00355382"/>
    <w:rsid w:val="00360836"/>
    <w:rsid w:val="00361E9F"/>
    <w:rsid w:val="00362F6B"/>
    <w:rsid w:val="00367BAD"/>
    <w:rsid w:val="00371775"/>
    <w:rsid w:val="00372F27"/>
    <w:rsid w:val="00373B58"/>
    <w:rsid w:val="003745E1"/>
    <w:rsid w:val="00376756"/>
    <w:rsid w:val="00380977"/>
    <w:rsid w:val="0038255D"/>
    <w:rsid w:val="00383951"/>
    <w:rsid w:val="00386DA4"/>
    <w:rsid w:val="00387C00"/>
    <w:rsid w:val="0039186E"/>
    <w:rsid w:val="00391FCE"/>
    <w:rsid w:val="00393593"/>
    <w:rsid w:val="003954E1"/>
    <w:rsid w:val="00395F65"/>
    <w:rsid w:val="00397589"/>
    <w:rsid w:val="003A0EC0"/>
    <w:rsid w:val="003A1B2E"/>
    <w:rsid w:val="003A7205"/>
    <w:rsid w:val="003B0248"/>
    <w:rsid w:val="003B104B"/>
    <w:rsid w:val="003B1408"/>
    <w:rsid w:val="003B1DEB"/>
    <w:rsid w:val="003B332A"/>
    <w:rsid w:val="003B41A7"/>
    <w:rsid w:val="003B5F0A"/>
    <w:rsid w:val="003B6484"/>
    <w:rsid w:val="003B7EDA"/>
    <w:rsid w:val="003C054D"/>
    <w:rsid w:val="003C0792"/>
    <w:rsid w:val="003C6C93"/>
    <w:rsid w:val="003D0E30"/>
    <w:rsid w:val="003D64DE"/>
    <w:rsid w:val="003E03D2"/>
    <w:rsid w:val="003E4964"/>
    <w:rsid w:val="003E6C58"/>
    <w:rsid w:val="003F05B2"/>
    <w:rsid w:val="003F13E0"/>
    <w:rsid w:val="003F1A33"/>
    <w:rsid w:val="003F205F"/>
    <w:rsid w:val="003F6100"/>
    <w:rsid w:val="003F66CA"/>
    <w:rsid w:val="003F7E5F"/>
    <w:rsid w:val="004035B1"/>
    <w:rsid w:val="004052E9"/>
    <w:rsid w:val="004054A0"/>
    <w:rsid w:val="004107C1"/>
    <w:rsid w:val="00411AAF"/>
    <w:rsid w:val="0041278E"/>
    <w:rsid w:val="004152E5"/>
    <w:rsid w:val="004157CF"/>
    <w:rsid w:val="004158A1"/>
    <w:rsid w:val="004208CA"/>
    <w:rsid w:val="00420E64"/>
    <w:rsid w:val="00424A52"/>
    <w:rsid w:val="00427FC7"/>
    <w:rsid w:val="00435907"/>
    <w:rsid w:val="0043599F"/>
    <w:rsid w:val="0044129E"/>
    <w:rsid w:val="00442D47"/>
    <w:rsid w:val="00446036"/>
    <w:rsid w:val="0044672F"/>
    <w:rsid w:val="004471F3"/>
    <w:rsid w:val="0045079D"/>
    <w:rsid w:val="0045231B"/>
    <w:rsid w:val="0045723D"/>
    <w:rsid w:val="00457F5D"/>
    <w:rsid w:val="0046075D"/>
    <w:rsid w:val="00465E28"/>
    <w:rsid w:val="00470FBE"/>
    <w:rsid w:val="004722E1"/>
    <w:rsid w:val="00473F18"/>
    <w:rsid w:val="00476FCF"/>
    <w:rsid w:val="00483144"/>
    <w:rsid w:val="00483D2E"/>
    <w:rsid w:val="00483F89"/>
    <w:rsid w:val="00484638"/>
    <w:rsid w:val="00487BD5"/>
    <w:rsid w:val="004964E7"/>
    <w:rsid w:val="004A042E"/>
    <w:rsid w:val="004A2E82"/>
    <w:rsid w:val="004A33A5"/>
    <w:rsid w:val="004A66A2"/>
    <w:rsid w:val="004B3FCD"/>
    <w:rsid w:val="004B60EF"/>
    <w:rsid w:val="004B6D6B"/>
    <w:rsid w:val="004C1880"/>
    <w:rsid w:val="004C2A37"/>
    <w:rsid w:val="004C2CEA"/>
    <w:rsid w:val="004C3634"/>
    <w:rsid w:val="004C3C01"/>
    <w:rsid w:val="004C6022"/>
    <w:rsid w:val="004D049C"/>
    <w:rsid w:val="004D19C9"/>
    <w:rsid w:val="004D26AB"/>
    <w:rsid w:val="004D2AD0"/>
    <w:rsid w:val="004D444A"/>
    <w:rsid w:val="004D52C4"/>
    <w:rsid w:val="004D5ADE"/>
    <w:rsid w:val="004D621A"/>
    <w:rsid w:val="004E003D"/>
    <w:rsid w:val="004E2F83"/>
    <w:rsid w:val="004E4ABA"/>
    <w:rsid w:val="004E5BBD"/>
    <w:rsid w:val="004E5F78"/>
    <w:rsid w:val="004E69BB"/>
    <w:rsid w:val="004F18E5"/>
    <w:rsid w:val="004F2058"/>
    <w:rsid w:val="004F6A77"/>
    <w:rsid w:val="005019B1"/>
    <w:rsid w:val="005077FE"/>
    <w:rsid w:val="00507EF8"/>
    <w:rsid w:val="005100C7"/>
    <w:rsid w:val="00514319"/>
    <w:rsid w:val="0052030D"/>
    <w:rsid w:val="00520BFF"/>
    <w:rsid w:val="00524D8F"/>
    <w:rsid w:val="00525094"/>
    <w:rsid w:val="00525E6E"/>
    <w:rsid w:val="00526100"/>
    <w:rsid w:val="00526879"/>
    <w:rsid w:val="00531DE7"/>
    <w:rsid w:val="00534009"/>
    <w:rsid w:val="00534D09"/>
    <w:rsid w:val="005353C5"/>
    <w:rsid w:val="00540D3A"/>
    <w:rsid w:val="0054109C"/>
    <w:rsid w:val="0054242F"/>
    <w:rsid w:val="00544369"/>
    <w:rsid w:val="00544668"/>
    <w:rsid w:val="00546FC0"/>
    <w:rsid w:val="0054729F"/>
    <w:rsid w:val="005477ED"/>
    <w:rsid w:val="005536A5"/>
    <w:rsid w:val="005555ED"/>
    <w:rsid w:val="00557823"/>
    <w:rsid w:val="005606D0"/>
    <w:rsid w:val="005608C7"/>
    <w:rsid w:val="005622DE"/>
    <w:rsid w:val="005631BD"/>
    <w:rsid w:val="0056551B"/>
    <w:rsid w:val="005704DF"/>
    <w:rsid w:val="005723D5"/>
    <w:rsid w:val="00572411"/>
    <w:rsid w:val="00574EAF"/>
    <w:rsid w:val="00576095"/>
    <w:rsid w:val="00583C54"/>
    <w:rsid w:val="005860CF"/>
    <w:rsid w:val="00586685"/>
    <w:rsid w:val="00586ABA"/>
    <w:rsid w:val="00587C9B"/>
    <w:rsid w:val="00590B08"/>
    <w:rsid w:val="005945AC"/>
    <w:rsid w:val="00597689"/>
    <w:rsid w:val="005A1E77"/>
    <w:rsid w:val="005A5F5B"/>
    <w:rsid w:val="005A74EF"/>
    <w:rsid w:val="005A7CD1"/>
    <w:rsid w:val="005B1B08"/>
    <w:rsid w:val="005B3643"/>
    <w:rsid w:val="005B5369"/>
    <w:rsid w:val="005B58DC"/>
    <w:rsid w:val="005C3F6F"/>
    <w:rsid w:val="005C59F3"/>
    <w:rsid w:val="005D0CE9"/>
    <w:rsid w:val="005D3337"/>
    <w:rsid w:val="005D35EE"/>
    <w:rsid w:val="005D3C63"/>
    <w:rsid w:val="005D5A22"/>
    <w:rsid w:val="005D5A35"/>
    <w:rsid w:val="005D5C84"/>
    <w:rsid w:val="005D7576"/>
    <w:rsid w:val="005E0DF1"/>
    <w:rsid w:val="005E1090"/>
    <w:rsid w:val="005E12BE"/>
    <w:rsid w:val="005E170B"/>
    <w:rsid w:val="005E2B72"/>
    <w:rsid w:val="005E3502"/>
    <w:rsid w:val="005E4551"/>
    <w:rsid w:val="005E4B17"/>
    <w:rsid w:val="005E4F56"/>
    <w:rsid w:val="005F17CF"/>
    <w:rsid w:val="005F253A"/>
    <w:rsid w:val="005F2B60"/>
    <w:rsid w:val="005F2CD3"/>
    <w:rsid w:val="005F5599"/>
    <w:rsid w:val="005F5C05"/>
    <w:rsid w:val="005F6A5A"/>
    <w:rsid w:val="005F7686"/>
    <w:rsid w:val="0060094A"/>
    <w:rsid w:val="00600A88"/>
    <w:rsid w:val="00601C05"/>
    <w:rsid w:val="00612489"/>
    <w:rsid w:val="006151C5"/>
    <w:rsid w:val="00615680"/>
    <w:rsid w:val="00615E46"/>
    <w:rsid w:val="00617AD7"/>
    <w:rsid w:val="00622114"/>
    <w:rsid w:val="006233F4"/>
    <w:rsid w:val="00625206"/>
    <w:rsid w:val="006324D5"/>
    <w:rsid w:val="006325A9"/>
    <w:rsid w:val="00632628"/>
    <w:rsid w:val="00634585"/>
    <w:rsid w:val="0063589F"/>
    <w:rsid w:val="0063620E"/>
    <w:rsid w:val="00637EDF"/>
    <w:rsid w:val="006404BA"/>
    <w:rsid w:val="00640852"/>
    <w:rsid w:val="00641354"/>
    <w:rsid w:val="00641E4B"/>
    <w:rsid w:val="006425FC"/>
    <w:rsid w:val="00650039"/>
    <w:rsid w:val="006543BF"/>
    <w:rsid w:val="006553CC"/>
    <w:rsid w:val="00656F05"/>
    <w:rsid w:val="006621DC"/>
    <w:rsid w:val="00671FFD"/>
    <w:rsid w:val="00674F15"/>
    <w:rsid w:val="0067639A"/>
    <w:rsid w:val="0068081F"/>
    <w:rsid w:val="00682583"/>
    <w:rsid w:val="00684ECE"/>
    <w:rsid w:val="00685CE5"/>
    <w:rsid w:val="00690501"/>
    <w:rsid w:val="00692684"/>
    <w:rsid w:val="00693A4C"/>
    <w:rsid w:val="00694D80"/>
    <w:rsid w:val="006966EC"/>
    <w:rsid w:val="0069711B"/>
    <w:rsid w:val="006A1057"/>
    <w:rsid w:val="006A4305"/>
    <w:rsid w:val="006A455E"/>
    <w:rsid w:val="006A4954"/>
    <w:rsid w:val="006A502A"/>
    <w:rsid w:val="006A59F3"/>
    <w:rsid w:val="006B0F2C"/>
    <w:rsid w:val="006B3506"/>
    <w:rsid w:val="006B38BF"/>
    <w:rsid w:val="006B40B5"/>
    <w:rsid w:val="006C1F85"/>
    <w:rsid w:val="006C28B9"/>
    <w:rsid w:val="006C2F44"/>
    <w:rsid w:val="006C4194"/>
    <w:rsid w:val="006C4B53"/>
    <w:rsid w:val="006C504D"/>
    <w:rsid w:val="006C5734"/>
    <w:rsid w:val="006D0C69"/>
    <w:rsid w:val="006D2032"/>
    <w:rsid w:val="006D29D3"/>
    <w:rsid w:val="006D39CB"/>
    <w:rsid w:val="006D565A"/>
    <w:rsid w:val="006D6A68"/>
    <w:rsid w:val="006E01EF"/>
    <w:rsid w:val="006E138C"/>
    <w:rsid w:val="006E1B73"/>
    <w:rsid w:val="006E2E8B"/>
    <w:rsid w:val="006E2ED2"/>
    <w:rsid w:val="006E4D6A"/>
    <w:rsid w:val="006E6715"/>
    <w:rsid w:val="006E71B5"/>
    <w:rsid w:val="006F0CE8"/>
    <w:rsid w:val="006F23CA"/>
    <w:rsid w:val="006F3029"/>
    <w:rsid w:val="006F4249"/>
    <w:rsid w:val="006F531B"/>
    <w:rsid w:val="006F73BB"/>
    <w:rsid w:val="00700E51"/>
    <w:rsid w:val="00701D66"/>
    <w:rsid w:val="007035A6"/>
    <w:rsid w:val="00704026"/>
    <w:rsid w:val="00712D4C"/>
    <w:rsid w:val="007132ED"/>
    <w:rsid w:val="00713FC7"/>
    <w:rsid w:val="00716EC1"/>
    <w:rsid w:val="00716FFE"/>
    <w:rsid w:val="00721987"/>
    <w:rsid w:val="00722D77"/>
    <w:rsid w:val="00723075"/>
    <w:rsid w:val="00724574"/>
    <w:rsid w:val="00724A03"/>
    <w:rsid w:val="00725F4E"/>
    <w:rsid w:val="00727C5E"/>
    <w:rsid w:val="007325D5"/>
    <w:rsid w:val="00735FD2"/>
    <w:rsid w:val="00736204"/>
    <w:rsid w:val="0073652A"/>
    <w:rsid w:val="00745CFC"/>
    <w:rsid w:val="0074734C"/>
    <w:rsid w:val="00750E7A"/>
    <w:rsid w:val="00750F94"/>
    <w:rsid w:val="00752505"/>
    <w:rsid w:val="007550BC"/>
    <w:rsid w:val="0075767F"/>
    <w:rsid w:val="00760163"/>
    <w:rsid w:val="007619E1"/>
    <w:rsid w:val="00763ED9"/>
    <w:rsid w:val="0076586F"/>
    <w:rsid w:val="00765FC1"/>
    <w:rsid w:val="00766BD7"/>
    <w:rsid w:val="00767332"/>
    <w:rsid w:val="0077038D"/>
    <w:rsid w:val="00773BF9"/>
    <w:rsid w:val="007759C8"/>
    <w:rsid w:val="00776997"/>
    <w:rsid w:val="00780400"/>
    <w:rsid w:val="00781A10"/>
    <w:rsid w:val="00783522"/>
    <w:rsid w:val="007858F2"/>
    <w:rsid w:val="00796E24"/>
    <w:rsid w:val="007A3209"/>
    <w:rsid w:val="007A3B6B"/>
    <w:rsid w:val="007B03C6"/>
    <w:rsid w:val="007B09B5"/>
    <w:rsid w:val="007B3CDC"/>
    <w:rsid w:val="007B78C4"/>
    <w:rsid w:val="007C1F57"/>
    <w:rsid w:val="007C3061"/>
    <w:rsid w:val="007C5792"/>
    <w:rsid w:val="007D2DC5"/>
    <w:rsid w:val="007D2EB1"/>
    <w:rsid w:val="007D3909"/>
    <w:rsid w:val="007D4A3D"/>
    <w:rsid w:val="007E2410"/>
    <w:rsid w:val="007F0473"/>
    <w:rsid w:val="007F0A2C"/>
    <w:rsid w:val="007F4C60"/>
    <w:rsid w:val="008008EB"/>
    <w:rsid w:val="00804AC5"/>
    <w:rsid w:val="00810C07"/>
    <w:rsid w:val="00812D8C"/>
    <w:rsid w:val="00813D08"/>
    <w:rsid w:val="00816F9F"/>
    <w:rsid w:val="00817321"/>
    <w:rsid w:val="00820015"/>
    <w:rsid w:val="008213B8"/>
    <w:rsid w:val="00821428"/>
    <w:rsid w:val="00822EF5"/>
    <w:rsid w:val="00832931"/>
    <w:rsid w:val="00835833"/>
    <w:rsid w:val="00836F89"/>
    <w:rsid w:val="00837F4C"/>
    <w:rsid w:val="00840D94"/>
    <w:rsid w:val="0084466B"/>
    <w:rsid w:val="00850DCB"/>
    <w:rsid w:val="0085495B"/>
    <w:rsid w:val="00854A36"/>
    <w:rsid w:val="008579F9"/>
    <w:rsid w:val="00857DB0"/>
    <w:rsid w:val="00860551"/>
    <w:rsid w:val="00860AEF"/>
    <w:rsid w:val="0086422E"/>
    <w:rsid w:val="00866B0F"/>
    <w:rsid w:val="0086765E"/>
    <w:rsid w:val="008725B0"/>
    <w:rsid w:val="008737D2"/>
    <w:rsid w:val="00874B4A"/>
    <w:rsid w:val="00874BAE"/>
    <w:rsid w:val="00875B14"/>
    <w:rsid w:val="00875FFF"/>
    <w:rsid w:val="008761C3"/>
    <w:rsid w:val="00877341"/>
    <w:rsid w:val="00880063"/>
    <w:rsid w:val="008818FD"/>
    <w:rsid w:val="00886118"/>
    <w:rsid w:val="008906EE"/>
    <w:rsid w:val="00891F4F"/>
    <w:rsid w:val="008920FE"/>
    <w:rsid w:val="00897AFF"/>
    <w:rsid w:val="008A1597"/>
    <w:rsid w:val="008A15D8"/>
    <w:rsid w:val="008A5599"/>
    <w:rsid w:val="008A6972"/>
    <w:rsid w:val="008B17CE"/>
    <w:rsid w:val="008B234F"/>
    <w:rsid w:val="008B49EC"/>
    <w:rsid w:val="008C1648"/>
    <w:rsid w:val="008C2AE1"/>
    <w:rsid w:val="008C2F99"/>
    <w:rsid w:val="008C32A0"/>
    <w:rsid w:val="008D306A"/>
    <w:rsid w:val="008D30BD"/>
    <w:rsid w:val="008E025E"/>
    <w:rsid w:val="008E313D"/>
    <w:rsid w:val="008E3269"/>
    <w:rsid w:val="008E435B"/>
    <w:rsid w:val="008E5838"/>
    <w:rsid w:val="008E59C5"/>
    <w:rsid w:val="008E5D24"/>
    <w:rsid w:val="008F1246"/>
    <w:rsid w:val="008F1A38"/>
    <w:rsid w:val="008F35EA"/>
    <w:rsid w:val="008F5078"/>
    <w:rsid w:val="008F63A3"/>
    <w:rsid w:val="008F76F8"/>
    <w:rsid w:val="008F792B"/>
    <w:rsid w:val="00901854"/>
    <w:rsid w:val="00903992"/>
    <w:rsid w:val="009074B8"/>
    <w:rsid w:val="00907ACD"/>
    <w:rsid w:val="00912A79"/>
    <w:rsid w:val="00913EFC"/>
    <w:rsid w:val="00921AA7"/>
    <w:rsid w:val="00922529"/>
    <w:rsid w:val="00922CB7"/>
    <w:rsid w:val="00922EA5"/>
    <w:rsid w:val="009235F9"/>
    <w:rsid w:val="00924F2E"/>
    <w:rsid w:val="009254B6"/>
    <w:rsid w:val="00932B7D"/>
    <w:rsid w:val="00933AE5"/>
    <w:rsid w:val="00942AE3"/>
    <w:rsid w:val="00944397"/>
    <w:rsid w:val="00945260"/>
    <w:rsid w:val="00946393"/>
    <w:rsid w:val="0094724D"/>
    <w:rsid w:val="00947E63"/>
    <w:rsid w:val="00950F6B"/>
    <w:rsid w:val="009531DE"/>
    <w:rsid w:val="00957329"/>
    <w:rsid w:val="00957B3A"/>
    <w:rsid w:val="0096049D"/>
    <w:rsid w:val="00960579"/>
    <w:rsid w:val="0096634A"/>
    <w:rsid w:val="0097041D"/>
    <w:rsid w:val="0097535F"/>
    <w:rsid w:val="009757B8"/>
    <w:rsid w:val="009870CE"/>
    <w:rsid w:val="00987878"/>
    <w:rsid w:val="00987974"/>
    <w:rsid w:val="0099383B"/>
    <w:rsid w:val="00995028"/>
    <w:rsid w:val="00995520"/>
    <w:rsid w:val="009A23C1"/>
    <w:rsid w:val="009A56B6"/>
    <w:rsid w:val="009B1749"/>
    <w:rsid w:val="009B4838"/>
    <w:rsid w:val="009B5EC0"/>
    <w:rsid w:val="009C1DB2"/>
    <w:rsid w:val="009C49DD"/>
    <w:rsid w:val="009C4B3C"/>
    <w:rsid w:val="009C5303"/>
    <w:rsid w:val="009C5C39"/>
    <w:rsid w:val="009D0A6E"/>
    <w:rsid w:val="009D1EFA"/>
    <w:rsid w:val="009D2EEF"/>
    <w:rsid w:val="009D59FC"/>
    <w:rsid w:val="009E00AF"/>
    <w:rsid w:val="009E24FA"/>
    <w:rsid w:val="009E2920"/>
    <w:rsid w:val="009E4E99"/>
    <w:rsid w:val="009E6D47"/>
    <w:rsid w:val="009E71A0"/>
    <w:rsid w:val="009F1E97"/>
    <w:rsid w:val="009F3F14"/>
    <w:rsid w:val="009F7436"/>
    <w:rsid w:val="009F74FF"/>
    <w:rsid w:val="00A00B28"/>
    <w:rsid w:val="00A01754"/>
    <w:rsid w:val="00A01D7A"/>
    <w:rsid w:val="00A022D6"/>
    <w:rsid w:val="00A05536"/>
    <w:rsid w:val="00A06AEB"/>
    <w:rsid w:val="00A12B24"/>
    <w:rsid w:val="00A13B2B"/>
    <w:rsid w:val="00A14014"/>
    <w:rsid w:val="00A14E48"/>
    <w:rsid w:val="00A15102"/>
    <w:rsid w:val="00A15C08"/>
    <w:rsid w:val="00A15CEA"/>
    <w:rsid w:val="00A15D1B"/>
    <w:rsid w:val="00A16215"/>
    <w:rsid w:val="00A16B00"/>
    <w:rsid w:val="00A17160"/>
    <w:rsid w:val="00A2384B"/>
    <w:rsid w:val="00A30604"/>
    <w:rsid w:val="00A30910"/>
    <w:rsid w:val="00A31A75"/>
    <w:rsid w:val="00A34C98"/>
    <w:rsid w:val="00A350DF"/>
    <w:rsid w:val="00A363C7"/>
    <w:rsid w:val="00A423BD"/>
    <w:rsid w:val="00A43580"/>
    <w:rsid w:val="00A4465F"/>
    <w:rsid w:val="00A44D8F"/>
    <w:rsid w:val="00A45007"/>
    <w:rsid w:val="00A46F0E"/>
    <w:rsid w:val="00A471DD"/>
    <w:rsid w:val="00A47425"/>
    <w:rsid w:val="00A50284"/>
    <w:rsid w:val="00A520DD"/>
    <w:rsid w:val="00A53520"/>
    <w:rsid w:val="00A53CCE"/>
    <w:rsid w:val="00A56DBE"/>
    <w:rsid w:val="00A57E24"/>
    <w:rsid w:val="00A57E82"/>
    <w:rsid w:val="00A57FC2"/>
    <w:rsid w:val="00A60AC5"/>
    <w:rsid w:val="00A61856"/>
    <w:rsid w:val="00A62963"/>
    <w:rsid w:val="00A63D71"/>
    <w:rsid w:val="00A70E83"/>
    <w:rsid w:val="00A7196A"/>
    <w:rsid w:val="00A73738"/>
    <w:rsid w:val="00A74576"/>
    <w:rsid w:val="00A74DCF"/>
    <w:rsid w:val="00A810BA"/>
    <w:rsid w:val="00A86C3E"/>
    <w:rsid w:val="00A86C54"/>
    <w:rsid w:val="00A86D2A"/>
    <w:rsid w:val="00A87680"/>
    <w:rsid w:val="00A87D1E"/>
    <w:rsid w:val="00A9168C"/>
    <w:rsid w:val="00A92E25"/>
    <w:rsid w:val="00A94FF8"/>
    <w:rsid w:val="00A9752F"/>
    <w:rsid w:val="00A979B6"/>
    <w:rsid w:val="00AA16B2"/>
    <w:rsid w:val="00AA1A45"/>
    <w:rsid w:val="00AA268A"/>
    <w:rsid w:val="00AA3496"/>
    <w:rsid w:val="00AA4DB8"/>
    <w:rsid w:val="00AA5319"/>
    <w:rsid w:val="00AA7657"/>
    <w:rsid w:val="00AB1A05"/>
    <w:rsid w:val="00AB7BC7"/>
    <w:rsid w:val="00AC27C5"/>
    <w:rsid w:val="00AC488E"/>
    <w:rsid w:val="00AC57C3"/>
    <w:rsid w:val="00AC6480"/>
    <w:rsid w:val="00AC65A7"/>
    <w:rsid w:val="00AD2F7D"/>
    <w:rsid w:val="00AD404D"/>
    <w:rsid w:val="00AD427C"/>
    <w:rsid w:val="00AD6633"/>
    <w:rsid w:val="00AD685D"/>
    <w:rsid w:val="00AD700F"/>
    <w:rsid w:val="00AE01C3"/>
    <w:rsid w:val="00AE3E9F"/>
    <w:rsid w:val="00AE46E7"/>
    <w:rsid w:val="00AE4A3A"/>
    <w:rsid w:val="00AE7C91"/>
    <w:rsid w:val="00AF1A3A"/>
    <w:rsid w:val="00AF3495"/>
    <w:rsid w:val="00AF373A"/>
    <w:rsid w:val="00AF3CC3"/>
    <w:rsid w:val="00AF403F"/>
    <w:rsid w:val="00AF5FA4"/>
    <w:rsid w:val="00AF6774"/>
    <w:rsid w:val="00B03AF2"/>
    <w:rsid w:val="00B04766"/>
    <w:rsid w:val="00B127A7"/>
    <w:rsid w:val="00B1285E"/>
    <w:rsid w:val="00B1470D"/>
    <w:rsid w:val="00B1636B"/>
    <w:rsid w:val="00B2146C"/>
    <w:rsid w:val="00B21CBB"/>
    <w:rsid w:val="00B23B98"/>
    <w:rsid w:val="00B24E35"/>
    <w:rsid w:val="00B258E8"/>
    <w:rsid w:val="00B268E1"/>
    <w:rsid w:val="00B3127E"/>
    <w:rsid w:val="00B31ED8"/>
    <w:rsid w:val="00B32184"/>
    <w:rsid w:val="00B34248"/>
    <w:rsid w:val="00B4539B"/>
    <w:rsid w:val="00B45DCF"/>
    <w:rsid w:val="00B4666A"/>
    <w:rsid w:val="00B507C8"/>
    <w:rsid w:val="00B50AB8"/>
    <w:rsid w:val="00B56B2F"/>
    <w:rsid w:val="00B57263"/>
    <w:rsid w:val="00B575B6"/>
    <w:rsid w:val="00B6093D"/>
    <w:rsid w:val="00B61724"/>
    <w:rsid w:val="00B631A6"/>
    <w:rsid w:val="00B64257"/>
    <w:rsid w:val="00B64ADC"/>
    <w:rsid w:val="00B65741"/>
    <w:rsid w:val="00B675D7"/>
    <w:rsid w:val="00B67F35"/>
    <w:rsid w:val="00B7166E"/>
    <w:rsid w:val="00B72810"/>
    <w:rsid w:val="00B736EB"/>
    <w:rsid w:val="00B7410D"/>
    <w:rsid w:val="00B753E6"/>
    <w:rsid w:val="00B756EE"/>
    <w:rsid w:val="00B861BE"/>
    <w:rsid w:val="00B86D46"/>
    <w:rsid w:val="00B900CC"/>
    <w:rsid w:val="00B9586A"/>
    <w:rsid w:val="00BB1788"/>
    <w:rsid w:val="00BB19CB"/>
    <w:rsid w:val="00BB5DD5"/>
    <w:rsid w:val="00BC226C"/>
    <w:rsid w:val="00BC2C44"/>
    <w:rsid w:val="00BD331C"/>
    <w:rsid w:val="00BD52A3"/>
    <w:rsid w:val="00BD55D4"/>
    <w:rsid w:val="00BD5BAA"/>
    <w:rsid w:val="00BD7195"/>
    <w:rsid w:val="00BE13EC"/>
    <w:rsid w:val="00BE1C36"/>
    <w:rsid w:val="00BE2C7C"/>
    <w:rsid w:val="00BE2EC9"/>
    <w:rsid w:val="00BF0C37"/>
    <w:rsid w:val="00BF4FA6"/>
    <w:rsid w:val="00BF57FC"/>
    <w:rsid w:val="00BF5D37"/>
    <w:rsid w:val="00BF6005"/>
    <w:rsid w:val="00C0107B"/>
    <w:rsid w:val="00C04E43"/>
    <w:rsid w:val="00C061B3"/>
    <w:rsid w:val="00C067A6"/>
    <w:rsid w:val="00C07888"/>
    <w:rsid w:val="00C13C91"/>
    <w:rsid w:val="00C17638"/>
    <w:rsid w:val="00C17B85"/>
    <w:rsid w:val="00C30062"/>
    <w:rsid w:val="00C32B72"/>
    <w:rsid w:val="00C33555"/>
    <w:rsid w:val="00C36245"/>
    <w:rsid w:val="00C37321"/>
    <w:rsid w:val="00C4016F"/>
    <w:rsid w:val="00C4260F"/>
    <w:rsid w:val="00C4322E"/>
    <w:rsid w:val="00C46639"/>
    <w:rsid w:val="00C47228"/>
    <w:rsid w:val="00C501CF"/>
    <w:rsid w:val="00C53D03"/>
    <w:rsid w:val="00C55A4F"/>
    <w:rsid w:val="00C61877"/>
    <w:rsid w:val="00C63212"/>
    <w:rsid w:val="00C63FF5"/>
    <w:rsid w:val="00C6661E"/>
    <w:rsid w:val="00C67734"/>
    <w:rsid w:val="00C7320F"/>
    <w:rsid w:val="00C76994"/>
    <w:rsid w:val="00C769BA"/>
    <w:rsid w:val="00C80E45"/>
    <w:rsid w:val="00C81FB7"/>
    <w:rsid w:val="00C838E1"/>
    <w:rsid w:val="00C84499"/>
    <w:rsid w:val="00C866A1"/>
    <w:rsid w:val="00C94091"/>
    <w:rsid w:val="00C96B62"/>
    <w:rsid w:val="00CA1DCA"/>
    <w:rsid w:val="00CA234B"/>
    <w:rsid w:val="00CA52D7"/>
    <w:rsid w:val="00CA57F0"/>
    <w:rsid w:val="00CB1E36"/>
    <w:rsid w:val="00CB3F1A"/>
    <w:rsid w:val="00CB566B"/>
    <w:rsid w:val="00CB7326"/>
    <w:rsid w:val="00CC3391"/>
    <w:rsid w:val="00CC4F71"/>
    <w:rsid w:val="00CC53FE"/>
    <w:rsid w:val="00CC5481"/>
    <w:rsid w:val="00CD0BA8"/>
    <w:rsid w:val="00CD55A4"/>
    <w:rsid w:val="00CD7910"/>
    <w:rsid w:val="00CE4026"/>
    <w:rsid w:val="00CE4819"/>
    <w:rsid w:val="00CE5344"/>
    <w:rsid w:val="00CE62DE"/>
    <w:rsid w:val="00CF007A"/>
    <w:rsid w:val="00CF0E1C"/>
    <w:rsid w:val="00CF2946"/>
    <w:rsid w:val="00CF47B7"/>
    <w:rsid w:val="00CF59AD"/>
    <w:rsid w:val="00CF5B65"/>
    <w:rsid w:val="00CF742D"/>
    <w:rsid w:val="00CF7461"/>
    <w:rsid w:val="00CF7636"/>
    <w:rsid w:val="00D00DB1"/>
    <w:rsid w:val="00D01FA6"/>
    <w:rsid w:val="00D030A4"/>
    <w:rsid w:val="00D11226"/>
    <w:rsid w:val="00D1410B"/>
    <w:rsid w:val="00D15557"/>
    <w:rsid w:val="00D15562"/>
    <w:rsid w:val="00D165D8"/>
    <w:rsid w:val="00D22686"/>
    <w:rsid w:val="00D22E8B"/>
    <w:rsid w:val="00D25012"/>
    <w:rsid w:val="00D27AC1"/>
    <w:rsid w:val="00D3057C"/>
    <w:rsid w:val="00D316EE"/>
    <w:rsid w:val="00D37541"/>
    <w:rsid w:val="00D424CA"/>
    <w:rsid w:val="00D44C41"/>
    <w:rsid w:val="00D46495"/>
    <w:rsid w:val="00D4703F"/>
    <w:rsid w:val="00D533E3"/>
    <w:rsid w:val="00D53E0C"/>
    <w:rsid w:val="00D60FF2"/>
    <w:rsid w:val="00D61145"/>
    <w:rsid w:val="00D62742"/>
    <w:rsid w:val="00D6378C"/>
    <w:rsid w:val="00D77CE7"/>
    <w:rsid w:val="00D77E87"/>
    <w:rsid w:val="00D83B40"/>
    <w:rsid w:val="00D8492A"/>
    <w:rsid w:val="00D8543B"/>
    <w:rsid w:val="00D858C6"/>
    <w:rsid w:val="00D900B9"/>
    <w:rsid w:val="00D90452"/>
    <w:rsid w:val="00D90A4C"/>
    <w:rsid w:val="00D94BFF"/>
    <w:rsid w:val="00DA3CA8"/>
    <w:rsid w:val="00DA5BA4"/>
    <w:rsid w:val="00DA6AFA"/>
    <w:rsid w:val="00DB1FF2"/>
    <w:rsid w:val="00DB23FF"/>
    <w:rsid w:val="00DB658D"/>
    <w:rsid w:val="00DB7770"/>
    <w:rsid w:val="00DC47FC"/>
    <w:rsid w:val="00DC5623"/>
    <w:rsid w:val="00DC7465"/>
    <w:rsid w:val="00DD3B84"/>
    <w:rsid w:val="00DD3CC1"/>
    <w:rsid w:val="00DD4EB3"/>
    <w:rsid w:val="00DD6387"/>
    <w:rsid w:val="00DE0BCB"/>
    <w:rsid w:val="00DE501E"/>
    <w:rsid w:val="00DF1523"/>
    <w:rsid w:val="00DF1747"/>
    <w:rsid w:val="00DF5362"/>
    <w:rsid w:val="00DF7BA7"/>
    <w:rsid w:val="00E033C6"/>
    <w:rsid w:val="00E0400F"/>
    <w:rsid w:val="00E0410F"/>
    <w:rsid w:val="00E04C9A"/>
    <w:rsid w:val="00E05846"/>
    <w:rsid w:val="00E05CA3"/>
    <w:rsid w:val="00E104D3"/>
    <w:rsid w:val="00E10E47"/>
    <w:rsid w:val="00E13089"/>
    <w:rsid w:val="00E148C6"/>
    <w:rsid w:val="00E14C16"/>
    <w:rsid w:val="00E16D6A"/>
    <w:rsid w:val="00E17C0D"/>
    <w:rsid w:val="00E207AE"/>
    <w:rsid w:val="00E2082B"/>
    <w:rsid w:val="00E21088"/>
    <w:rsid w:val="00E23A7D"/>
    <w:rsid w:val="00E261F2"/>
    <w:rsid w:val="00E3398E"/>
    <w:rsid w:val="00E3566C"/>
    <w:rsid w:val="00E36443"/>
    <w:rsid w:val="00E40CC6"/>
    <w:rsid w:val="00E40E41"/>
    <w:rsid w:val="00E4305D"/>
    <w:rsid w:val="00E43175"/>
    <w:rsid w:val="00E518E8"/>
    <w:rsid w:val="00E51AF6"/>
    <w:rsid w:val="00E5494E"/>
    <w:rsid w:val="00E55677"/>
    <w:rsid w:val="00E5652D"/>
    <w:rsid w:val="00E603F5"/>
    <w:rsid w:val="00E611CD"/>
    <w:rsid w:val="00E61E25"/>
    <w:rsid w:val="00E634E5"/>
    <w:rsid w:val="00E6498E"/>
    <w:rsid w:val="00E64CBB"/>
    <w:rsid w:val="00E654BC"/>
    <w:rsid w:val="00E67253"/>
    <w:rsid w:val="00E6781D"/>
    <w:rsid w:val="00E715E0"/>
    <w:rsid w:val="00E74695"/>
    <w:rsid w:val="00E75814"/>
    <w:rsid w:val="00E76DE4"/>
    <w:rsid w:val="00E80389"/>
    <w:rsid w:val="00E8176B"/>
    <w:rsid w:val="00E8333B"/>
    <w:rsid w:val="00E8386E"/>
    <w:rsid w:val="00E841A9"/>
    <w:rsid w:val="00E84E56"/>
    <w:rsid w:val="00E86D74"/>
    <w:rsid w:val="00E90102"/>
    <w:rsid w:val="00E911EA"/>
    <w:rsid w:val="00E9215F"/>
    <w:rsid w:val="00E964CD"/>
    <w:rsid w:val="00E97707"/>
    <w:rsid w:val="00EA4E5E"/>
    <w:rsid w:val="00EA7117"/>
    <w:rsid w:val="00EA7BE1"/>
    <w:rsid w:val="00EA7F79"/>
    <w:rsid w:val="00EB21EB"/>
    <w:rsid w:val="00EB2D88"/>
    <w:rsid w:val="00EB7615"/>
    <w:rsid w:val="00EC0942"/>
    <w:rsid w:val="00EC11A2"/>
    <w:rsid w:val="00EC1238"/>
    <w:rsid w:val="00EC51E7"/>
    <w:rsid w:val="00EC597D"/>
    <w:rsid w:val="00ED3333"/>
    <w:rsid w:val="00ED3612"/>
    <w:rsid w:val="00ED3718"/>
    <w:rsid w:val="00ED4E51"/>
    <w:rsid w:val="00ED5C2B"/>
    <w:rsid w:val="00ED5DA9"/>
    <w:rsid w:val="00EE1904"/>
    <w:rsid w:val="00EE4E25"/>
    <w:rsid w:val="00EE5CD7"/>
    <w:rsid w:val="00EE7EB9"/>
    <w:rsid w:val="00EF3896"/>
    <w:rsid w:val="00EF3EAD"/>
    <w:rsid w:val="00EF4BE6"/>
    <w:rsid w:val="00EF61FE"/>
    <w:rsid w:val="00EF6901"/>
    <w:rsid w:val="00F0091B"/>
    <w:rsid w:val="00F015B9"/>
    <w:rsid w:val="00F036A8"/>
    <w:rsid w:val="00F046E7"/>
    <w:rsid w:val="00F056A3"/>
    <w:rsid w:val="00F057E4"/>
    <w:rsid w:val="00F07675"/>
    <w:rsid w:val="00F135D8"/>
    <w:rsid w:val="00F16066"/>
    <w:rsid w:val="00F16630"/>
    <w:rsid w:val="00F17A26"/>
    <w:rsid w:val="00F202EA"/>
    <w:rsid w:val="00F22747"/>
    <w:rsid w:val="00F23204"/>
    <w:rsid w:val="00F25720"/>
    <w:rsid w:val="00F31324"/>
    <w:rsid w:val="00F33848"/>
    <w:rsid w:val="00F360BC"/>
    <w:rsid w:val="00F378CD"/>
    <w:rsid w:val="00F41399"/>
    <w:rsid w:val="00F41532"/>
    <w:rsid w:val="00F424F5"/>
    <w:rsid w:val="00F4397D"/>
    <w:rsid w:val="00F451D8"/>
    <w:rsid w:val="00F473C9"/>
    <w:rsid w:val="00F51360"/>
    <w:rsid w:val="00F52FCF"/>
    <w:rsid w:val="00F5475E"/>
    <w:rsid w:val="00F566A0"/>
    <w:rsid w:val="00F5671F"/>
    <w:rsid w:val="00F57F42"/>
    <w:rsid w:val="00F641D4"/>
    <w:rsid w:val="00F668BE"/>
    <w:rsid w:val="00F668E4"/>
    <w:rsid w:val="00F66D1B"/>
    <w:rsid w:val="00F67145"/>
    <w:rsid w:val="00F6772C"/>
    <w:rsid w:val="00F705B3"/>
    <w:rsid w:val="00F71B9D"/>
    <w:rsid w:val="00F73CF6"/>
    <w:rsid w:val="00F75BFF"/>
    <w:rsid w:val="00F77633"/>
    <w:rsid w:val="00F812ED"/>
    <w:rsid w:val="00F8158B"/>
    <w:rsid w:val="00F823C0"/>
    <w:rsid w:val="00F833FE"/>
    <w:rsid w:val="00F83D9F"/>
    <w:rsid w:val="00F83DBF"/>
    <w:rsid w:val="00F84A62"/>
    <w:rsid w:val="00F862D5"/>
    <w:rsid w:val="00F92431"/>
    <w:rsid w:val="00F925D8"/>
    <w:rsid w:val="00F964EB"/>
    <w:rsid w:val="00FA0A43"/>
    <w:rsid w:val="00FA19CB"/>
    <w:rsid w:val="00FA4709"/>
    <w:rsid w:val="00FB38CB"/>
    <w:rsid w:val="00FC14E9"/>
    <w:rsid w:val="00FC4E48"/>
    <w:rsid w:val="00FC75F7"/>
    <w:rsid w:val="00FC7A5D"/>
    <w:rsid w:val="00FD17FC"/>
    <w:rsid w:val="00FD26E1"/>
    <w:rsid w:val="00FD2DE1"/>
    <w:rsid w:val="00FE0C34"/>
    <w:rsid w:val="00FE1200"/>
    <w:rsid w:val="00FE2DD6"/>
    <w:rsid w:val="00FE3975"/>
    <w:rsid w:val="00FE4972"/>
    <w:rsid w:val="00FF0CB5"/>
    <w:rsid w:val="00FF0E9B"/>
    <w:rsid w:val="00FF22AB"/>
    <w:rsid w:val="00FF4D68"/>
    <w:rsid w:val="00FF546E"/>
    <w:rsid w:val="00FF58E0"/>
    <w:rsid w:val="00FF6680"/>
    <w:rsid w:val="00FF7B02"/>
    <w:rsid w:val="01777B18"/>
    <w:rsid w:val="03291B17"/>
    <w:rsid w:val="036F2FCB"/>
    <w:rsid w:val="044A6878"/>
    <w:rsid w:val="0585466D"/>
    <w:rsid w:val="059451B2"/>
    <w:rsid w:val="05BC39CB"/>
    <w:rsid w:val="07277B23"/>
    <w:rsid w:val="075C12A4"/>
    <w:rsid w:val="078B414B"/>
    <w:rsid w:val="07DC6755"/>
    <w:rsid w:val="08CC0E2E"/>
    <w:rsid w:val="08CC2854"/>
    <w:rsid w:val="08D00067"/>
    <w:rsid w:val="0A562B5A"/>
    <w:rsid w:val="0A961035"/>
    <w:rsid w:val="0AEC7E23"/>
    <w:rsid w:val="0B7D3DAB"/>
    <w:rsid w:val="0BE206E2"/>
    <w:rsid w:val="0CD35D2B"/>
    <w:rsid w:val="0CF136BE"/>
    <w:rsid w:val="0D0735EA"/>
    <w:rsid w:val="0D99685F"/>
    <w:rsid w:val="0EBC1CC8"/>
    <w:rsid w:val="0FF531A9"/>
    <w:rsid w:val="10691BB5"/>
    <w:rsid w:val="10916EC8"/>
    <w:rsid w:val="10D73420"/>
    <w:rsid w:val="115B2D3A"/>
    <w:rsid w:val="119500DC"/>
    <w:rsid w:val="11E903EC"/>
    <w:rsid w:val="11F711F9"/>
    <w:rsid w:val="12200C1F"/>
    <w:rsid w:val="131B6699"/>
    <w:rsid w:val="134C6682"/>
    <w:rsid w:val="137A20FF"/>
    <w:rsid w:val="13BB2B1F"/>
    <w:rsid w:val="14551D69"/>
    <w:rsid w:val="148137BC"/>
    <w:rsid w:val="14937B71"/>
    <w:rsid w:val="14FC1817"/>
    <w:rsid w:val="1583172A"/>
    <w:rsid w:val="16733051"/>
    <w:rsid w:val="169C5A2D"/>
    <w:rsid w:val="16F65AEF"/>
    <w:rsid w:val="17283983"/>
    <w:rsid w:val="1752433D"/>
    <w:rsid w:val="17E551B2"/>
    <w:rsid w:val="18D729C5"/>
    <w:rsid w:val="18F94D15"/>
    <w:rsid w:val="19771ABD"/>
    <w:rsid w:val="19A6794A"/>
    <w:rsid w:val="19FD67E3"/>
    <w:rsid w:val="1B21744E"/>
    <w:rsid w:val="1BB6133F"/>
    <w:rsid w:val="1C62492B"/>
    <w:rsid w:val="1CB946DA"/>
    <w:rsid w:val="1CE95744"/>
    <w:rsid w:val="1D977FEC"/>
    <w:rsid w:val="1DC6557C"/>
    <w:rsid w:val="1E1047C7"/>
    <w:rsid w:val="1E2366A2"/>
    <w:rsid w:val="1E9A6CF6"/>
    <w:rsid w:val="20C56551"/>
    <w:rsid w:val="21581FD4"/>
    <w:rsid w:val="22884471"/>
    <w:rsid w:val="22EF6787"/>
    <w:rsid w:val="238D7F7F"/>
    <w:rsid w:val="241E3F25"/>
    <w:rsid w:val="24316B30"/>
    <w:rsid w:val="25B42D82"/>
    <w:rsid w:val="25C06960"/>
    <w:rsid w:val="25FD7B6A"/>
    <w:rsid w:val="263E7DCD"/>
    <w:rsid w:val="26423CD8"/>
    <w:rsid w:val="26771D60"/>
    <w:rsid w:val="26CB02AF"/>
    <w:rsid w:val="272400E6"/>
    <w:rsid w:val="273E668C"/>
    <w:rsid w:val="283240B5"/>
    <w:rsid w:val="285F2D51"/>
    <w:rsid w:val="297D47C0"/>
    <w:rsid w:val="29C72969"/>
    <w:rsid w:val="29E62C3B"/>
    <w:rsid w:val="2A4A60D0"/>
    <w:rsid w:val="2A9B02E7"/>
    <w:rsid w:val="2B1908E3"/>
    <w:rsid w:val="2BA60D10"/>
    <w:rsid w:val="2BCC24B9"/>
    <w:rsid w:val="2BDE7180"/>
    <w:rsid w:val="2C0C1475"/>
    <w:rsid w:val="2C3342E6"/>
    <w:rsid w:val="2C576226"/>
    <w:rsid w:val="2D391DD0"/>
    <w:rsid w:val="2E0C1664"/>
    <w:rsid w:val="2E1F0FC6"/>
    <w:rsid w:val="3073399B"/>
    <w:rsid w:val="30C16364"/>
    <w:rsid w:val="3106646D"/>
    <w:rsid w:val="33E12879"/>
    <w:rsid w:val="34273A1F"/>
    <w:rsid w:val="34326CEB"/>
    <w:rsid w:val="34973F78"/>
    <w:rsid w:val="354E3F3E"/>
    <w:rsid w:val="36774FEB"/>
    <w:rsid w:val="36DD557A"/>
    <w:rsid w:val="378105FB"/>
    <w:rsid w:val="37E64DDC"/>
    <w:rsid w:val="39E519D8"/>
    <w:rsid w:val="3ACA3309"/>
    <w:rsid w:val="3E2D328B"/>
    <w:rsid w:val="3E321AAD"/>
    <w:rsid w:val="3EED47C8"/>
    <w:rsid w:val="3F852C53"/>
    <w:rsid w:val="404D3645"/>
    <w:rsid w:val="405F34A4"/>
    <w:rsid w:val="40A23670"/>
    <w:rsid w:val="41C9151C"/>
    <w:rsid w:val="4272081C"/>
    <w:rsid w:val="43273A60"/>
    <w:rsid w:val="43721C1B"/>
    <w:rsid w:val="43E94E48"/>
    <w:rsid w:val="441B1DD7"/>
    <w:rsid w:val="445A36FA"/>
    <w:rsid w:val="448E5435"/>
    <w:rsid w:val="44CE2E78"/>
    <w:rsid w:val="459E6B2D"/>
    <w:rsid w:val="462332EC"/>
    <w:rsid w:val="46C16C66"/>
    <w:rsid w:val="46DE59B4"/>
    <w:rsid w:val="478101A3"/>
    <w:rsid w:val="47AA594C"/>
    <w:rsid w:val="493A6F33"/>
    <w:rsid w:val="495C2C76"/>
    <w:rsid w:val="498E2A40"/>
    <w:rsid w:val="4A547DF1"/>
    <w:rsid w:val="4A7C6D7B"/>
    <w:rsid w:val="4CFB27A6"/>
    <w:rsid w:val="4D52686A"/>
    <w:rsid w:val="4D5A1328"/>
    <w:rsid w:val="4D6A3F7C"/>
    <w:rsid w:val="4D732D86"/>
    <w:rsid w:val="4E761E58"/>
    <w:rsid w:val="4F7504F2"/>
    <w:rsid w:val="4F7C32FE"/>
    <w:rsid w:val="50127866"/>
    <w:rsid w:val="507E7AD2"/>
    <w:rsid w:val="51237038"/>
    <w:rsid w:val="51AC22C1"/>
    <w:rsid w:val="53355CFD"/>
    <w:rsid w:val="53BB67EB"/>
    <w:rsid w:val="54307F06"/>
    <w:rsid w:val="551A2A91"/>
    <w:rsid w:val="55BC670A"/>
    <w:rsid w:val="565E449C"/>
    <w:rsid w:val="58067762"/>
    <w:rsid w:val="59CC52AE"/>
    <w:rsid w:val="5A7871E4"/>
    <w:rsid w:val="5AAE2C06"/>
    <w:rsid w:val="5AC82171"/>
    <w:rsid w:val="5B271910"/>
    <w:rsid w:val="5B5E462C"/>
    <w:rsid w:val="5C1D6784"/>
    <w:rsid w:val="5C267DBD"/>
    <w:rsid w:val="5C8F4507"/>
    <w:rsid w:val="5E5B23E8"/>
    <w:rsid w:val="5F153780"/>
    <w:rsid w:val="5F9A7BFD"/>
    <w:rsid w:val="5FA11096"/>
    <w:rsid w:val="5FBD626D"/>
    <w:rsid w:val="606721D5"/>
    <w:rsid w:val="608C69F9"/>
    <w:rsid w:val="60B63FDF"/>
    <w:rsid w:val="62BE46B3"/>
    <w:rsid w:val="63133F4E"/>
    <w:rsid w:val="638051A7"/>
    <w:rsid w:val="63DC4C88"/>
    <w:rsid w:val="64560EB4"/>
    <w:rsid w:val="64FD7C38"/>
    <w:rsid w:val="65AD21E0"/>
    <w:rsid w:val="665C7FDA"/>
    <w:rsid w:val="67025D72"/>
    <w:rsid w:val="67E91721"/>
    <w:rsid w:val="68FC7BDC"/>
    <w:rsid w:val="6BA3761B"/>
    <w:rsid w:val="6C3B0201"/>
    <w:rsid w:val="6C586E75"/>
    <w:rsid w:val="6D365409"/>
    <w:rsid w:val="6D670215"/>
    <w:rsid w:val="6DC20A4A"/>
    <w:rsid w:val="6ED7626C"/>
    <w:rsid w:val="6F977CB5"/>
    <w:rsid w:val="6FEA03F2"/>
    <w:rsid w:val="701E6BBC"/>
    <w:rsid w:val="70DF4968"/>
    <w:rsid w:val="70E231B1"/>
    <w:rsid w:val="71080E6A"/>
    <w:rsid w:val="711A0B9D"/>
    <w:rsid w:val="71891F1F"/>
    <w:rsid w:val="71C010BD"/>
    <w:rsid w:val="71F60B5D"/>
    <w:rsid w:val="759A22AD"/>
    <w:rsid w:val="767544CD"/>
    <w:rsid w:val="77672662"/>
    <w:rsid w:val="7A0B5527"/>
    <w:rsid w:val="7A0D5743"/>
    <w:rsid w:val="7A8B4940"/>
    <w:rsid w:val="7AB6297F"/>
    <w:rsid w:val="7C1522DB"/>
    <w:rsid w:val="7C1E115E"/>
    <w:rsid w:val="7C7E46D6"/>
    <w:rsid w:val="7C9371DA"/>
    <w:rsid w:val="7CC4535F"/>
    <w:rsid w:val="7E945254"/>
    <w:rsid w:val="7ED17269"/>
    <w:rsid w:val="7ED4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7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annotation text"/>
    <w:basedOn w:val="1"/>
    <w:link w:val="31"/>
    <w:autoRedefine/>
    <w:unhideWhenUsed/>
    <w:qFormat/>
    <w:uiPriority w:val="99"/>
    <w:pPr>
      <w:jc w:val="left"/>
    </w:pPr>
  </w:style>
  <w:style w:type="paragraph" w:styleId="6">
    <w:name w:val="Plain Text"/>
    <w:basedOn w:val="1"/>
    <w:link w:val="30"/>
    <w:autoRedefine/>
    <w:qFormat/>
    <w:uiPriority w:val="0"/>
    <w:rPr>
      <w:rFonts w:ascii="宋体" w:hAnsi="Courier New" w:cs="Courier New"/>
      <w:szCs w:val="21"/>
    </w:rPr>
  </w:style>
  <w:style w:type="paragraph" w:styleId="7">
    <w:name w:val="Date"/>
    <w:basedOn w:val="1"/>
    <w:next w:val="1"/>
    <w:link w:val="38"/>
    <w:autoRedefine/>
    <w:unhideWhenUsed/>
    <w:qFormat/>
    <w:uiPriority w:val="99"/>
    <w:pPr>
      <w:ind w:left="100" w:leftChars="2500"/>
    </w:pPr>
  </w:style>
  <w:style w:type="paragraph" w:styleId="8">
    <w:name w:val="Balloon Text"/>
    <w:basedOn w:val="1"/>
    <w:link w:val="32"/>
    <w:autoRedefine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9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Cs w:val="18"/>
    </w:rPr>
  </w:style>
  <w:style w:type="paragraph" w:styleId="10">
    <w:name w:val="header"/>
    <w:basedOn w:val="1"/>
    <w:link w:val="2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2">
    <w:name w:val="annotation subject"/>
    <w:basedOn w:val="5"/>
    <w:next w:val="5"/>
    <w:link w:val="36"/>
    <w:autoRedefine/>
    <w:qFormat/>
    <w:uiPriority w:val="0"/>
    <w:rPr>
      <w:rFonts w:ascii="Times New Roman" w:hAnsi="Times New Roman"/>
      <w:b/>
      <w:bCs/>
      <w:szCs w:val="24"/>
    </w:rPr>
  </w:style>
  <w:style w:type="table" w:styleId="14">
    <w:name w:val="Table Grid"/>
    <w:basedOn w:val="1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autoRedefine/>
    <w:unhideWhenUsed/>
    <w:qFormat/>
    <w:uiPriority w:val="0"/>
    <w:rPr>
      <w:color w:val="0000FF"/>
      <w:u w:val="single"/>
    </w:rPr>
  </w:style>
  <w:style w:type="character" w:styleId="17">
    <w:name w:val="annotation reference"/>
    <w:basedOn w:val="15"/>
    <w:autoRedefine/>
    <w:unhideWhenUsed/>
    <w:qFormat/>
    <w:uiPriority w:val="99"/>
    <w:rPr>
      <w:sz w:val="21"/>
      <w:szCs w:val="21"/>
    </w:rPr>
  </w:style>
  <w:style w:type="character" w:customStyle="1" w:styleId="18">
    <w:name w:val="标题 2 字符"/>
    <w:basedOn w:val="15"/>
    <w:link w:val="3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页脚 字符"/>
    <w:basedOn w:val="15"/>
    <w:link w:val="9"/>
    <w:autoRedefine/>
    <w:qFormat/>
    <w:uiPriority w:val="99"/>
    <w:rPr>
      <w:rFonts w:ascii="Times New Roman" w:hAnsi="Times New Roman" w:eastAsia="宋体" w:cs="Times New Roman"/>
      <w:kern w:val="0"/>
      <w:szCs w:val="18"/>
    </w:rPr>
  </w:style>
  <w:style w:type="character" w:customStyle="1" w:styleId="20">
    <w:name w:val="页眉 字符"/>
    <w:basedOn w:val="15"/>
    <w:link w:val="10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21">
    <w:name w:val="无间隔1"/>
    <w:autoRedefine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日期1"/>
    <w:basedOn w:val="1"/>
    <w:next w:val="1"/>
    <w:link w:val="23"/>
    <w:autoRedefine/>
    <w:qFormat/>
    <w:uiPriority w:val="99"/>
    <w:pPr>
      <w:ind w:left="100" w:leftChars="2500"/>
    </w:pPr>
    <w:rPr>
      <w:rFonts w:ascii="Times New Roman" w:hAnsi="Times New Roman" w:eastAsia="楷体_GB2312"/>
      <w:kern w:val="0"/>
      <w:sz w:val="28"/>
      <w:szCs w:val="24"/>
    </w:rPr>
  </w:style>
  <w:style w:type="character" w:customStyle="1" w:styleId="23">
    <w:name w:val="日期 Char"/>
    <w:link w:val="22"/>
    <w:autoRedefine/>
    <w:qFormat/>
    <w:locked/>
    <w:uiPriority w:val="99"/>
    <w:rPr>
      <w:rFonts w:ascii="Times New Roman" w:hAnsi="Times New Roman" w:eastAsia="楷体_GB2312" w:cs="Times New Roman"/>
      <w:kern w:val="0"/>
      <w:sz w:val="28"/>
      <w:szCs w:val="24"/>
    </w:rPr>
  </w:style>
  <w:style w:type="paragraph" w:customStyle="1" w:styleId="24">
    <w:name w:val="正文文本缩进1"/>
    <w:basedOn w:val="1"/>
    <w:link w:val="25"/>
    <w:autoRedefine/>
    <w:qFormat/>
    <w:uiPriority w:val="99"/>
    <w:pPr>
      <w:spacing w:line="420" w:lineRule="exact"/>
      <w:ind w:firstLine="480" w:firstLineChars="200"/>
    </w:pPr>
    <w:rPr>
      <w:rFonts w:ascii="Times New Roman" w:hAnsi="Times New Roman"/>
      <w:kern w:val="0"/>
      <w:sz w:val="24"/>
      <w:szCs w:val="24"/>
    </w:rPr>
  </w:style>
  <w:style w:type="character" w:customStyle="1" w:styleId="25">
    <w:name w:val="正文文本缩进 Char"/>
    <w:link w:val="24"/>
    <w:autoRedefine/>
    <w:qFormat/>
    <w:locked/>
    <w:uiPriority w:val="99"/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26">
    <w:name w:val="正文文本缩进 21"/>
    <w:basedOn w:val="1"/>
    <w:link w:val="27"/>
    <w:autoRedefine/>
    <w:qFormat/>
    <w:uiPriority w:val="99"/>
    <w:pPr>
      <w:spacing w:after="120" w:line="480" w:lineRule="auto"/>
      <w:ind w:left="420" w:leftChars="200"/>
    </w:pPr>
  </w:style>
  <w:style w:type="character" w:customStyle="1" w:styleId="27">
    <w:name w:val="正文文本缩进 2 Char"/>
    <w:link w:val="26"/>
    <w:autoRedefine/>
    <w:qFormat/>
    <w:locked/>
    <w:uiPriority w:val="99"/>
    <w:rPr>
      <w:rFonts w:ascii="Calibri" w:hAnsi="Calibri" w:eastAsia="宋体" w:cs="Times New Roman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9">
    <w:name w:val="unnamed2"/>
    <w:autoRedefine/>
    <w:qFormat/>
    <w:uiPriority w:val="99"/>
    <w:rPr>
      <w:rFonts w:cs="Times New Roman"/>
    </w:rPr>
  </w:style>
  <w:style w:type="character" w:customStyle="1" w:styleId="30">
    <w:name w:val="纯文本 字符"/>
    <w:basedOn w:val="15"/>
    <w:link w:val="6"/>
    <w:autoRedefine/>
    <w:qFormat/>
    <w:uiPriority w:val="0"/>
    <w:rPr>
      <w:rFonts w:ascii="宋体" w:hAnsi="Courier New" w:eastAsia="宋体" w:cs="Courier New"/>
      <w:szCs w:val="21"/>
    </w:rPr>
  </w:style>
  <w:style w:type="character" w:customStyle="1" w:styleId="31">
    <w:name w:val="批注文字 字符"/>
    <w:basedOn w:val="15"/>
    <w:link w:val="5"/>
    <w:autoRedefine/>
    <w:semiHidden/>
    <w:qFormat/>
    <w:uiPriority w:val="99"/>
    <w:rPr>
      <w:rFonts w:ascii="Calibri" w:hAnsi="Calibri" w:eastAsia="宋体" w:cs="Times New Roman"/>
    </w:rPr>
  </w:style>
  <w:style w:type="character" w:customStyle="1" w:styleId="32">
    <w:name w:val="批注框文本 字符"/>
    <w:basedOn w:val="15"/>
    <w:link w:val="8"/>
    <w:autoRedefine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33">
    <w:name w:val="Normal_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4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35">
    <w:name w:val="批注主题 字符"/>
    <w:basedOn w:val="31"/>
    <w:autoRedefine/>
    <w:semiHidden/>
    <w:qFormat/>
    <w:uiPriority w:val="99"/>
    <w:rPr>
      <w:rFonts w:ascii="Calibri" w:hAnsi="Calibri" w:eastAsia="宋体" w:cs="Times New Roman"/>
      <w:b/>
      <w:bCs/>
    </w:rPr>
  </w:style>
  <w:style w:type="character" w:customStyle="1" w:styleId="36">
    <w:name w:val="批注主题 字符1"/>
    <w:link w:val="12"/>
    <w:autoRedefine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37">
    <w:name w:val="标题 1 字符"/>
    <w:basedOn w:val="15"/>
    <w:link w:val="2"/>
    <w:autoRedefine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38">
    <w:name w:val="日期 字符"/>
    <w:basedOn w:val="15"/>
    <w:link w:val="7"/>
    <w:autoRedefine/>
    <w:semiHidden/>
    <w:qFormat/>
    <w:uiPriority w:val="99"/>
    <w:rPr>
      <w:rFonts w:ascii="Calibri" w:hAnsi="Calibri" w:eastAsia="宋体" w:cs="Times New Roman"/>
    </w:rPr>
  </w:style>
  <w:style w:type="table" w:customStyle="1" w:styleId="39">
    <w:name w:val="网格型1"/>
    <w:basedOn w:val="1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网格型11"/>
    <w:basedOn w:val="1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91"/>
    <w:basedOn w:val="15"/>
    <w:autoRedefine/>
    <w:qFormat/>
    <w:uiPriority w:val="0"/>
    <w:rPr>
      <w:rFonts w:hint="eastAsia" w:ascii="宋体" w:hAnsi="宋体" w:eastAsia="宋体"/>
      <w:b/>
      <w:bCs/>
      <w:color w:val="000000"/>
      <w:sz w:val="24"/>
      <w:szCs w:val="24"/>
      <w:u w:val="none"/>
    </w:rPr>
  </w:style>
  <w:style w:type="character" w:styleId="42">
    <w:name w:val="Placeholder Text"/>
    <w:basedOn w:val="15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904</Words>
  <Characters>1283</Characters>
  <Lines>5</Lines>
  <Paragraphs>1</Paragraphs>
  <TotalTime>0</TotalTime>
  <ScaleCrop>false</ScaleCrop>
  <LinksUpToDate>false</LinksUpToDate>
  <CharactersWithSpaces>1368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2023-05-04T10:11:00Z</dcterms:created>
  <dc:creator>ww</dc:creator>
  <cp:lastModifiedBy>Joy</cp:lastModifiedBy>
  <cp:lastPrinted>2025-12-26T01:56:00Z</cp:lastPrinted>
  <dcterms:modified xsi:type="dcterms:W3CDTF">2026-01-30T03:22:55Z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8892DBDBDFC947D3B64CFE6BC13ED278_13</vt:lpwstr>
  </property>
  <property fmtid="{D5CDD505-2E9C-101B-9397-08002B2CF9AE}" pid="4" name="KSOTemplateDocerSaveRecord">
    <vt:lpwstr>eyJoZGlkIjoiZDNkNTYwYzhlMzlmZDFhNmM5ODBhMjc3YWIyMWI1YzYiLCJ1c2VySWQiOiIxMTU1NTUwNjc5In0=</vt:lpwstr>
  </property>
</Properties>
</file>