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52"/>
          <w:szCs w:val="52"/>
        </w:rPr>
      </w:pPr>
      <w:r>
        <w:tab/>
      </w:r>
      <w:r>
        <w:tab/>
      </w:r>
      <w:r>
        <w:tab/>
      </w:r>
      <w:r>
        <w:rPr>
          <w:rFonts w:hint="eastAsia"/>
          <w:b/>
          <w:bCs/>
          <w:sz w:val="52"/>
          <w:szCs w:val="52"/>
        </w:rPr>
        <w:t>党建</w:t>
      </w:r>
      <w:r>
        <w:rPr>
          <w:b/>
          <w:bCs/>
          <w:sz w:val="52"/>
          <w:szCs w:val="52"/>
        </w:rPr>
        <w:t>项目</w:t>
      </w:r>
      <w:r>
        <w:rPr>
          <w:rFonts w:hint="eastAsia"/>
          <w:b/>
          <w:bCs/>
          <w:sz w:val="52"/>
          <w:szCs w:val="52"/>
        </w:rPr>
        <w:t>需求设计</w:t>
      </w:r>
      <w:r>
        <w:rPr>
          <w:b/>
          <w:bCs/>
          <w:sz w:val="52"/>
          <w:szCs w:val="52"/>
        </w:rPr>
        <w:t>说明书</w:t>
      </w:r>
    </w:p>
    <w:p>
      <w:pPr>
        <w:rPr>
          <w:rFonts w:ascii="宋体" w:hAnsi="宋体"/>
          <w:b/>
          <w:sz w:val="32"/>
          <w:szCs w:val="32"/>
        </w:rPr>
      </w:pPr>
    </w:p>
    <w:p>
      <w:pPr>
        <w:rPr>
          <w:rFonts w:ascii="宋体" w:hAnsi="宋体"/>
          <w:b/>
          <w:sz w:val="32"/>
          <w:szCs w:val="32"/>
        </w:rPr>
      </w:pPr>
    </w:p>
    <w:p>
      <w:pPr>
        <w:rPr>
          <w:rFonts w:ascii="宋体" w:hAnsi="宋体"/>
          <w:b/>
          <w:sz w:val="32"/>
          <w:szCs w:val="32"/>
        </w:rPr>
      </w:pPr>
    </w:p>
    <w:p>
      <w:pPr>
        <w:rPr>
          <w:rFonts w:ascii="宋体" w:hAnsi="宋体"/>
          <w:b/>
          <w:sz w:val="32"/>
          <w:szCs w:val="32"/>
        </w:rPr>
      </w:pPr>
    </w:p>
    <w:p>
      <w:pPr>
        <w:rPr>
          <w:rFonts w:ascii="宋体" w:hAnsi="宋体"/>
          <w:b/>
          <w:sz w:val="32"/>
          <w:szCs w:val="32"/>
        </w:rPr>
      </w:pPr>
    </w:p>
    <w:p>
      <w:pPr>
        <w:rPr>
          <w:rFonts w:ascii="宋体" w:hAnsi="宋体"/>
          <w:b/>
          <w:sz w:val="32"/>
          <w:szCs w:val="32"/>
        </w:rPr>
      </w:pPr>
    </w:p>
    <w:p>
      <w:pPr>
        <w:ind w:left="1260" w:firstLine="420"/>
        <w:rPr>
          <w:b/>
          <w:bCs/>
          <w:sz w:val="52"/>
          <w:szCs w:val="52"/>
        </w:rPr>
      </w:pPr>
      <w:r>
        <w:rPr>
          <w:rFonts w:hint="eastAsia" w:ascii="宋体" w:hAnsi="宋体"/>
          <w:b/>
          <w:sz w:val="32"/>
          <w:szCs w:val="32"/>
        </w:rPr>
        <w:t xml:space="preserve">题 </w:t>
      </w:r>
      <w:r>
        <w:rPr>
          <w:rFonts w:ascii="宋体" w:hAnsi="宋体"/>
          <w:b/>
          <w:sz w:val="32"/>
          <w:szCs w:val="32"/>
        </w:rPr>
        <w:t xml:space="preserve">   </w:t>
      </w:r>
      <w:r>
        <w:rPr>
          <w:rFonts w:hint="eastAsia" w:ascii="宋体" w:hAnsi="宋体"/>
          <w:b/>
          <w:sz w:val="32"/>
          <w:szCs w:val="32"/>
        </w:rPr>
        <w:t>目：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党建设计</w:t>
      </w:r>
      <w:r>
        <w:rPr>
          <w:rFonts w:ascii="宋体" w:hAnsi="宋体"/>
          <w:sz w:val="32"/>
          <w:szCs w:val="32"/>
          <w:u w:val="single"/>
        </w:rPr>
        <w:t xml:space="preserve">                         </w:t>
      </w:r>
    </w:p>
    <w:p>
      <w:pPr>
        <w:ind w:left="126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院系名称：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计算机科学与技术学院</w:t>
      </w:r>
      <w:r>
        <w:rPr>
          <w:rFonts w:ascii="宋体" w:hAnsi="宋体"/>
          <w:sz w:val="32"/>
          <w:szCs w:val="32"/>
          <w:u w:val="single"/>
        </w:rPr>
        <w:t xml:space="preserve">               </w:t>
      </w:r>
    </w:p>
    <w:p>
      <w:pPr>
        <w:ind w:left="126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专业班级：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软测181</w:t>
      </w:r>
      <w:r>
        <w:rPr>
          <w:rFonts w:ascii="宋体" w:hAnsi="宋体"/>
          <w:sz w:val="32"/>
          <w:szCs w:val="32"/>
          <w:u w:val="single"/>
        </w:rPr>
        <w:t xml:space="preserve">                        </w:t>
      </w:r>
    </w:p>
    <w:p>
      <w:pPr>
        <w:ind w:left="126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项目经理：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孙守春</w:t>
      </w:r>
      <w:r>
        <w:rPr>
          <w:rFonts w:ascii="宋体" w:hAnsi="宋体"/>
          <w:sz w:val="32"/>
          <w:szCs w:val="32"/>
          <w:u w:val="single"/>
        </w:rPr>
        <w:t xml:space="preserve">                         </w:t>
      </w:r>
    </w:p>
    <w:p>
      <w:pPr>
        <w:ind w:left="126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指导老师：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杨磊</w:t>
      </w:r>
      <w:r>
        <w:rPr>
          <w:rFonts w:ascii="宋体" w:hAnsi="宋体"/>
          <w:sz w:val="32"/>
          <w:szCs w:val="32"/>
          <w:u w:val="single"/>
        </w:rPr>
        <w:t xml:space="preserve">                        </w:t>
      </w:r>
    </w:p>
    <w:p>
      <w:pPr>
        <w:ind w:left="126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成 </w:t>
      </w:r>
      <w:r>
        <w:rPr>
          <w:b/>
          <w:bCs/>
          <w:sz w:val="32"/>
          <w:szCs w:val="32"/>
        </w:rPr>
        <w:t xml:space="preserve">   </w:t>
      </w:r>
      <w:r>
        <w:rPr>
          <w:rFonts w:hint="eastAsia"/>
          <w:b/>
          <w:bCs/>
          <w:sz w:val="32"/>
          <w:szCs w:val="32"/>
        </w:rPr>
        <w:t>员：</w:t>
      </w:r>
      <w:r>
        <w:rPr>
          <w:rFonts w:ascii="宋体" w:hAnsi="宋体"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sz w:val="32"/>
          <w:szCs w:val="32"/>
          <w:u w:val="single"/>
        </w:rPr>
        <w:t>冯玉坤 王鹏昌 徐鹏栋</w:t>
      </w:r>
      <w:r>
        <w:rPr>
          <w:rFonts w:ascii="宋体" w:hAnsi="宋体"/>
          <w:sz w:val="32"/>
          <w:szCs w:val="32"/>
          <w:u w:val="single"/>
        </w:rPr>
        <w:t xml:space="preserve">              </w:t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</w:p>
    <w:p>
      <w:pPr>
        <w:pStyle w:val="2"/>
        <w:jc w:val="center"/>
      </w:pPr>
      <w:bookmarkStart w:id="0" w:name="_Toc54819312"/>
      <w:r>
        <w:rPr>
          <w:rFonts w:hint="eastAsia"/>
        </w:rPr>
        <w:t>党建需求分析说明书</w:t>
      </w:r>
      <w:bookmarkEnd w:id="0"/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80272586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  <w:ind w:firstLine="3780" w:firstLineChars="1800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"_Toc54819312" </w:instrText>
          </w:r>
          <w:r>
            <w:fldChar w:fldCharType="separate"/>
          </w:r>
          <w:r>
            <w:rPr>
              <w:rStyle w:val="14"/>
            </w:rPr>
            <w:t>党建需求分析说明书</w:t>
          </w:r>
          <w:r>
            <w:tab/>
          </w:r>
          <w:r>
            <w:fldChar w:fldCharType="begin"/>
          </w:r>
          <w:r>
            <w:instrText xml:space="preserve"> PAGEREF _Toc54819312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"_Toc54819313" </w:instrText>
          </w:r>
          <w:r>
            <w:fldChar w:fldCharType="separate"/>
          </w:r>
          <w:r>
            <w:rPr>
              <w:rStyle w:val="14"/>
            </w:rPr>
            <w:t>1.</w:t>
          </w:r>
          <w:r>
            <w:tab/>
          </w:r>
          <w:r>
            <w:rPr>
              <w:rStyle w:val="14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_Toc54819313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"_Toc54819314" </w:instrText>
          </w:r>
          <w:r>
            <w:fldChar w:fldCharType="separate"/>
          </w:r>
          <w:r>
            <w:rPr>
              <w:rStyle w:val="14"/>
            </w:rPr>
            <w:t>1.1编写目的</w:t>
          </w:r>
          <w:r>
            <w:tab/>
          </w:r>
          <w:r>
            <w:fldChar w:fldCharType="begin"/>
          </w:r>
          <w:r>
            <w:instrText xml:space="preserve"> PAGEREF _Toc54819314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"_Toc54819315" </w:instrText>
          </w:r>
          <w:r>
            <w:fldChar w:fldCharType="separate"/>
          </w:r>
          <w:r>
            <w:rPr>
              <w:rStyle w:val="14"/>
            </w:rPr>
            <w:t>1.2</w:t>
          </w:r>
          <w:r>
            <w:tab/>
          </w:r>
          <w:r>
            <w:rPr>
              <w:rStyle w:val="14"/>
            </w:rPr>
            <w:t>引用文档</w:t>
          </w:r>
          <w:r>
            <w:tab/>
          </w:r>
          <w:r>
            <w:fldChar w:fldCharType="begin"/>
          </w:r>
          <w:r>
            <w:instrText xml:space="preserve"> PAGEREF _Toc54819315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"_Toc54819316" </w:instrText>
          </w:r>
          <w:r>
            <w:fldChar w:fldCharType="separate"/>
          </w:r>
          <w:r>
            <w:rPr>
              <w:rStyle w:val="14"/>
            </w:rPr>
            <w:t>1.3系统概述</w:t>
          </w:r>
          <w:r>
            <w:tab/>
          </w:r>
          <w:r>
            <w:fldChar w:fldCharType="begin"/>
          </w:r>
          <w:r>
            <w:instrText xml:space="preserve"> PAGEREF _Toc54819316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"_Toc54819317" </w:instrText>
          </w:r>
          <w:r>
            <w:fldChar w:fldCharType="separate"/>
          </w:r>
          <w:r>
            <w:rPr>
              <w:rStyle w:val="14"/>
            </w:rPr>
            <w:t>1.4文档概述</w:t>
          </w:r>
          <w:r>
            <w:tab/>
          </w:r>
          <w:r>
            <w:fldChar w:fldCharType="begin"/>
          </w:r>
          <w:r>
            <w:instrText xml:space="preserve"> PAGEREF _Toc54819317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"_Toc54819318" </w:instrText>
          </w:r>
          <w:r>
            <w:fldChar w:fldCharType="separate"/>
          </w:r>
          <w:r>
            <w:rPr>
              <w:rStyle w:val="14"/>
            </w:rPr>
            <w:t>2.</w:t>
          </w:r>
          <w:r>
            <w:tab/>
          </w:r>
          <w:r>
            <w:rPr>
              <w:rStyle w:val="14"/>
            </w:rPr>
            <w:t>项目概述</w:t>
          </w:r>
          <w:r>
            <w:tab/>
          </w:r>
          <w:r>
            <w:fldChar w:fldCharType="begin"/>
          </w:r>
          <w:r>
            <w:instrText xml:space="preserve"> PAGEREF _Toc54819318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"_Toc54819319" </w:instrText>
          </w:r>
          <w:r>
            <w:fldChar w:fldCharType="separate"/>
          </w:r>
          <w:r>
            <w:rPr>
              <w:rStyle w:val="14"/>
            </w:rPr>
            <w:t>2.1背景目标</w:t>
          </w:r>
          <w:r>
            <w:tab/>
          </w:r>
          <w:r>
            <w:fldChar w:fldCharType="begin"/>
          </w:r>
          <w:r>
            <w:instrText xml:space="preserve"> PAGEREF _Toc54819319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"_Toc54819320" </w:instrText>
          </w:r>
          <w:r>
            <w:fldChar w:fldCharType="separate"/>
          </w:r>
          <w:r>
            <w:rPr>
              <w:rStyle w:val="14"/>
            </w:rPr>
            <w:t>1.开发背景</w:t>
          </w:r>
          <w:r>
            <w:tab/>
          </w:r>
          <w:r>
            <w:fldChar w:fldCharType="begin"/>
          </w:r>
          <w:r>
            <w:instrText xml:space="preserve"> PAGEREF _Toc54819320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"_Toc54819321" </w:instrText>
          </w:r>
          <w:r>
            <w:fldChar w:fldCharType="separate"/>
          </w:r>
          <w:r>
            <w:rPr>
              <w:rStyle w:val="14"/>
            </w:rPr>
            <w:t>2.技术背景</w:t>
          </w:r>
          <w:r>
            <w:tab/>
          </w:r>
          <w:r>
            <w:fldChar w:fldCharType="begin"/>
          </w:r>
          <w:r>
            <w:instrText xml:space="preserve"> PAGEREF _Toc54819321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"_Toc54819322" </w:instrText>
          </w:r>
          <w:r>
            <w:fldChar w:fldCharType="separate"/>
          </w:r>
          <w:r>
            <w:rPr>
              <w:rStyle w:val="14"/>
            </w:rPr>
            <w:t>2.2角色特点</w:t>
          </w:r>
          <w:r>
            <w:tab/>
          </w:r>
          <w:r>
            <w:fldChar w:fldCharType="begin"/>
          </w:r>
          <w:r>
            <w:instrText xml:space="preserve"> PAGEREF _Toc54819322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"_Toc54819323" </w:instrText>
          </w:r>
          <w:r>
            <w:fldChar w:fldCharType="separate"/>
          </w:r>
          <w:r>
            <w:rPr>
              <w:rStyle w:val="14"/>
            </w:rPr>
            <w:t>2.3假定和约束</w:t>
          </w:r>
          <w:r>
            <w:tab/>
          </w:r>
          <w:r>
            <w:fldChar w:fldCharType="begin"/>
          </w:r>
          <w:r>
            <w:instrText xml:space="preserve"> PAGEREF _Toc54819323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"_Toc54819324" </w:instrText>
          </w:r>
          <w:r>
            <w:fldChar w:fldCharType="separate"/>
          </w:r>
          <w:r>
            <w:rPr>
              <w:rStyle w:val="14"/>
            </w:rPr>
            <w:t>2.4系统模块</w:t>
          </w:r>
          <w:r>
            <w:tab/>
          </w:r>
          <w:r>
            <w:fldChar w:fldCharType="begin"/>
          </w:r>
          <w:r>
            <w:instrText xml:space="preserve"> PAGEREF _Toc54819324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"_Toc54819325" </w:instrText>
          </w:r>
          <w:r>
            <w:fldChar w:fldCharType="separate"/>
          </w:r>
          <w:r>
            <w:rPr>
              <w:rStyle w:val="14"/>
            </w:rPr>
            <w:t>2.4.1登录模块</w:t>
          </w:r>
          <w:r>
            <w:tab/>
          </w:r>
          <w:r>
            <w:fldChar w:fldCharType="begin"/>
          </w:r>
          <w:r>
            <w:instrText xml:space="preserve"> PAGEREF _Toc54819325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"_Toc54819326" </w:instrText>
          </w:r>
          <w:r>
            <w:fldChar w:fldCharType="separate"/>
          </w:r>
          <w:r>
            <w:rPr>
              <w:rStyle w:val="14"/>
            </w:rPr>
            <w:t>2.4.2答题模块</w:t>
          </w:r>
          <w:r>
            <w:tab/>
          </w:r>
          <w:r>
            <w:fldChar w:fldCharType="begin"/>
          </w:r>
          <w:r>
            <w:instrText xml:space="preserve"> PAGEREF _Toc54819326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"_Toc54819327" </w:instrText>
          </w:r>
          <w:r>
            <w:fldChar w:fldCharType="separate"/>
          </w:r>
          <w:r>
            <w:rPr>
              <w:rStyle w:val="14"/>
            </w:rPr>
            <w:t>2.4.3管理模块</w:t>
          </w:r>
          <w:r>
            <w:tab/>
          </w:r>
          <w:r>
            <w:fldChar w:fldCharType="begin"/>
          </w:r>
          <w:r>
            <w:instrText xml:space="preserve"> PAGEREF _Toc54819327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"_Toc54819328" </w:instrText>
          </w:r>
          <w:r>
            <w:fldChar w:fldCharType="separate"/>
          </w:r>
          <w:r>
            <w:rPr>
              <w:rStyle w:val="14"/>
            </w:rPr>
            <w:t>3.</w:t>
          </w:r>
          <w:r>
            <w:tab/>
          </w:r>
          <w:r>
            <w:rPr>
              <w:rStyle w:val="14"/>
            </w:rPr>
            <w:t>.需求规定</w:t>
          </w:r>
          <w:r>
            <w:tab/>
          </w:r>
          <w:r>
            <w:fldChar w:fldCharType="begin"/>
          </w:r>
          <w:r>
            <w:instrText xml:space="preserve"> PAGEREF _Toc54819328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"_Toc54819329" </w:instrText>
          </w:r>
          <w:r>
            <w:fldChar w:fldCharType="separate"/>
          </w:r>
          <w:r>
            <w:rPr>
              <w:rStyle w:val="14"/>
            </w:rPr>
            <w:t>3.1功能模块图</w:t>
          </w:r>
          <w:r>
            <w:tab/>
          </w:r>
          <w:r>
            <w:fldChar w:fldCharType="begin"/>
          </w:r>
          <w:r>
            <w:instrText xml:space="preserve"> PAGEREF _Toc54819329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"_Toc54819330" </w:instrText>
          </w:r>
          <w:r>
            <w:fldChar w:fldCharType="separate"/>
          </w:r>
          <w:r>
            <w:rPr>
              <w:rStyle w:val="14"/>
            </w:rPr>
            <w:t>3.2系统用例图</w:t>
          </w:r>
          <w:r>
            <w:tab/>
          </w:r>
          <w:r>
            <w:fldChar w:fldCharType="begin"/>
          </w:r>
          <w:r>
            <w:instrText xml:space="preserve"> PAGEREF _Toc54819330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"_Toc54819331" </w:instrText>
          </w:r>
          <w:r>
            <w:fldChar w:fldCharType="separate"/>
          </w:r>
          <w:r>
            <w:rPr>
              <w:rStyle w:val="14"/>
            </w:rPr>
            <w:t>4.1权威官网</w:t>
          </w:r>
          <w:r>
            <w:tab/>
          </w:r>
          <w:r>
            <w:fldChar w:fldCharType="begin"/>
          </w:r>
          <w:r>
            <w:instrText xml:space="preserve"> PAGEREF _Toc54819331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"_Toc54819332" </w:instrText>
          </w:r>
          <w:r>
            <w:fldChar w:fldCharType="separate"/>
          </w:r>
          <w:r>
            <w:rPr>
              <w:rStyle w:val="14"/>
            </w:rPr>
            <w:t>4.2参考网站</w:t>
          </w:r>
          <w:r>
            <w:tab/>
          </w:r>
          <w:r>
            <w:fldChar w:fldCharType="begin"/>
          </w:r>
          <w:r>
            <w:instrText xml:space="preserve"> PAGEREF _Toc54819332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jc w:val="center"/>
        <w:rPr>
          <w:sz w:val="32"/>
          <w:szCs w:val="32"/>
        </w:rPr>
      </w:pPr>
    </w:p>
    <w:p>
      <w:pPr>
        <w:pStyle w:val="2"/>
        <w:numPr>
          <w:ilvl w:val="0"/>
          <w:numId w:val="1"/>
        </w:numPr>
      </w:pPr>
      <w:bookmarkStart w:id="1" w:name="_Toc54819313"/>
      <w:r>
        <w:rPr>
          <w:rFonts w:hint="eastAsia"/>
        </w:rPr>
        <w:t>引言</w:t>
      </w:r>
      <w:bookmarkEnd w:id="1"/>
    </w:p>
    <w:p>
      <w:pPr>
        <w:pStyle w:val="3"/>
      </w:pPr>
      <w:bookmarkStart w:id="2" w:name="_Toc54819314"/>
      <w:r>
        <w:rPr>
          <w:rFonts w:hint="eastAsia"/>
        </w:rPr>
        <w:t>1</w:t>
      </w:r>
      <w:r>
        <w:t>.1</w:t>
      </w:r>
      <w:r>
        <w:rPr>
          <w:rFonts w:hint="eastAsia"/>
        </w:rPr>
        <w:t>编写目的</w:t>
      </w:r>
      <w:bookmarkEnd w:id="2"/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此需求说明书是对项目的背景、范围、验收标准和需求信息进行的说明，包括功能性需求和非功能性需求，确保对用户需求的理解一致。</w:t>
      </w:r>
    </w:p>
    <w:p>
      <w:pPr>
        <w:pStyle w:val="3"/>
        <w:numPr>
          <w:ilvl w:val="1"/>
          <w:numId w:val="1"/>
        </w:numPr>
      </w:pPr>
      <w:bookmarkStart w:id="3" w:name="_Toc54819315"/>
      <w:r>
        <w:rPr>
          <w:rFonts w:hint="eastAsia"/>
        </w:rPr>
        <w:t>引用文档</w:t>
      </w:r>
      <w:bookmarkEnd w:id="3"/>
    </w:p>
    <w:p>
      <w:pPr>
        <w:pStyle w:val="19"/>
        <w:ind w:left="564" w:firstLine="0" w:firstLineChars="0"/>
      </w:pPr>
      <w:r>
        <w:rPr>
          <w:rFonts w:hint="eastAsia"/>
        </w:rPr>
        <w:t xml:space="preserve"> </w:t>
      </w:r>
      <w:r>
        <w:rPr>
          <w:rFonts w:hint="eastAsia"/>
          <w:sz w:val="24"/>
          <w:szCs w:val="24"/>
        </w:rPr>
        <w:t xml:space="preserve"> 《《需求文档模板（国际）》》</w:t>
      </w:r>
    </w:p>
    <w:p>
      <w:pPr>
        <w:pStyle w:val="3"/>
      </w:pPr>
      <w:bookmarkStart w:id="4" w:name="_Toc54819316"/>
      <w:r>
        <w:rPr>
          <w:rFonts w:hint="eastAsia"/>
        </w:rPr>
        <w:t>1</w:t>
      </w:r>
      <w:r>
        <w:t>.</w:t>
      </w:r>
      <w:r>
        <w:rPr>
          <w:rFonts w:hint="eastAsia"/>
        </w:rPr>
        <w:t>3系统概述</w:t>
      </w:r>
      <w:bookmarkEnd w:id="4"/>
    </w:p>
    <w:p>
      <w:pPr>
        <w:ind w:left="42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提供一个在线答题的党建平台。主要提供三大功能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党建答题、党建测试、用户管理。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党建答题：平台提供答题接口，用户可以通过该服务接口测试、检验党题</w:t>
      </w:r>
    </w:p>
    <w:p>
      <w:pPr>
        <w:ind w:left="42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党建测试：平台提供真题以及模拟测试</w:t>
      </w:r>
    </w:p>
    <w:p>
      <w:pPr>
        <w:ind w:left="42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用户管理：对管理员、普通用户分类管理</w:t>
      </w:r>
    </w:p>
    <w:p>
      <w:pPr>
        <w:pStyle w:val="3"/>
      </w:pPr>
      <w:bookmarkStart w:id="5" w:name="_Toc54819317"/>
      <w:r>
        <w:rPr>
          <w:rFonts w:hint="eastAsia"/>
        </w:rPr>
        <w:t>1.4文档概述</w:t>
      </w:r>
      <w:bookmarkEnd w:id="5"/>
    </w:p>
    <w:p>
      <w:pPr>
        <w:ind w:left="420" w:firstLine="480" w:firstLineChars="200"/>
      </w:pPr>
      <w:r>
        <w:rPr>
          <w:rFonts w:hint="eastAsia"/>
          <w:sz w:val="24"/>
          <w:szCs w:val="24"/>
        </w:rPr>
        <w:t>该文档详细描述了党建平台的需求规约﹐为进一步的概要设计和详细设计奠定基础</w:t>
      </w:r>
      <w:r>
        <w:rPr>
          <w:rFonts w:hint="eastAsia"/>
        </w:rPr>
        <w:t>。</w:t>
      </w:r>
    </w:p>
    <w:p>
      <w:pPr>
        <w:pStyle w:val="2"/>
        <w:numPr>
          <w:ilvl w:val="0"/>
          <w:numId w:val="1"/>
        </w:numPr>
      </w:pPr>
      <w:bookmarkStart w:id="6" w:name="_Toc54819318"/>
      <w:r>
        <w:rPr>
          <w:rFonts w:hint="eastAsia"/>
        </w:rPr>
        <w:t>项目概述</w:t>
      </w:r>
      <w:bookmarkEnd w:id="6"/>
    </w:p>
    <w:p>
      <w:pPr>
        <w:pStyle w:val="3"/>
      </w:pPr>
      <w:bookmarkStart w:id="7" w:name="_Toc54819319"/>
      <w:r>
        <w:rPr>
          <w:rFonts w:hint="eastAsia"/>
        </w:rPr>
        <w:t>2.1背景目标</w:t>
      </w:r>
      <w:bookmarkEnd w:id="7"/>
    </w:p>
    <w:p>
      <w:pPr>
        <w:pStyle w:val="4"/>
      </w:pPr>
      <w:bookmarkStart w:id="8" w:name="_Toc54819320"/>
      <w:r>
        <w:rPr>
          <w:rFonts w:hint="eastAsia"/>
        </w:rPr>
        <w:t>1.开发背景</w:t>
      </w:r>
      <w:bookmarkEnd w:id="8"/>
    </w:p>
    <w:p>
      <w:pPr>
        <w:rPr>
          <w:rFonts w:ascii="宋体" w:hAnsi="宋体" w:eastAsia="宋体" w:cs="Times New Roman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24"/>
        </w:rPr>
        <w:t xml:space="preserve">  </w:t>
      </w:r>
      <w:r>
        <w:rPr>
          <w:rFonts w:ascii="宋体" w:hAnsi="宋体" w:eastAsia="宋体" w:cs="Times New Roman"/>
          <w:sz w:val="24"/>
          <w:szCs w:val="24"/>
        </w:rPr>
        <w:t>十八大以来，明确提出：“各级党委要做到网络发展到哪里党的工作就要覆盖到哪里，充分运用信息技术改进党员教育管理、提高群众工作水平，加强网络舆论的正面引导，推行‘互联网+党建’行动“。 如何建立健全智慧党建已经成为各党组织的重中之</w:t>
      </w:r>
      <w:r>
        <w:rPr>
          <w:rFonts w:hint="eastAsia" w:ascii="宋体" w:hAnsi="宋体" w:eastAsia="宋体" w:cs="Times New Roman"/>
          <w:sz w:val="24"/>
          <w:szCs w:val="24"/>
        </w:rPr>
        <w:t>重。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该平台为用户群提供一个有效的答题和背题环境，能让用户轻松的掌握党提题，并检测自己。用户</w:t>
      </w:r>
      <w:r>
        <w:rPr>
          <w:rFonts w:ascii="宋体" w:hAnsi="宋体" w:eastAsia="宋体" w:cs="Times New Roman"/>
          <w:sz w:val="24"/>
          <w:szCs w:val="24"/>
        </w:rPr>
        <w:t>轻轻</w:t>
      </w:r>
      <w:r>
        <w:rPr>
          <w:rFonts w:hint="eastAsia" w:ascii="宋体" w:hAnsi="宋体" w:eastAsia="宋体" w:cs="Times New Roman"/>
          <w:sz w:val="24"/>
          <w:szCs w:val="24"/>
        </w:rPr>
        <w:t>的点击鼠标就可以背诵，极大的丰富线下空余时间</w:t>
      </w:r>
      <w:r>
        <w:rPr>
          <w:rFonts w:ascii="宋体" w:hAnsi="宋体" w:eastAsia="宋体" w:cs="Times New Roman"/>
          <w:sz w:val="24"/>
          <w:szCs w:val="24"/>
        </w:rPr>
        <w:t>，</w:t>
      </w:r>
      <w:r>
        <w:rPr>
          <w:rFonts w:hint="eastAsia" w:ascii="宋体" w:hAnsi="宋体" w:eastAsia="宋体" w:cs="Times New Roman"/>
          <w:sz w:val="24"/>
          <w:szCs w:val="24"/>
        </w:rPr>
        <w:t>享受在线学习乐趣。</w:t>
      </w:r>
    </w:p>
    <w:p>
      <w:pPr>
        <w:pStyle w:val="4"/>
      </w:pPr>
      <w:bookmarkStart w:id="9" w:name="_Toc54819321"/>
      <w:r>
        <w:rPr>
          <w:rFonts w:hint="eastAsia"/>
        </w:rPr>
        <w:t>2.技术背景</w:t>
      </w:r>
      <w:bookmarkEnd w:id="9"/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采用Axure软件，基于html网页</w:t>
      </w:r>
      <w:r>
        <w:rPr>
          <w:rFonts w:ascii="宋体" w:hAnsi="宋体" w:eastAsia="宋体" w:cs="Times New Roman"/>
          <w:sz w:val="24"/>
          <w:szCs w:val="24"/>
        </w:rPr>
        <w:t>设计模式。使用</w:t>
      </w:r>
      <w:r>
        <w:rPr>
          <w:rFonts w:hint="eastAsia" w:ascii="宋体" w:hAnsi="宋体" w:eastAsia="宋体" w:cs="Times New Roman"/>
          <w:sz w:val="24"/>
          <w:szCs w:val="24"/>
        </w:rPr>
        <w:t>软件</w:t>
      </w:r>
      <w:r>
        <w:rPr>
          <w:rFonts w:ascii="宋体" w:hAnsi="宋体" w:eastAsia="宋体" w:cs="Times New Roman"/>
          <w:sz w:val="24"/>
          <w:szCs w:val="24"/>
        </w:rPr>
        <w:t>进行逻辑编写与后台数</w:t>
      </w:r>
      <w:r>
        <w:rPr>
          <w:rFonts w:hint="eastAsia" w:ascii="宋体" w:hAnsi="宋体" w:eastAsia="宋体" w:cs="Times New Roman"/>
          <w:sz w:val="24"/>
          <w:szCs w:val="24"/>
        </w:rPr>
        <w:t>据库进行交互，满足电脑端都能够正常浏览本平台。</w:t>
      </w:r>
    </w:p>
    <w:p>
      <w:pPr>
        <w:pStyle w:val="3"/>
      </w:pPr>
      <w:bookmarkStart w:id="10" w:name="_Toc54819322"/>
      <w:r>
        <w:t>2.2</w:t>
      </w:r>
      <w:r>
        <w:rPr>
          <w:rFonts w:hint="eastAsia"/>
        </w:rPr>
        <w:t>角色特点</w:t>
      </w:r>
      <w:bookmarkEnd w:id="10"/>
    </w:p>
    <w:p>
      <w:pPr>
        <w:ind w:firstLine="240" w:firstLineChars="1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本系统所面向的用户群分为用户、管理员等。</w:t>
      </w:r>
    </w:p>
    <w:p>
      <w:pPr>
        <w:ind w:firstLine="240" w:firstLineChars="1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用户</w:t>
      </w:r>
      <w:r>
        <w:rPr>
          <w:rFonts w:ascii="宋体" w:hAnsi="宋体" w:eastAsia="宋体" w:cs="Times New Roman"/>
          <w:sz w:val="24"/>
          <w:szCs w:val="24"/>
        </w:rPr>
        <w:t>:</w:t>
      </w:r>
      <w:r>
        <w:rPr>
          <w:rFonts w:hint="eastAsia" w:ascii="宋体" w:hAnsi="宋体" w:eastAsia="宋体" w:cs="Times New Roman"/>
          <w:sz w:val="24"/>
          <w:szCs w:val="24"/>
        </w:rPr>
        <w:t>注册完账号，登录并选择答题和背题模式，并且可以进行真题测试。</w:t>
      </w:r>
    </w:p>
    <w:p>
      <w:pPr>
        <w:ind w:firstLine="24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管理员∶具备后台管理经验，了解数据库操作，对用户进行管理。</w:t>
      </w:r>
    </w:p>
    <w:p>
      <w:pPr>
        <w:pStyle w:val="3"/>
      </w:pPr>
      <w:bookmarkStart w:id="11" w:name="_Toc54819323"/>
      <w:r>
        <w:t>2.3</w:t>
      </w:r>
      <w:r>
        <w:rPr>
          <w:rFonts w:hint="eastAsia"/>
        </w:rPr>
        <w:t>假定和约束</w:t>
      </w:r>
      <w:bookmarkEnd w:id="11"/>
    </w:p>
    <w:p>
      <w:pPr>
        <w:ind w:firstLine="240" w:firstLineChars="1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由于是服务程序，一切以用户的需求为最根本的出发点。考虑到用户和管理人员的计算机操作水平有限﹐希望开发出的系统应保证界面友好﹐操作简单明了、性能可靠、易于维护、可扩展、易于升级。</w:t>
      </w:r>
    </w:p>
    <w:p>
      <w:pPr>
        <w:pStyle w:val="3"/>
      </w:pPr>
      <w:bookmarkStart w:id="12" w:name="_Toc54819324"/>
      <w:r>
        <w:rPr>
          <w:rFonts w:hint="eastAsia"/>
        </w:rPr>
        <w:t>2</w:t>
      </w:r>
      <w:r>
        <w:t>.4</w:t>
      </w:r>
      <w:r>
        <w:rPr>
          <w:rFonts w:hint="eastAsia"/>
        </w:rPr>
        <w:t>系统模块</w:t>
      </w:r>
      <w:bookmarkEnd w:id="12"/>
    </w:p>
    <w:p>
      <w:pPr>
        <w:pStyle w:val="4"/>
      </w:pPr>
      <w:bookmarkStart w:id="13" w:name="_Toc54819325"/>
      <w:r>
        <w:rPr>
          <w:rFonts w:hint="eastAsia"/>
        </w:rPr>
        <w:t>2.4.1登录模块</w:t>
      </w:r>
      <w:bookmarkEnd w:id="13"/>
    </w:p>
    <w:p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" w:name="_Toc54819326"/>
      <w:r>
        <w:rPr>
          <w:rFonts w:hint="eastAsia"/>
        </w:rPr>
        <w:t>2.4.2答题模块</w:t>
      </w:r>
      <w:bookmarkEnd w:id="14"/>
    </w:p>
    <w:p>
      <w: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54819327"/>
      <w:r>
        <w:rPr>
          <w:rFonts w:hint="eastAsia"/>
        </w:rPr>
        <w:t>2.4.3管理模块</w:t>
      </w:r>
      <w:bookmarkEnd w:id="15"/>
    </w:p>
    <w:p>
      <w: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16" w:name="_Toc54819328"/>
      <w:r>
        <w:rPr>
          <w:rFonts w:hint="eastAsia"/>
          <w:sz w:val="24"/>
          <w:szCs w:val="24"/>
        </w:rPr>
        <w:t>.</w:t>
      </w:r>
      <w:r>
        <w:rPr>
          <w:rFonts w:hint="eastAsia"/>
        </w:rPr>
        <w:t>需求规定</w:t>
      </w:r>
      <w:bookmarkEnd w:id="16"/>
    </w:p>
    <w:p>
      <w:pPr>
        <w:pStyle w:val="3"/>
      </w:pPr>
      <w:bookmarkStart w:id="17" w:name="_Toc54819329"/>
      <w:r>
        <w:rPr>
          <w:rFonts w:hint="eastAsia"/>
        </w:rPr>
        <w:t>3.1功能模块图</w:t>
      </w:r>
      <w:bookmarkEnd w:id="17"/>
    </w:p>
    <w:p>
      <w:r>
        <w:rPr>
          <w:rFonts w:hint="eastAsia"/>
        </w:rPr>
        <w:t>党建系统的功能模块图如图3.1</w:t>
      </w:r>
      <w:r>
        <w:t>.1所示：</w:t>
      </w:r>
    </w:p>
    <w:p>
      <w:r>
        <w:drawing>
          <wp:inline distT="0" distB="0" distL="0" distR="0">
            <wp:extent cx="5274310" cy="2880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图3.1.1</w:t>
      </w:r>
    </w:p>
    <w:p>
      <w:pPr>
        <w:pStyle w:val="3"/>
      </w:pPr>
      <w:bookmarkStart w:id="18" w:name="_Toc54819330"/>
      <w:r>
        <w:t>3.2</w:t>
      </w:r>
      <w:r>
        <w:rPr>
          <w:rFonts w:hint="eastAsia"/>
        </w:rPr>
        <w:t>系统用例图</w:t>
      </w:r>
      <w:bookmarkEnd w:id="18"/>
    </w:p>
    <w:p>
      <w:pPr>
        <w:ind w:firstLine="420"/>
        <w:rPr>
          <w:sz w:val="24"/>
        </w:rPr>
      </w:pPr>
      <w:r>
        <w:rPr>
          <w:rFonts w:hint="eastAsia"/>
          <w:sz w:val="24"/>
        </w:rPr>
        <w:t>根据上述参与者和用例之间的关系，绘制相关用例图。系统总体用例图。如图3.2.1所示：</w:t>
      </w:r>
    </w:p>
    <w:p>
      <w:pPr>
        <w:rPr>
          <w:sz w:val="24"/>
        </w:rPr>
      </w:pPr>
      <w:r>
        <w:drawing>
          <wp:inline distT="0" distB="0" distL="0" distR="0">
            <wp:extent cx="5274310" cy="2988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图3.2.1</w:t>
      </w:r>
    </w:p>
    <w:p>
      <w:r>
        <w:rPr>
          <w:rFonts w:hint="eastAsia"/>
          <w:sz w:val="24"/>
          <w:szCs w:val="24"/>
        </w:rPr>
        <w:t>.</w:t>
      </w:r>
      <w:bookmarkStart w:id="21" w:name="_GoBack"/>
      <w:bookmarkEnd w:id="21"/>
      <w:r>
        <w:rPr>
          <w:rFonts w:hint="eastAsia"/>
        </w:rPr>
        <w:t>附录</w:t>
      </w:r>
    </w:p>
    <w:p>
      <w:pPr>
        <w:pStyle w:val="3"/>
      </w:pPr>
      <w:bookmarkStart w:id="19" w:name="_Toc54819331"/>
      <w:r>
        <w:t>4.1</w:t>
      </w:r>
      <w:r>
        <w:rPr>
          <w:rFonts w:hint="eastAsia"/>
        </w:rPr>
        <w:t>权威官网</w:t>
      </w:r>
      <w:bookmarkEnd w:id="19"/>
    </w:p>
    <w:p>
      <w:pPr>
        <w:rPr>
          <w:rStyle w:val="14"/>
          <w:color w:val="auto"/>
        </w:rPr>
      </w:pPr>
      <w:r>
        <w:fldChar w:fldCharType="begin"/>
      </w:r>
      <w:r>
        <w:instrText xml:space="preserve"> HYPERLINK "http://www.12371.cn/" </w:instrText>
      </w:r>
      <w:r>
        <w:fldChar w:fldCharType="separate"/>
      </w:r>
      <w:r>
        <w:rPr>
          <w:rStyle w:val="14"/>
        </w:rPr>
        <w:t>http://www.12371.cn/</w:t>
      </w:r>
      <w:r>
        <w:rPr>
          <w:rStyle w:val="14"/>
        </w:rPr>
        <w:fldChar w:fldCharType="end"/>
      </w:r>
      <w:r>
        <w:rPr>
          <w:rStyle w:val="14"/>
          <w:rFonts w:hint="eastAsia"/>
          <w:color w:val="auto"/>
        </w:rPr>
        <w:t>共产党员官网</w:t>
      </w:r>
    </w:p>
    <w:p>
      <w:pPr>
        <w:pStyle w:val="3"/>
      </w:pPr>
      <w:bookmarkStart w:id="20" w:name="_Toc54819332"/>
      <w:r>
        <w:t>4.2</w:t>
      </w:r>
      <w:r>
        <w:rPr>
          <w:rFonts w:hint="eastAsia"/>
        </w:rPr>
        <w:t>参考网站</w:t>
      </w:r>
      <w:bookmarkEnd w:id="20"/>
    </w:p>
    <w:p>
      <w:pPr>
        <w:rPr>
          <w:rStyle w:val="14"/>
        </w:rPr>
      </w:pPr>
      <w:r>
        <w:fldChar w:fldCharType="begin"/>
      </w:r>
      <w:r>
        <w:instrText xml:space="preserve"> HYPERLINK "http://dangjian.people.com.cn/" </w:instrText>
      </w:r>
      <w:r>
        <w:fldChar w:fldCharType="separate"/>
      </w:r>
      <w:r>
        <w:rPr>
          <w:rStyle w:val="14"/>
        </w:rPr>
        <w:t>http://dangjian.people.com.cn/</w:t>
      </w:r>
      <w:r>
        <w:rPr>
          <w:rStyle w:val="14"/>
        </w:rPr>
        <w:fldChar w:fldCharType="end"/>
      </w:r>
      <w:r>
        <w:rPr>
          <w:rStyle w:val="14"/>
          <w:rFonts w:hint="eastAsia"/>
          <w:color w:val="auto"/>
        </w:rPr>
        <w:t>党建人民网</w:t>
      </w:r>
    </w:p>
    <w:p>
      <w:pPr>
        <w:rPr>
          <w:rStyle w:val="14"/>
        </w:rPr>
      </w:pPr>
      <w:r>
        <w:fldChar w:fldCharType="begin"/>
      </w:r>
      <w:r>
        <w:instrText xml:space="preserve"> HYPERLINK "http://www.qstheory.cn/cpc/index.htm" </w:instrText>
      </w:r>
      <w:r>
        <w:fldChar w:fldCharType="separate"/>
      </w:r>
      <w:r>
        <w:rPr>
          <w:rStyle w:val="14"/>
        </w:rPr>
        <w:t>http://www.qstheory.cn/cpc/index.htm</w:t>
      </w:r>
      <w:r>
        <w:rPr>
          <w:rStyle w:val="14"/>
        </w:rPr>
        <w:fldChar w:fldCharType="end"/>
      </w:r>
      <w:r>
        <w:rPr>
          <w:rStyle w:val="14"/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求是网党建</w:t>
      </w: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995109"/>
      <w:docPartObj>
        <w:docPartGallery w:val="AutoText"/>
      </w:docPartObj>
    </w:sdtPr>
    <w:sdtContent>
      <w:p>
        <w:pPr>
          <w:pStyle w:val="7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D97C66"/>
    <w:multiLevelType w:val="multilevel"/>
    <w:tmpl w:val="39D97C6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FC0"/>
    <w:rsid w:val="000001C5"/>
    <w:rsid w:val="00001367"/>
    <w:rsid w:val="0000282E"/>
    <w:rsid w:val="00004578"/>
    <w:rsid w:val="0001746A"/>
    <w:rsid w:val="00020BFA"/>
    <w:rsid w:val="000224C5"/>
    <w:rsid w:val="000368F9"/>
    <w:rsid w:val="0003787B"/>
    <w:rsid w:val="00044B1C"/>
    <w:rsid w:val="00044E9B"/>
    <w:rsid w:val="00051643"/>
    <w:rsid w:val="000675F0"/>
    <w:rsid w:val="000727A4"/>
    <w:rsid w:val="0008198D"/>
    <w:rsid w:val="00084D6F"/>
    <w:rsid w:val="00092961"/>
    <w:rsid w:val="000952B7"/>
    <w:rsid w:val="00096E39"/>
    <w:rsid w:val="000A34A2"/>
    <w:rsid w:val="000B3FF9"/>
    <w:rsid w:val="000B4C43"/>
    <w:rsid w:val="000B6F9E"/>
    <w:rsid w:val="000C48A5"/>
    <w:rsid w:val="000C5299"/>
    <w:rsid w:val="000D01B9"/>
    <w:rsid w:val="000D41FC"/>
    <w:rsid w:val="000E539A"/>
    <w:rsid w:val="000F546C"/>
    <w:rsid w:val="00106CAA"/>
    <w:rsid w:val="0011304F"/>
    <w:rsid w:val="00130EEB"/>
    <w:rsid w:val="00133287"/>
    <w:rsid w:val="001411A7"/>
    <w:rsid w:val="0014472D"/>
    <w:rsid w:val="001479FF"/>
    <w:rsid w:val="00164412"/>
    <w:rsid w:val="00167BCE"/>
    <w:rsid w:val="00170842"/>
    <w:rsid w:val="00175572"/>
    <w:rsid w:val="00182F6A"/>
    <w:rsid w:val="00197BBC"/>
    <w:rsid w:val="001A7D5D"/>
    <w:rsid w:val="001B27AA"/>
    <w:rsid w:val="001C673D"/>
    <w:rsid w:val="001C684F"/>
    <w:rsid w:val="001D451E"/>
    <w:rsid w:val="001F50F6"/>
    <w:rsid w:val="002020F4"/>
    <w:rsid w:val="00202BEA"/>
    <w:rsid w:val="00205521"/>
    <w:rsid w:val="00206892"/>
    <w:rsid w:val="00210547"/>
    <w:rsid w:val="002127A5"/>
    <w:rsid w:val="002135BB"/>
    <w:rsid w:val="00214F8F"/>
    <w:rsid w:val="00223317"/>
    <w:rsid w:val="00226633"/>
    <w:rsid w:val="002343B3"/>
    <w:rsid w:val="00234CC1"/>
    <w:rsid w:val="00234EBF"/>
    <w:rsid w:val="002430F2"/>
    <w:rsid w:val="00246347"/>
    <w:rsid w:val="00253C2E"/>
    <w:rsid w:val="002603AD"/>
    <w:rsid w:val="00262A4B"/>
    <w:rsid w:val="00271E4F"/>
    <w:rsid w:val="00285933"/>
    <w:rsid w:val="002954DC"/>
    <w:rsid w:val="002A0DDA"/>
    <w:rsid w:val="002A40F2"/>
    <w:rsid w:val="002A7790"/>
    <w:rsid w:val="002B23DE"/>
    <w:rsid w:val="002C441C"/>
    <w:rsid w:val="002F7A35"/>
    <w:rsid w:val="00304ECA"/>
    <w:rsid w:val="00306936"/>
    <w:rsid w:val="00311E9E"/>
    <w:rsid w:val="003163A0"/>
    <w:rsid w:val="0031722D"/>
    <w:rsid w:val="00321FFC"/>
    <w:rsid w:val="00324C25"/>
    <w:rsid w:val="003279DB"/>
    <w:rsid w:val="00337A67"/>
    <w:rsid w:val="00340B40"/>
    <w:rsid w:val="00346008"/>
    <w:rsid w:val="00346718"/>
    <w:rsid w:val="003515DA"/>
    <w:rsid w:val="00352655"/>
    <w:rsid w:val="00354A5F"/>
    <w:rsid w:val="00356E97"/>
    <w:rsid w:val="00357086"/>
    <w:rsid w:val="00360092"/>
    <w:rsid w:val="00370AE9"/>
    <w:rsid w:val="00382C05"/>
    <w:rsid w:val="003878B4"/>
    <w:rsid w:val="00394979"/>
    <w:rsid w:val="003A3E4D"/>
    <w:rsid w:val="003B3C76"/>
    <w:rsid w:val="003C32B0"/>
    <w:rsid w:val="003C5CEB"/>
    <w:rsid w:val="003C76CC"/>
    <w:rsid w:val="003D2F4B"/>
    <w:rsid w:val="003E24E6"/>
    <w:rsid w:val="003F1BD1"/>
    <w:rsid w:val="004060A0"/>
    <w:rsid w:val="00410E65"/>
    <w:rsid w:val="00416763"/>
    <w:rsid w:val="004200C5"/>
    <w:rsid w:val="0042044C"/>
    <w:rsid w:val="00421EBD"/>
    <w:rsid w:val="00422BB5"/>
    <w:rsid w:val="00422F9A"/>
    <w:rsid w:val="004311E9"/>
    <w:rsid w:val="004373C0"/>
    <w:rsid w:val="00461375"/>
    <w:rsid w:val="004639E3"/>
    <w:rsid w:val="00465E0E"/>
    <w:rsid w:val="004666CC"/>
    <w:rsid w:val="00471E29"/>
    <w:rsid w:val="00476164"/>
    <w:rsid w:val="00480378"/>
    <w:rsid w:val="004807C2"/>
    <w:rsid w:val="00485DB8"/>
    <w:rsid w:val="00491EFE"/>
    <w:rsid w:val="004A36A6"/>
    <w:rsid w:val="004A50F9"/>
    <w:rsid w:val="004B4FFF"/>
    <w:rsid w:val="004B54D0"/>
    <w:rsid w:val="004C4E11"/>
    <w:rsid w:val="004D4A47"/>
    <w:rsid w:val="004E3A6E"/>
    <w:rsid w:val="004E4776"/>
    <w:rsid w:val="004E4E96"/>
    <w:rsid w:val="004E60D5"/>
    <w:rsid w:val="004F333A"/>
    <w:rsid w:val="004F460E"/>
    <w:rsid w:val="00500824"/>
    <w:rsid w:val="0050526E"/>
    <w:rsid w:val="00506FFF"/>
    <w:rsid w:val="00516E0B"/>
    <w:rsid w:val="005203F6"/>
    <w:rsid w:val="005208F9"/>
    <w:rsid w:val="00540643"/>
    <w:rsid w:val="005437D8"/>
    <w:rsid w:val="00554DF0"/>
    <w:rsid w:val="00555EF7"/>
    <w:rsid w:val="00565A1B"/>
    <w:rsid w:val="0057286C"/>
    <w:rsid w:val="00575BA7"/>
    <w:rsid w:val="00587015"/>
    <w:rsid w:val="0059255A"/>
    <w:rsid w:val="005940F4"/>
    <w:rsid w:val="005946B0"/>
    <w:rsid w:val="005A5B96"/>
    <w:rsid w:val="005B2444"/>
    <w:rsid w:val="005B4250"/>
    <w:rsid w:val="005B7779"/>
    <w:rsid w:val="005C06DF"/>
    <w:rsid w:val="005C292C"/>
    <w:rsid w:val="005D0430"/>
    <w:rsid w:val="005D091D"/>
    <w:rsid w:val="005D1DBF"/>
    <w:rsid w:val="005D2CD1"/>
    <w:rsid w:val="005D3EF6"/>
    <w:rsid w:val="005D615B"/>
    <w:rsid w:val="005D6A84"/>
    <w:rsid w:val="005D70A3"/>
    <w:rsid w:val="005E7A31"/>
    <w:rsid w:val="005F4AEF"/>
    <w:rsid w:val="005F676B"/>
    <w:rsid w:val="006068BB"/>
    <w:rsid w:val="00610991"/>
    <w:rsid w:val="00626B78"/>
    <w:rsid w:val="0062746E"/>
    <w:rsid w:val="00627E3D"/>
    <w:rsid w:val="00634B09"/>
    <w:rsid w:val="00635967"/>
    <w:rsid w:val="006377EE"/>
    <w:rsid w:val="00655444"/>
    <w:rsid w:val="006609C3"/>
    <w:rsid w:val="00670384"/>
    <w:rsid w:val="00674E26"/>
    <w:rsid w:val="00674FBA"/>
    <w:rsid w:val="00675597"/>
    <w:rsid w:val="006764B7"/>
    <w:rsid w:val="00680FC0"/>
    <w:rsid w:val="006870AA"/>
    <w:rsid w:val="00687B74"/>
    <w:rsid w:val="006948EA"/>
    <w:rsid w:val="006A25A4"/>
    <w:rsid w:val="006B22B3"/>
    <w:rsid w:val="006B62CD"/>
    <w:rsid w:val="006C3AD2"/>
    <w:rsid w:val="006C4AE4"/>
    <w:rsid w:val="006D22F6"/>
    <w:rsid w:val="006D4CE7"/>
    <w:rsid w:val="006F24F2"/>
    <w:rsid w:val="006F7A82"/>
    <w:rsid w:val="00702740"/>
    <w:rsid w:val="00703782"/>
    <w:rsid w:val="00711948"/>
    <w:rsid w:val="00711A88"/>
    <w:rsid w:val="00730252"/>
    <w:rsid w:val="00730CB7"/>
    <w:rsid w:val="00741888"/>
    <w:rsid w:val="0074596A"/>
    <w:rsid w:val="00751052"/>
    <w:rsid w:val="00754DF0"/>
    <w:rsid w:val="0076086C"/>
    <w:rsid w:val="00772F07"/>
    <w:rsid w:val="00777230"/>
    <w:rsid w:val="00794477"/>
    <w:rsid w:val="007948BA"/>
    <w:rsid w:val="007950C9"/>
    <w:rsid w:val="00797461"/>
    <w:rsid w:val="007A6397"/>
    <w:rsid w:val="007A69DD"/>
    <w:rsid w:val="007A71AE"/>
    <w:rsid w:val="007A72F1"/>
    <w:rsid w:val="007B05AE"/>
    <w:rsid w:val="007B05C5"/>
    <w:rsid w:val="007B141F"/>
    <w:rsid w:val="007C323C"/>
    <w:rsid w:val="007C50B1"/>
    <w:rsid w:val="007E120F"/>
    <w:rsid w:val="007E16C5"/>
    <w:rsid w:val="007E224B"/>
    <w:rsid w:val="007F3D3F"/>
    <w:rsid w:val="007F4E06"/>
    <w:rsid w:val="007F738E"/>
    <w:rsid w:val="007F745A"/>
    <w:rsid w:val="008056CB"/>
    <w:rsid w:val="008127AD"/>
    <w:rsid w:val="00814F3E"/>
    <w:rsid w:val="00816056"/>
    <w:rsid w:val="00816367"/>
    <w:rsid w:val="00820ADC"/>
    <w:rsid w:val="00821FC5"/>
    <w:rsid w:val="00822611"/>
    <w:rsid w:val="008355FD"/>
    <w:rsid w:val="00842029"/>
    <w:rsid w:val="00854AE7"/>
    <w:rsid w:val="00860D00"/>
    <w:rsid w:val="00861339"/>
    <w:rsid w:val="008637E4"/>
    <w:rsid w:val="00866CC2"/>
    <w:rsid w:val="008710E2"/>
    <w:rsid w:val="00897A48"/>
    <w:rsid w:val="00897B60"/>
    <w:rsid w:val="00897C1A"/>
    <w:rsid w:val="008A31C7"/>
    <w:rsid w:val="008A3636"/>
    <w:rsid w:val="008B645B"/>
    <w:rsid w:val="008C0F87"/>
    <w:rsid w:val="008C4537"/>
    <w:rsid w:val="008C651D"/>
    <w:rsid w:val="008D2A1D"/>
    <w:rsid w:val="008E75D9"/>
    <w:rsid w:val="008E765B"/>
    <w:rsid w:val="008F436C"/>
    <w:rsid w:val="008F6463"/>
    <w:rsid w:val="00906FB4"/>
    <w:rsid w:val="009101D6"/>
    <w:rsid w:val="00911B60"/>
    <w:rsid w:val="0092276F"/>
    <w:rsid w:val="009259B7"/>
    <w:rsid w:val="0094093E"/>
    <w:rsid w:val="0095116A"/>
    <w:rsid w:val="00961CF4"/>
    <w:rsid w:val="00973786"/>
    <w:rsid w:val="00995CA5"/>
    <w:rsid w:val="00997E9C"/>
    <w:rsid w:val="009A3E1B"/>
    <w:rsid w:val="009C1360"/>
    <w:rsid w:val="009C17E0"/>
    <w:rsid w:val="009C1BBF"/>
    <w:rsid w:val="009C2635"/>
    <w:rsid w:val="009C71ED"/>
    <w:rsid w:val="009E658C"/>
    <w:rsid w:val="00A0485B"/>
    <w:rsid w:val="00A05478"/>
    <w:rsid w:val="00A061E5"/>
    <w:rsid w:val="00A13ED1"/>
    <w:rsid w:val="00A1517B"/>
    <w:rsid w:val="00A1668A"/>
    <w:rsid w:val="00A24A35"/>
    <w:rsid w:val="00A25080"/>
    <w:rsid w:val="00A27AD1"/>
    <w:rsid w:val="00A32843"/>
    <w:rsid w:val="00A35099"/>
    <w:rsid w:val="00A37891"/>
    <w:rsid w:val="00A410AE"/>
    <w:rsid w:val="00A44ACF"/>
    <w:rsid w:val="00A462A3"/>
    <w:rsid w:val="00A53494"/>
    <w:rsid w:val="00A630F0"/>
    <w:rsid w:val="00A65B84"/>
    <w:rsid w:val="00A6608A"/>
    <w:rsid w:val="00A678FB"/>
    <w:rsid w:val="00A7633D"/>
    <w:rsid w:val="00A85EB2"/>
    <w:rsid w:val="00A921B7"/>
    <w:rsid w:val="00AA2F05"/>
    <w:rsid w:val="00AA6D19"/>
    <w:rsid w:val="00AD2F19"/>
    <w:rsid w:val="00AD42B8"/>
    <w:rsid w:val="00AD5180"/>
    <w:rsid w:val="00AE40EE"/>
    <w:rsid w:val="00AE7007"/>
    <w:rsid w:val="00AF2274"/>
    <w:rsid w:val="00B06FDD"/>
    <w:rsid w:val="00B10677"/>
    <w:rsid w:val="00B223D9"/>
    <w:rsid w:val="00B3234C"/>
    <w:rsid w:val="00B35752"/>
    <w:rsid w:val="00B36FF7"/>
    <w:rsid w:val="00B47DD4"/>
    <w:rsid w:val="00B54565"/>
    <w:rsid w:val="00B6114A"/>
    <w:rsid w:val="00B7346D"/>
    <w:rsid w:val="00B8606F"/>
    <w:rsid w:val="00B87F3B"/>
    <w:rsid w:val="00B928D8"/>
    <w:rsid w:val="00B94B5C"/>
    <w:rsid w:val="00B95354"/>
    <w:rsid w:val="00B97226"/>
    <w:rsid w:val="00BA0D77"/>
    <w:rsid w:val="00BA2E85"/>
    <w:rsid w:val="00BA354C"/>
    <w:rsid w:val="00BB796C"/>
    <w:rsid w:val="00BD6316"/>
    <w:rsid w:val="00BE3AA9"/>
    <w:rsid w:val="00BF28FC"/>
    <w:rsid w:val="00BF73EC"/>
    <w:rsid w:val="00C02103"/>
    <w:rsid w:val="00C023BC"/>
    <w:rsid w:val="00C1052C"/>
    <w:rsid w:val="00C118E6"/>
    <w:rsid w:val="00C148D2"/>
    <w:rsid w:val="00C23218"/>
    <w:rsid w:val="00C32AC3"/>
    <w:rsid w:val="00C44FD3"/>
    <w:rsid w:val="00C45E72"/>
    <w:rsid w:val="00C55DF5"/>
    <w:rsid w:val="00C57FBB"/>
    <w:rsid w:val="00C60186"/>
    <w:rsid w:val="00C628E1"/>
    <w:rsid w:val="00C67FD9"/>
    <w:rsid w:val="00C71DEE"/>
    <w:rsid w:val="00C77257"/>
    <w:rsid w:val="00C8479B"/>
    <w:rsid w:val="00C94806"/>
    <w:rsid w:val="00CB01AE"/>
    <w:rsid w:val="00CB2CC0"/>
    <w:rsid w:val="00CC37F0"/>
    <w:rsid w:val="00CD24E5"/>
    <w:rsid w:val="00CD2BB6"/>
    <w:rsid w:val="00CD54DD"/>
    <w:rsid w:val="00CD5699"/>
    <w:rsid w:val="00CD70CB"/>
    <w:rsid w:val="00CE31B7"/>
    <w:rsid w:val="00CE6B3D"/>
    <w:rsid w:val="00CF11CF"/>
    <w:rsid w:val="00D07971"/>
    <w:rsid w:val="00D10E4A"/>
    <w:rsid w:val="00D121BA"/>
    <w:rsid w:val="00D17AC6"/>
    <w:rsid w:val="00D17F1A"/>
    <w:rsid w:val="00D242D4"/>
    <w:rsid w:val="00D25AF5"/>
    <w:rsid w:val="00D264B7"/>
    <w:rsid w:val="00D275DD"/>
    <w:rsid w:val="00D34E38"/>
    <w:rsid w:val="00D359DC"/>
    <w:rsid w:val="00D43DEB"/>
    <w:rsid w:val="00D45EDC"/>
    <w:rsid w:val="00D547AB"/>
    <w:rsid w:val="00D61EC7"/>
    <w:rsid w:val="00D66D2E"/>
    <w:rsid w:val="00D72DF5"/>
    <w:rsid w:val="00D76C36"/>
    <w:rsid w:val="00D81CD5"/>
    <w:rsid w:val="00D9391D"/>
    <w:rsid w:val="00D9612E"/>
    <w:rsid w:val="00DA3534"/>
    <w:rsid w:val="00DA4234"/>
    <w:rsid w:val="00DA4377"/>
    <w:rsid w:val="00DB11E0"/>
    <w:rsid w:val="00DB6962"/>
    <w:rsid w:val="00DC0EE9"/>
    <w:rsid w:val="00DC575A"/>
    <w:rsid w:val="00DD5556"/>
    <w:rsid w:val="00DD7DBC"/>
    <w:rsid w:val="00DE0623"/>
    <w:rsid w:val="00DF692A"/>
    <w:rsid w:val="00DF73C5"/>
    <w:rsid w:val="00E02900"/>
    <w:rsid w:val="00E118D6"/>
    <w:rsid w:val="00E11970"/>
    <w:rsid w:val="00E12F85"/>
    <w:rsid w:val="00E235C8"/>
    <w:rsid w:val="00E240B9"/>
    <w:rsid w:val="00E30FD3"/>
    <w:rsid w:val="00E60664"/>
    <w:rsid w:val="00E60BFE"/>
    <w:rsid w:val="00E70B59"/>
    <w:rsid w:val="00E7250B"/>
    <w:rsid w:val="00E7532D"/>
    <w:rsid w:val="00E8533C"/>
    <w:rsid w:val="00E856EE"/>
    <w:rsid w:val="00E857BD"/>
    <w:rsid w:val="00E94060"/>
    <w:rsid w:val="00EA3A14"/>
    <w:rsid w:val="00EA4671"/>
    <w:rsid w:val="00EA6B4B"/>
    <w:rsid w:val="00EA7C6D"/>
    <w:rsid w:val="00EB100D"/>
    <w:rsid w:val="00EC3AF0"/>
    <w:rsid w:val="00EC42E0"/>
    <w:rsid w:val="00EC62AA"/>
    <w:rsid w:val="00ED62EC"/>
    <w:rsid w:val="00ED71A8"/>
    <w:rsid w:val="00EE117F"/>
    <w:rsid w:val="00EE3208"/>
    <w:rsid w:val="00EE5B5C"/>
    <w:rsid w:val="00F00D75"/>
    <w:rsid w:val="00F062AB"/>
    <w:rsid w:val="00F17F65"/>
    <w:rsid w:val="00F326EC"/>
    <w:rsid w:val="00F421DE"/>
    <w:rsid w:val="00F42998"/>
    <w:rsid w:val="00F55DFC"/>
    <w:rsid w:val="00F74B8D"/>
    <w:rsid w:val="00F774B4"/>
    <w:rsid w:val="00F83880"/>
    <w:rsid w:val="00F85CD6"/>
    <w:rsid w:val="00F87444"/>
    <w:rsid w:val="00F9384E"/>
    <w:rsid w:val="00FA612D"/>
    <w:rsid w:val="00FB13AC"/>
    <w:rsid w:val="00FB7C87"/>
    <w:rsid w:val="00FC1F9E"/>
    <w:rsid w:val="00FD1BF5"/>
    <w:rsid w:val="00FD2036"/>
    <w:rsid w:val="00FE65DE"/>
    <w:rsid w:val="00FE75E4"/>
    <w:rsid w:val="44C9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3">
    <w:name w:val="FollowedHyperlink"/>
    <w:basedOn w:val="1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2"/>
    <w:unhideWhenUsed/>
    <w:uiPriority w:val="99"/>
    <w:rPr>
      <w:color w:val="0000FF"/>
      <w:u w:val="single"/>
    </w:rPr>
  </w:style>
  <w:style w:type="character" w:customStyle="1" w:styleId="15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7">
    <w:name w:val="表文"/>
    <w:basedOn w:val="1"/>
    <w:uiPriority w:val="0"/>
    <w:pPr>
      <w:adjustRightInd w:val="0"/>
      <w:snapToGrid w:val="0"/>
      <w:spacing w:line="280" w:lineRule="atLeast"/>
      <w:textAlignment w:val="center"/>
    </w:pPr>
    <w:rPr>
      <w:rFonts w:ascii="Times New Roman" w:hAnsi="Times New Roman" w:eastAsia="宋体" w:cs="Times New Roman"/>
      <w:kern w:val="21"/>
      <w:position w:val="12"/>
      <w:sz w:val="15"/>
      <w:szCs w:val="20"/>
    </w:rPr>
  </w:style>
  <w:style w:type="character" w:customStyle="1" w:styleId="18">
    <w:name w:val="标题 3 字符"/>
    <w:basedOn w:val="12"/>
    <w:link w:val="4"/>
    <w:uiPriority w:val="9"/>
    <w:rPr>
      <w:b/>
      <w:bCs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批注框文本 字符"/>
    <w:basedOn w:val="12"/>
    <w:link w:val="6"/>
    <w:semiHidden/>
    <w:qFormat/>
    <w:uiPriority w:val="99"/>
    <w:rPr>
      <w:sz w:val="18"/>
      <w:szCs w:val="18"/>
    </w:rPr>
  </w:style>
  <w:style w:type="character" w:customStyle="1" w:styleId="22">
    <w:name w:val="页眉 字符"/>
    <w:basedOn w:val="12"/>
    <w:link w:val="8"/>
    <w:qFormat/>
    <w:uiPriority w:val="99"/>
    <w:rPr>
      <w:sz w:val="18"/>
      <w:szCs w:val="18"/>
    </w:rPr>
  </w:style>
  <w:style w:type="character" w:customStyle="1" w:styleId="23">
    <w:name w:val="页脚 字符"/>
    <w:basedOn w:val="12"/>
    <w:link w:val="7"/>
    <w:qFormat/>
    <w:uiPriority w:val="99"/>
    <w:rPr>
      <w:sz w:val="18"/>
      <w:szCs w:val="18"/>
    </w:rPr>
  </w:style>
  <w:style w:type="paragraph" w:customStyle="1" w:styleId="24">
    <w:name w:val="p0"/>
    <w:basedOn w:val="1"/>
    <w:qFormat/>
    <w:uiPriority w:val="0"/>
    <w:pPr>
      <w:widowControl/>
      <w:spacing w:line="360" w:lineRule="auto"/>
      <w:ind w:left="420"/>
    </w:pPr>
    <w:rPr>
      <w:rFonts w:ascii="Times New Roman" w:hAnsi="Times New Roman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B036B2-04C0-4627-8C4D-19BF4BBBA3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439</Words>
  <Characters>2503</Characters>
  <Lines>20</Lines>
  <Paragraphs>5</Paragraphs>
  <TotalTime>691</TotalTime>
  <ScaleCrop>false</ScaleCrop>
  <LinksUpToDate>false</LinksUpToDate>
  <CharactersWithSpaces>2937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2020-09-13T07:45:00Z</dcterms:created>
  <dc:creator>延玉 段</dc:creator>
  <cp:lastModifiedBy>冷面君子</cp:lastModifiedBy>
  <dcterms:modified xsi:type="dcterms:W3CDTF">2020-10-30T12:29:10Z</dcterms:modified>
  <cp:revision>478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