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B8" w:rsidRPr="00EE31EA" w:rsidRDefault="00794CB8" w:rsidP="00EE31EA">
      <w:pPr>
        <w:pStyle w:val="Heading1"/>
        <w:rPr>
          <w:rFonts w:ascii="微软雅黑" w:eastAsia="微软雅黑" w:hAnsi="微软雅黑" w:cs="Times New Roman"/>
        </w:rPr>
      </w:pPr>
      <w:r w:rsidRPr="00EE31EA">
        <w:rPr>
          <w:rFonts w:ascii="微软雅黑" w:eastAsia="微软雅黑" w:hAnsi="微软雅黑" w:cs="微软雅黑" w:hint="eastAsia"/>
        </w:rPr>
        <w:t>大同行</w:t>
      </w:r>
      <w:r w:rsidRPr="00EE31EA">
        <w:rPr>
          <w:rFonts w:ascii="微软雅黑" w:eastAsia="微软雅黑" w:hAnsi="微软雅黑" w:cs="微软雅黑"/>
        </w:rPr>
        <w:t>APP v1.0</w:t>
      </w:r>
      <w:r w:rsidRPr="00EE31EA">
        <w:rPr>
          <w:rFonts w:ascii="微软雅黑" w:eastAsia="微软雅黑" w:hAnsi="微软雅黑" w:cs="微软雅黑" w:hint="eastAsia"/>
        </w:rPr>
        <w:t>及</w:t>
      </w:r>
      <w:r w:rsidRPr="00EE31EA">
        <w:rPr>
          <w:rFonts w:ascii="微软雅黑" w:eastAsia="微软雅黑" w:hAnsi="微软雅黑" w:cs="微软雅黑"/>
        </w:rPr>
        <w:t>v2.0</w:t>
      </w:r>
      <w:r w:rsidRPr="00EE31EA">
        <w:rPr>
          <w:rFonts w:ascii="微软雅黑" w:eastAsia="微软雅黑" w:hAnsi="微软雅黑" w:cs="微软雅黑" w:hint="eastAsia"/>
        </w:rPr>
        <w:t>需求说明</w:t>
      </w:r>
    </w:p>
    <w:p w:rsidR="00794CB8" w:rsidRDefault="00794CB8" w:rsidP="00C117FC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2D23E4">
      <w:pPr>
        <w:pStyle w:val="Heading2"/>
        <w:numPr>
          <w:ilvl w:val="0"/>
          <w:numId w:val="1"/>
        </w:numPr>
        <w:adjustRightInd w:val="0"/>
        <w:snapToGrid w:val="0"/>
        <w:spacing w:beforeLines="50" w:afterLines="50" w:line="240" w:lineRule="auto"/>
        <w:ind w:left="31680" w:hangingChars="200" w:firstLine="31680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 w:hint="eastAsia"/>
          <w:sz w:val="21"/>
          <w:szCs w:val="21"/>
        </w:rPr>
        <w:t>项目背景</w:t>
      </w:r>
    </w:p>
    <w:p w:rsidR="00794CB8" w:rsidRPr="00D929E4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 w:hint="eastAsia"/>
          <w:sz w:val="21"/>
          <w:szCs w:val="21"/>
        </w:rPr>
        <w:t>平台简介</w:t>
      </w:r>
    </w:p>
    <w:p w:rsidR="00794CB8" w:rsidRPr="00A478F1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  <w:r w:rsidRPr="00A478F1">
        <w:rPr>
          <w:rFonts w:ascii="微软雅黑" w:eastAsia="微软雅黑" w:hAnsi="微软雅黑" w:cs="微软雅黑" w:hint="eastAsia"/>
        </w:rPr>
        <w:t>大同行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/>
        </w:rPr>
        <w:t>http://www.dtcash.com</w:t>
      </w:r>
      <w:r>
        <w:rPr>
          <w:rFonts w:ascii="微软雅黑" w:eastAsia="微软雅黑" w:hAnsi="微软雅黑" w:cs="微软雅黑" w:hint="eastAsia"/>
        </w:rPr>
        <w:t>）</w:t>
      </w:r>
      <w:r w:rsidRPr="00A478F1">
        <w:rPr>
          <w:rFonts w:ascii="微软雅黑" w:eastAsia="微软雅黑" w:hAnsi="微软雅黑" w:cs="微软雅黑" w:hint="eastAsia"/>
        </w:rPr>
        <w:t>是由大同航（北京）网络科技有限公司创办的、总部位于北京的网络平台，创始团队由来自互联网和金融行业的资深人士组成。大同行致力于打造真正意义的互联网金融，建立真正的互联网金融信息服务平台。大同行联合线下担保公司、线上第三方支付平台以及国内知名保险公司，为投资人提供最可靠的投资保障机制。</w:t>
      </w:r>
    </w:p>
    <w:p w:rsidR="00794CB8" w:rsidRPr="00D929E4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 w:hint="eastAsia"/>
          <w:sz w:val="21"/>
          <w:szCs w:val="21"/>
        </w:rPr>
        <w:t>业务介绍</w:t>
      </w:r>
    </w:p>
    <w:p w:rsidR="00794CB8" w:rsidRPr="00A478F1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  <w:r w:rsidRPr="00A478F1">
        <w:rPr>
          <w:rFonts w:ascii="微软雅黑" w:eastAsia="微软雅黑" w:hAnsi="微软雅黑" w:cs="微软雅黑" w:hint="eastAsia"/>
        </w:rPr>
        <w:t>大同行主营</w:t>
      </w:r>
      <w:r w:rsidRPr="00A478F1">
        <w:rPr>
          <w:rFonts w:ascii="微软雅黑" w:eastAsia="微软雅黑" w:hAnsi="微软雅黑" w:cs="微软雅黑"/>
        </w:rPr>
        <w:t>P2P</w:t>
      </w:r>
      <w:r w:rsidRPr="00A478F1">
        <w:rPr>
          <w:rFonts w:ascii="微软雅黑" w:eastAsia="微软雅黑" w:hAnsi="微软雅黑" w:cs="微软雅黑" w:hint="eastAsia"/>
        </w:rPr>
        <w:t>（网络贷款）业务，为出借人与借款人之间建立信息交互的平台，并撮合借贷双方完成交易。</w:t>
      </w:r>
    </w:p>
    <w:p w:rsidR="00794CB8" w:rsidRPr="00A478F1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目前，大同行提供的所有借款项目均来自合作担保机构，均为有抵押、有担保的真实借款项目。用户在大同行网站上选择项目投资后，会按项目承诺的利率和周期，按期获得收益。</w:t>
      </w:r>
    </w:p>
    <w:p w:rsidR="00794CB8" w:rsidRPr="00D929E4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 w:hint="eastAsia"/>
          <w:sz w:val="21"/>
          <w:szCs w:val="21"/>
        </w:rPr>
        <w:t>需求背景</w:t>
      </w:r>
    </w:p>
    <w:p w:rsidR="00794CB8" w:rsidRPr="00752D92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  <w:r w:rsidRPr="00752D92">
        <w:rPr>
          <w:rFonts w:ascii="微软雅黑" w:eastAsia="微软雅黑" w:hAnsi="微软雅黑" w:cs="微软雅黑" w:hint="eastAsia"/>
        </w:rPr>
        <w:t>大同行</w:t>
      </w:r>
      <w:r>
        <w:rPr>
          <w:rFonts w:ascii="微软雅黑" w:eastAsia="微软雅黑" w:hAnsi="微软雅黑" w:cs="微软雅黑" w:hint="eastAsia"/>
        </w:rPr>
        <w:t>计划在</w:t>
      </w:r>
      <w:r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月进行第一次大规模市场行为。为了配合本次市场活动，我们需要推出针对投资理财用户的手机</w:t>
      </w:r>
      <w:r>
        <w:rPr>
          <w:rFonts w:ascii="微软雅黑" w:eastAsia="微软雅黑" w:hAnsi="微软雅黑" w:cs="微软雅黑"/>
        </w:rPr>
        <w:t>APP</w:t>
      </w:r>
      <w:r>
        <w:rPr>
          <w:rFonts w:ascii="微软雅黑" w:eastAsia="微软雅黑" w:hAnsi="微软雅黑" w:cs="微软雅黑" w:hint="eastAsia"/>
        </w:rPr>
        <w:t>客户端。我们希望为投资理财用户提供更简便的渠道来了解他的收益情况、投资记录和账户资产，并通过</w:t>
      </w:r>
      <w:r>
        <w:rPr>
          <w:rFonts w:ascii="微软雅黑" w:eastAsia="微软雅黑" w:hAnsi="微软雅黑" w:cs="微软雅黑"/>
        </w:rPr>
        <w:t>APP</w:t>
      </w:r>
      <w:r>
        <w:rPr>
          <w:rFonts w:ascii="微软雅黑" w:eastAsia="微软雅黑" w:hAnsi="微软雅黑" w:cs="微软雅黑" w:hint="eastAsia"/>
        </w:rPr>
        <w:t>进行新项目推荐、项目投资、收入支出提醒等信息推送。同时，为了更方便用户的投资、购买和社交需求，在</w:t>
      </w:r>
      <w:r>
        <w:rPr>
          <w:rFonts w:ascii="微软雅黑" w:eastAsia="微软雅黑" w:hAnsi="微软雅黑" w:cs="微软雅黑"/>
        </w:rPr>
        <w:t>v2.0</w:t>
      </w:r>
      <w:r>
        <w:rPr>
          <w:rFonts w:ascii="微软雅黑" w:eastAsia="微软雅黑" w:hAnsi="微软雅黑" w:cs="微软雅黑" w:hint="eastAsia"/>
        </w:rPr>
        <w:t>版本中需要增加项目浏览、投资、支付、充值、提现、评论、点赞等功能。</w:t>
      </w:r>
    </w:p>
    <w:p w:rsidR="00794CB8" w:rsidRPr="00D929E4" w:rsidRDefault="00794CB8" w:rsidP="00D929E4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2D23E4">
      <w:pPr>
        <w:pStyle w:val="Heading2"/>
        <w:numPr>
          <w:ilvl w:val="0"/>
          <w:numId w:val="1"/>
        </w:numPr>
        <w:adjustRightInd w:val="0"/>
        <w:snapToGrid w:val="0"/>
        <w:spacing w:beforeLines="50" w:afterLines="50" w:line="240" w:lineRule="auto"/>
        <w:ind w:left="31680" w:hangingChars="200" w:firstLine="31680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 w:hint="eastAsia"/>
          <w:sz w:val="21"/>
          <w:szCs w:val="21"/>
        </w:rPr>
        <w:t>开发周期要求</w:t>
      </w:r>
    </w:p>
    <w:p w:rsidR="00794CB8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大同行</w:t>
      </w:r>
      <w:r>
        <w:rPr>
          <w:rFonts w:ascii="微软雅黑" w:eastAsia="微软雅黑" w:hAnsi="微软雅黑" w:cs="微软雅黑"/>
        </w:rPr>
        <w:t>APP</w:t>
      </w:r>
      <w:r>
        <w:rPr>
          <w:rFonts w:ascii="微软雅黑" w:eastAsia="微软雅黑" w:hAnsi="微软雅黑" w:cs="微软雅黑" w:hint="eastAsia"/>
        </w:rPr>
        <w:t>开发项目计划分为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期上线。</w:t>
      </w:r>
    </w:p>
    <w:p w:rsidR="00794CB8" w:rsidRDefault="00794CB8" w:rsidP="00D929E4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 w:rsidRPr="00D929E4">
        <w:rPr>
          <w:rFonts w:ascii="微软雅黑" w:eastAsia="微软雅黑" w:hAnsi="微软雅黑" w:cs="微软雅黑"/>
        </w:rPr>
        <w:t>v1.0</w:t>
      </w:r>
      <w:r w:rsidRPr="00D929E4">
        <w:rPr>
          <w:rFonts w:ascii="微软雅黑" w:eastAsia="微软雅黑" w:hAnsi="微软雅黑" w:cs="微软雅黑" w:hint="eastAsia"/>
        </w:rPr>
        <w:t>最晚上线时间为</w:t>
      </w:r>
      <w:r w:rsidRPr="00D929E4">
        <w:rPr>
          <w:rFonts w:ascii="微软雅黑" w:eastAsia="微软雅黑" w:hAnsi="微软雅黑" w:cs="微软雅黑"/>
        </w:rPr>
        <w:t>5</w:t>
      </w:r>
      <w:r w:rsidRPr="00D929E4">
        <w:rPr>
          <w:rFonts w:ascii="微软雅黑" w:eastAsia="微软雅黑" w:hAnsi="微软雅黑" w:cs="微软雅黑" w:hint="eastAsia"/>
        </w:rPr>
        <w:t>月</w:t>
      </w:r>
      <w:r w:rsidRPr="00D929E4">
        <w:rPr>
          <w:rFonts w:ascii="微软雅黑" w:eastAsia="微软雅黑" w:hAnsi="微软雅黑" w:cs="微软雅黑"/>
        </w:rPr>
        <w:t>1</w:t>
      </w:r>
      <w:r w:rsidRPr="00D929E4">
        <w:rPr>
          <w:rFonts w:ascii="微软雅黑" w:eastAsia="微软雅黑" w:hAnsi="微软雅黑" w:cs="微软雅黑" w:hint="eastAsia"/>
        </w:rPr>
        <w:t>日。</w:t>
      </w:r>
    </w:p>
    <w:p w:rsidR="00794CB8" w:rsidRDefault="00794CB8" w:rsidP="00D929E4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/>
        </w:rPr>
        <w:t>v2.0</w:t>
      </w:r>
      <w:r>
        <w:rPr>
          <w:rFonts w:ascii="微软雅黑" w:eastAsia="微软雅黑" w:hAnsi="微软雅黑" w:cs="微软雅黑" w:hint="eastAsia"/>
        </w:rPr>
        <w:t>最晚上线时间为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日。</w:t>
      </w:r>
    </w:p>
    <w:p w:rsidR="00794CB8" w:rsidRPr="00D929E4" w:rsidRDefault="00794CB8" w:rsidP="00D929E4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上述时间均为</w:t>
      </w:r>
      <w:r>
        <w:rPr>
          <w:rFonts w:ascii="微软雅黑" w:eastAsia="微软雅黑" w:hAnsi="微软雅黑" w:cs="微软雅黑"/>
        </w:rPr>
        <w:t>android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/>
        </w:rPr>
        <w:t>ios</w:t>
      </w:r>
      <w:r>
        <w:rPr>
          <w:rFonts w:ascii="微软雅黑" w:eastAsia="微软雅黑" w:hAnsi="微软雅黑" w:cs="微软雅黑" w:hint="eastAsia"/>
        </w:rPr>
        <w:t>双版本上线，并需要包含一周的</w:t>
      </w:r>
      <w:r>
        <w:rPr>
          <w:rFonts w:ascii="微软雅黑" w:eastAsia="微软雅黑" w:hAnsi="微软雅黑" w:cs="微软雅黑"/>
        </w:rPr>
        <w:t>UAT</w:t>
      </w:r>
      <w:r>
        <w:rPr>
          <w:rFonts w:ascii="微软雅黑" w:eastAsia="微软雅黑" w:hAnsi="微软雅黑" w:cs="微软雅黑" w:hint="eastAsia"/>
        </w:rPr>
        <w:t>时间。</w:t>
      </w:r>
    </w:p>
    <w:p w:rsidR="00794CB8" w:rsidRPr="00D929E4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</w:p>
    <w:p w:rsidR="00794CB8" w:rsidRDefault="00794CB8" w:rsidP="002D23E4">
      <w:pPr>
        <w:pStyle w:val="Heading2"/>
        <w:numPr>
          <w:ilvl w:val="0"/>
          <w:numId w:val="1"/>
        </w:numPr>
        <w:adjustRightInd w:val="0"/>
        <w:snapToGrid w:val="0"/>
        <w:spacing w:beforeLines="50" w:afterLines="50" w:line="240" w:lineRule="auto"/>
        <w:ind w:left="31680" w:hangingChars="200" w:firstLine="31680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/>
          <w:sz w:val="21"/>
          <w:szCs w:val="21"/>
        </w:rPr>
        <w:t>APPv1.0</w:t>
      </w:r>
      <w:r w:rsidRPr="00D929E4">
        <w:rPr>
          <w:rFonts w:ascii="微软雅黑" w:eastAsia="微软雅黑" w:hAnsi="微软雅黑" w:cs="微软雅黑" w:hint="eastAsia"/>
          <w:sz w:val="21"/>
          <w:szCs w:val="21"/>
        </w:rPr>
        <w:t>需求</w:t>
      </w: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查看收益</w:t>
      </w:r>
    </w:p>
    <w:p w:rsidR="00794CB8" w:rsidRPr="00FE6B98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“查看收益”是</w:t>
      </w:r>
      <w:r>
        <w:rPr>
          <w:rFonts w:ascii="微软雅黑" w:eastAsia="微软雅黑" w:hAnsi="微软雅黑" w:cs="微软雅黑"/>
        </w:rPr>
        <w:t>APP</w:t>
      </w:r>
      <w:r>
        <w:rPr>
          <w:rFonts w:ascii="微软雅黑" w:eastAsia="微软雅黑" w:hAnsi="微软雅黑" w:cs="微软雅黑" w:hint="eastAsia"/>
        </w:rPr>
        <w:t>的核心功能，可以告知用户今日（或近期）获得了多少收益，以及告诉用户还有多少收益待收。</w:t>
      </w: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收益概览（</w:t>
      </w:r>
      <w:r>
        <w:rPr>
          <w:rFonts w:ascii="微软雅黑" w:eastAsia="微软雅黑" w:hAnsi="微软雅黑" w:cs="微软雅黑"/>
          <w:sz w:val="21"/>
          <w:szCs w:val="21"/>
        </w:rPr>
        <w:t>v1.0</w:t>
      </w:r>
      <w:r>
        <w:rPr>
          <w:rFonts w:ascii="微软雅黑" w:eastAsia="微软雅黑" w:hAnsi="微软雅黑" w:cs="微软雅黑" w:hint="eastAsia"/>
          <w:sz w:val="21"/>
          <w:szCs w:val="21"/>
        </w:rPr>
        <w:t>首页）</w:t>
      </w:r>
    </w:p>
    <w:p w:rsidR="00794CB8" w:rsidRDefault="00794CB8" w:rsidP="00FA3DB0">
      <w:pPr>
        <w:pStyle w:val="ListParagraph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下一次获得收益：下次获得收益的金额和时间</w:t>
      </w:r>
    </w:p>
    <w:p w:rsidR="00794CB8" w:rsidRDefault="00794CB8" w:rsidP="00390589">
      <w:pPr>
        <w:pStyle w:val="ListParagraph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累计收益：用户累计获得收益</w:t>
      </w:r>
    </w:p>
    <w:p w:rsidR="00794CB8" w:rsidRDefault="00794CB8" w:rsidP="00FA3DB0">
      <w:pPr>
        <w:pStyle w:val="ListParagraph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</w:rPr>
        <w:t>近期各月收益：过去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个月、本月和未来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个月的收益</w:t>
      </w:r>
    </w:p>
    <w:p w:rsidR="00794CB8" w:rsidRPr="00FA3DB0" w:rsidRDefault="00794CB8" w:rsidP="00FA3DB0">
      <w:pPr>
        <w:pStyle w:val="ListParagraph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分享到</w:t>
      </w:r>
    </w:p>
    <w:p w:rsidR="00794CB8" w:rsidRPr="00FA3DB0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累计收益明细</w:t>
      </w:r>
    </w:p>
    <w:p w:rsidR="00794CB8" w:rsidRDefault="00794CB8" w:rsidP="00461397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维度选择：按月和按项目</w:t>
      </w:r>
    </w:p>
    <w:p w:rsidR="00794CB8" w:rsidRDefault="00794CB8" w:rsidP="00461397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收益明细：月份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项目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、收益金额</w:t>
      </w:r>
    </w:p>
    <w:p w:rsidR="00794CB8" w:rsidRPr="00CA6E6A" w:rsidRDefault="00794CB8" w:rsidP="00CA6E6A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预期收益明细</w:t>
      </w:r>
    </w:p>
    <w:p w:rsidR="00794CB8" w:rsidRDefault="00794CB8" w:rsidP="00DC7CD1">
      <w:pPr>
        <w:pStyle w:val="ListParagraph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维度选择：按月和按项目</w:t>
      </w:r>
    </w:p>
    <w:p w:rsidR="00794CB8" w:rsidRDefault="00794CB8" w:rsidP="00DC7CD1">
      <w:pPr>
        <w:pStyle w:val="ListParagraph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收益明细：月份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项目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、预期收益金额</w:t>
      </w:r>
    </w:p>
    <w:p w:rsidR="00794CB8" w:rsidRPr="00CA6E6A" w:rsidRDefault="00794CB8" w:rsidP="00CA6E6A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Pr="002D23E4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color w:val="FF0000"/>
          <w:sz w:val="21"/>
          <w:szCs w:val="21"/>
        </w:rPr>
      </w:pPr>
      <w:r w:rsidRPr="002D23E4">
        <w:rPr>
          <w:rFonts w:ascii="微软雅黑" w:eastAsia="微软雅黑" w:hAnsi="微软雅黑" w:cs="微软雅黑" w:hint="eastAsia"/>
          <w:color w:val="FF0000"/>
          <w:sz w:val="21"/>
          <w:szCs w:val="21"/>
        </w:rPr>
        <w:t>收益排行</w:t>
      </w:r>
    </w:p>
    <w:p w:rsidR="00794CB8" w:rsidRPr="002D23E4" w:rsidRDefault="00794CB8" w:rsidP="007C29ED">
      <w:pPr>
        <w:pStyle w:val="ListParagraph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cs="Times New Roman"/>
          <w:color w:val="FF0000"/>
        </w:rPr>
      </w:pPr>
      <w:r w:rsidRPr="002D23E4">
        <w:rPr>
          <w:rFonts w:ascii="微软雅黑" w:eastAsia="微软雅黑" w:hAnsi="微软雅黑" w:cs="微软雅黑" w:hint="eastAsia"/>
          <w:color w:val="FF0000"/>
        </w:rPr>
        <w:t>收益率排行榜：收益率、当前排名（请考虑表现形式和文字内容）</w:t>
      </w:r>
    </w:p>
    <w:p w:rsidR="00794CB8" w:rsidRPr="002D23E4" w:rsidRDefault="00794CB8" w:rsidP="007C29ED">
      <w:pPr>
        <w:pStyle w:val="ListParagraph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cs="Times New Roman"/>
          <w:color w:val="FF0000"/>
        </w:rPr>
      </w:pPr>
      <w:r w:rsidRPr="002D23E4">
        <w:rPr>
          <w:rFonts w:ascii="微软雅黑" w:eastAsia="微软雅黑" w:hAnsi="微软雅黑" w:cs="微软雅黑" w:hint="eastAsia"/>
          <w:color w:val="FF0000"/>
        </w:rPr>
        <w:t>分享到</w:t>
      </w:r>
    </w:p>
    <w:p w:rsidR="00794CB8" w:rsidRPr="005377EA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账户管理</w:t>
      </w: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账户明细</w:t>
      </w:r>
    </w:p>
    <w:p w:rsidR="00794CB8" w:rsidRDefault="00794CB8" w:rsidP="0050640F">
      <w:pPr>
        <w:pStyle w:val="ListParagraph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账户总资产：账户总资产金额</w:t>
      </w:r>
    </w:p>
    <w:p w:rsidR="00794CB8" w:rsidRDefault="00794CB8" w:rsidP="0050640F">
      <w:pPr>
        <w:pStyle w:val="ListParagraph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投资资产：</w:t>
      </w:r>
    </w:p>
    <w:p w:rsidR="00794CB8" w:rsidRDefault="00794CB8" w:rsidP="006E7056">
      <w:pPr>
        <w:pStyle w:val="ListParagraph"/>
        <w:numPr>
          <w:ilvl w:val="1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投资资产金额</w:t>
      </w:r>
    </w:p>
    <w:p w:rsidR="00794CB8" w:rsidRDefault="00794CB8" w:rsidP="006E7056">
      <w:pPr>
        <w:pStyle w:val="ListParagraph"/>
        <w:numPr>
          <w:ilvl w:val="1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待收本金</w:t>
      </w:r>
    </w:p>
    <w:p w:rsidR="00794CB8" w:rsidRDefault="00794CB8" w:rsidP="006E7056">
      <w:pPr>
        <w:pStyle w:val="ListParagraph"/>
        <w:numPr>
          <w:ilvl w:val="1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待收收益</w:t>
      </w:r>
    </w:p>
    <w:p w:rsidR="00794CB8" w:rsidRDefault="00794CB8" w:rsidP="006E7056">
      <w:pPr>
        <w:pStyle w:val="ListParagraph"/>
        <w:numPr>
          <w:ilvl w:val="1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投资本金</w:t>
      </w:r>
    </w:p>
    <w:p w:rsidR="00794CB8" w:rsidRDefault="00794CB8" w:rsidP="0050640F">
      <w:pPr>
        <w:pStyle w:val="ListParagraph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借款负债：借款负债金额</w:t>
      </w:r>
    </w:p>
    <w:p w:rsidR="00794CB8" w:rsidRDefault="00794CB8" w:rsidP="0050640F">
      <w:pPr>
        <w:pStyle w:val="ListParagraph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账户余额：账户余额、可用余额和冻结金额</w:t>
      </w:r>
    </w:p>
    <w:p w:rsidR="00794CB8" w:rsidRPr="0050640F" w:rsidRDefault="00794CB8" w:rsidP="0050640F">
      <w:pPr>
        <w:rPr>
          <w:rFonts w:cs="Times New Roman"/>
        </w:rPr>
      </w:pP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投资管理</w:t>
      </w:r>
    </w:p>
    <w:p w:rsidR="00794CB8" w:rsidRDefault="00794CB8" w:rsidP="0050640F">
      <w:pPr>
        <w:pStyle w:val="ListParagraph"/>
        <w:numPr>
          <w:ilvl w:val="0"/>
          <w:numId w:val="10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可用余额：</w:t>
      </w:r>
    </w:p>
    <w:p w:rsidR="00794CB8" w:rsidRDefault="00794CB8" w:rsidP="0050640F">
      <w:pPr>
        <w:pStyle w:val="ListParagraph"/>
        <w:numPr>
          <w:ilvl w:val="0"/>
          <w:numId w:val="10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投资项目记录：项目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、投资本金、已收回本息、待收本息、状态、下次还款日</w:t>
      </w:r>
      <w:r w:rsidRPr="002D23E4">
        <w:rPr>
          <w:rFonts w:ascii="微软雅黑" w:eastAsia="微软雅黑" w:hAnsi="微软雅黑" w:cs="Times New Roman"/>
        </w:rPr>
        <w:object w:dxaOrig="8306" w:dyaOrig="13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72pt" o:ole="">
            <v:imagedata r:id="rId5" o:title=""/>
          </v:shape>
          <o:OLEObject Type="Embed" ProgID="Word.Document.8" ShapeID="_x0000_i1025" DrawAspect="Content" ObjectID="_1455449471" r:id="rId6">
            <o:FieldCodes>\s</o:FieldCodes>
          </o:OLEObject>
        </w:object>
      </w:r>
      <w:r>
        <w:rPr>
          <w:rFonts w:ascii="微软雅黑" w:eastAsia="微软雅黑" w:hAnsi="微软雅黑" w:cs="微软雅黑" w:hint="eastAsia"/>
        </w:rPr>
        <w:t>期、还款进度、查看合同、查看项目明细。</w:t>
      </w:r>
    </w:p>
    <w:p w:rsidR="00794CB8" w:rsidRPr="0050640F" w:rsidRDefault="00794CB8" w:rsidP="0050640F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交易记录</w:t>
      </w:r>
    </w:p>
    <w:p w:rsidR="00794CB8" w:rsidRDefault="00794CB8" w:rsidP="005A787C">
      <w:pPr>
        <w:pStyle w:val="ListParagraph"/>
        <w:numPr>
          <w:ilvl w:val="0"/>
          <w:numId w:val="11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类型选择：全部、充值、提现、支付和还款收入</w:t>
      </w:r>
    </w:p>
    <w:p w:rsidR="00794CB8" w:rsidRPr="00B32347" w:rsidRDefault="00794CB8" w:rsidP="005A787C">
      <w:pPr>
        <w:pStyle w:val="ListParagraph"/>
        <w:numPr>
          <w:ilvl w:val="0"/>
          <w:numId w:val="11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交易记录：时间、类型、金额、账户余额</w:t>
      </w:r>
    </w:p>
    <w:p w:rsidR="00794CB8" w:rsidRPr="00C3639A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信息推送</w:t>
      </w:r>
    </w:p>
    <w:p w:rsidR="00794CB8" w:rsidRDefault="00794CB8" w:rsidP="00607124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新项目推荐</w:t>
      </w:r>
    </w:p>
    <w:p w:rsidR="00794CB8" w:rsidRDefault="00794CB8" w:rsidP="00607124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广告推送</w:t>
      </w:r>
    </w:p>
    <w:p w:rsidR="00794CB8" w:rsidRPr="00607124" w:rsidRDefault="00794CB8" w:rsidP="00607124">
      <w:pPr>
        <w:rPr>
          <w:rFonts w:cs="Times New Roman"/>
        </w:rPr>
      </w:pP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注册、登录</w:t>
      </w:r>
    </w:p>
    <w:p w:rsidR="00794CB8" w:rsidRDefault="00794CB8" w:rsidP="001A40CF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注册：</w:t>
      </w:r>
    </w:p>
    <w:p w:rsidR="00794CB8" w:rsidRDefault="00794CB8" w:rsidP="001A40CF">
      <w:pPr>
        <w:pStyle w:val="ListParagraph"/>
        <w:numPr>
          <w:ilvl w:val="1"/>
          <w:numId w:val="1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输入登录信息</w:t>
      </w:r>
    </w:p>
    <w:p w:rsidR="00794CB8" w:rsidRDefault="00794CB8" w:rsidP="001A40CF">
      <w:pPr>
        <w:pStyle w:val="ListParagraph"/>
        <w:numPr>
          <w:ilvl w:val="1"/>
          <w:numId w:val="1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验证手机号（验证码最好直接可以填充到输入框）</w:t>
      </w:r>
    </w:p>
    <w:p w:rsidR="00794CB8" w:rsidRDefault="00794CB8" w:rsidP="001A40CF">
      <w:pPr>
        <w:pStyle w:val="ListParagraph"/>
        <w:numPr>
          <w:ilvl w:val="1"/>
          <w:numId w:val="1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注册第三方支付帐号</w:t>
      </w:r>
    </w:p>
    <w:p w:rsidR="00794CB8" w:rsidRDefault="00794CB8" w:rsidP="001A40CF">
      <w:pPr>
        <w:pStyle w:val="ListParagraph"/>
        <w:numPr>
          <w:ilvl w:val="1"/>
          <w:numId w:val="13"/>
        </w:numPr>
        <w:adjustRightInd w:val="0"/>
        <w:snapToGrid w:val="0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注册完成</w:t>
      </w:r>
      <w:r>
        <w:rPr>
          <w:rFonts w:ascii="微软雅黑" w:eastAsia="微软雅黑" w:hAnsi="微软雅黑" w:cs="微软雅黑"/>
        </w:rPr>
        <w:t xml:space="preserve"> </w:t>
      </w:r>
    </w:p>
    <w:p w:rsidR="00794CB8" w:rsidRDefault="00794CB8" w:rsidP="001A40CF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登录</w:t>
      </w:r>
    </w:p>
    <w:p w:rsidR="00794CB8" w:rsidRPr="001A40CF" w:rsidRDefault="00794CB8" w:rsidP="001A40CF">
      <w:pPr>
        <w:rPr>
          <w:rFonts w:cs="Times New Roman"/>
        </w:rPr>
      </w:pPr>
    </w:p>
    <w:p w:rsidR="00794CB8" w:rsidRPr="002D23E4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color w:val="FF0000"/>
          <w:sz w:val="21"/>
          <w:szCs w:val="21"/>
        </w:rPr>
      </w:pPr>
      <w:r w:rsidRPr="002D23E4">
        <w:rPr>
          <w:rFonts w:ascii="微软雅黑" w:eastAsia="微软雅黑" w:hAnsi="微软雅黑" w:cs="微软雅黑" w:hint="eastAsia"/>
          <w:color w:val="FF0000"/>
          <w:sz w:val="21"/>
          <w:szCs w:val="21"/>
        </w:rPr>
        <w:t>排行榜</w:t>
      </w:r>
    </w:p>
    <w:p w:rsidR="00794CB8" w:rsidRPr="002D23E4" w:rsidRDefault="00794CB8" w:rsidP="00832B46">
      <w:pPr>
        <w:pStyle w:val="ListParagraph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Times New Roman"/>
          <w:color w:val="FF0000"/>
        </w:rPr>
      </w:pPr>
      <w:r w:rsidRPr="002D23E4">
        <w:rPr>
          <w:rFonts w:ascii="微软雅黑" w:eastAsia="微软雅黑" w:hAnsi="微软雅黑" w:cs="微软雅黑" w:hint="eastAsia"/>
          <w:color w:val="FF0000"/>
        </w:rPr>
        <w:t>收益率排行榜：用户</w:t>
      </w:r>
      <w:r w:rsidRPr="002D23E4">
        <w:rPr>
          <w:rFonts w:ascii="微软雅黑" w:eastAsia="微软雅黑" w:hAnsi="微软雅黑" w:cs="微软雅黑"/>
          <w:color w:val="FF0000"/>
        </w:rPr>
        <w:t>ID</w:t>
      </w:r>
      <w:r w:rsidRPr="002D23E4">
        <w:rPr>
          <w:rFonts w:ascii="微软雅黑" w:eastAsia="微软雅黑" w:hAnsi="微软雅黑" w:cs="微软雅黑" w:hint="eastAsia"/>
          <w:color w:val="FF0000"/>
        </w:rPr>
        <w:t>、收益率、排名（</w:t>
      </w:r>
      <w:r w:rsidRPr="002D23E4">
        <w:rPr>
          <w:rFonts w:ascii="微软雅黑" w:eastAsia="微软雅黑" w:hAnsi="微软雅黑" w:cs="微软雅黑"/>
          <w:color w:val="FF0000"/>
        </w:rPr>
        <w:t>1</w:t>
      </w:r>
      <w:r w:rsidRPr="002D23E4">
        <w:rPr>
          <w:rFonts w:ascii="微软雅黑" w:eastAsia="微软雅黑" w:hAnsi="微软雅黑" w:cs="微软雅黑" w:hint="eastAsia"/>
          <w:color w:val="FF0000"/>
        </w:rPr>
        <w:t>个月内）</w:t>
      </w:r>
    </w:p>
    <w:p w:rsidR="00794CB8" w:rsidRPr="002D23E4" w:rsidRDefault="00794CB8" w:rsidP="00832B46">
      <w:pPr>
        <w:pStyle w:val="ListParagraph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Times New Roman"/>
          <w:color w:val="FF0000"/>
        </w:rPr>
      </w:pPr>
      <w:r w:rsidRPr="002D23E4">
        <w:rPr>
          <w:rFonts w:ascii="微软雅黑" w:eastAsia="微软雅黑" w:hAnsi="微软雅黑" w:cs="微软雅黑" w:hint="eastAsia"/>
          <w:color w:val="FF0000"/>
        </w:rPr>
        <w:t>累计收益排行榜：用户</w:t>
      </w:r>
      <w:r w:rsidRPr="002D23E4">
        <w:rPr>
          <w:rFonts w:ascii="微软雅黑" w:eastAsia="微软雅黑" w:hAnsi="微软雅黑" w:cs="微软雅黑"/>
          <w:color w:val="FF0000"/>
        </w:rPr>
        <w:t>ID</w:t>
      </w:r>
      <w:r w:rsidRPr="002D23E4">
        <w:rPr>
          <w:rFonts w:ascii="微软雅黑" w:eastAsia="微软雅黑" w:hAnsi="微软雅黑" w:cs="微软雅黑" w:hint="eastAsia"/>
          <w:color w:val="FF0000"/>
        </w:rPr>
        <w:t>、累计收益金额、排名</w:t>
      </w:r>
    </w:p>
    <w:p w:rsidR="00794CB8" w:rsidRPr="002D23E4" w:rsidRDefault="00794CB8" w:rsidP="00832B46">
      <w:pPr>
        <w:pStyle w:val="ListParagraph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Times New Roman"/>
          <w:color w:val="FF0000"/>
        </w:rPr>
      </w:pPr>
      <w:r w:rsidRPr="002D23E4">
        <w:rPr>
          <w:rFonts w:ascii="微软雅黑" w:eastAsia="微软雅黑" w:hAnsi="微软雅黑" w:cs="微软雅黑" w:hint="eastAsia"/>
          <w:color w:val="FF0000"/>
        </w:rPr>
        <w:t>充值排行榜：用户</w:t>
      </w:r>
      <w:r w:rsidRPr="002D23E4">
        <w:rPr>
          <w:rFonts w:ascii="微软雅黑" w:eastAsia="微软雅黑" w:hAnsi="微软雅黑" w:cs="微软雅黑"/>
          <w:color w:val="FF0000"/>
        </w:rPr>
        <w:t>ID</w:t>
      </w:r>
      <w:r w:rsidRPr="002D23E4">
        <w:rPr>
          <w:rFonts w:ascii="微软雅黑" w:eastAsia="微软雅黑" w:hAnsi="微软雅黑" w:cs="微软雅黑" w:hint="eastAsia"/>
          <w:color w:val="FF0000"/>
        </w:rPr>
        <w:t>、充值金额、排名（</w:t>
      </w:r>
      <w:r w:rsidRPr="002D23E4">
        <w:rPr>
          <w:rFonts w:ascii="微软雅黑" w:eastAsia="微软雅黑" w:hAnsi="微软雅黑" w:cs="微软雅黑"/>
          <w:color w:val="FF0000"/>
        </w:rPr>
        <w:t>1</w:t>
      </w:r>
      <w:r w:rsidRPr="002D23E4">
        <w:rPr>
          <w:rFonts w:ascii="微软雅黑" w:eastAsia="微软雅黑" w:hAnsi="微软雅黑" w:cs="微软雅黑" w:hint="eastAsia"/>
          <w:color w:val="FF0000"/>
        </w:rPr>
        <w:t>个月内）</w:t>
      </w:r>
    </w:p>
    <w:p w:rsidR="00794CB8" w:rsidRPr="00B638DA" w:rsidRDefault="00794CB8" w:rsidP="00B638DA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更多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关于大同行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帮助中心：目录、具体帮助条目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投诉建议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预约客服：非</w:t>
      </w:r>
      <w:r>
        <w:rPr>
          <w:rFonts w:ascii="微软雅黑" w:eastAsia="微软雅黑" w:hAnsi="微软雅黑" w:cs="微软雅黑"/>
        </w:rPr>
        <w:t>VIP</w:t>
      </w:r>
      <w:r>
        <w:rPr>
          <w:rFonts w:ascii="微软雅黑" w:eastAsia="微软雅黑" w:hAnsi="微软雅黑" w:cs="微软雅黑" w:hint="eastAsia"/>
        </w:rPr>
        <w:t>用户可见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客服电话：</w:t>
      </w:r>
      <w:r>
        <w:rPr>
          <w:rFonts w:ascii="微软雅黑" w:eastAsia="微软雅黑" w:hAnsi="微软雅黑" w:cs="微软雅黑"/>
        </w:rPr>
        <w:t>VIP</w:t>
      </w:r>
      <w:r>
        <w:rPr>
          <w:rFonts w:ascii="微软雅黑" w:eastAsia="微软雅黑" w:hAnsi="微软雅黑" w:cs="微软雅黑" w:hint="eastAsia"/>
        </w:rPr>
        <w:t>用户可见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软件升级：可查看新版本和升级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推送设置：</w:t>
      </w:r>
    </w:p>
    <w:p w:rsidR="00794CB8" w:rsidRDefault="00794CB8" w:rsidP="00D14883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手势密码：</w:t>
      </w:r>
    </w:p>
    <w:p w:rsidR="00794CB8" w:rsidRDefault="00794CB8" w:rsidP="003A1278">
      <w:pPr>
        <w:pStyle w:val="ListParagraph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退出登录：</w:t>
      </w:r>
    </w:p>
    <w:p w:rsidR="00794CB8" w:rsidRPr="00EE18CB" w:rsidRDefault="00794CB8" w:rsidP="002D23E4">
      <w:pPr>
        <w:adjustRightInd w:val="0"/>
        <w:snapToGrid w:val="0"/>
        <w:ind w:firstLineChars="200" w:firstLine="31680"/>
        <w:rPr>
          <w:rFonts w:ascii="微软雅黑" w:eastAsia="微软雅黑" w:hAnsi="微软雅黑" w:cs="Times New Roman"/>
        </w:rPr>
      </w:pPr>
    </w:p>
    <w:p w:rsidR="00794CB8" w:rsidRDefault="00794CB8" w:rsidP="002D23E4">
      <w:pPr>
        <w:pStyle w:val="Heading2"/>
        <w:numPr>
          <w:ilvl w:val="0"/>
          <w:numId w:val="1"/>
        </w:numPr>
        <w:adjustRightInd w:val="0"/>
        <w:snapToGrid w:val="0"/>
        <w:spacing w:beforeLines="50" w:afterLines="50" w:line="240" w:lineRule="auto"/>
        <w:ind w:left="31680" w:hangingChars="200" w:firstLine="31680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/>
          <w:sz w:val="21"/>
          <w:szCs w:val="21"/>
        </w:rPr>
        <w:t>APPv2.0</w:t>
      </w:r>
      <w:r w:rsidRPr="00D929E4">
        <w:rPr>
          <w:rFonts w:ascii="微软雅黑" w:eastAsia="微软雅黑" w:hAnsi="微软雅黑" w:cs="微软雅黑" w:hint="eastAsia"/>
          <w:sz w:val="21"/>
          <w:szCs w:val="21"/>
        </w:rPr>
        <w:t>需求</w:t>
      </w: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项目浏览</w:t>
      </w:r>
    </w:p>
    <w:p w:rsidR="00794CB8" w:rsidRPr="00996FB3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项目列表</w:t>
      </w:r>
    </w:p>
    <w:p w:rsidR="00794CB8" w:rsidRDefault="00794CB8" w:rsidP="00DE5385">
      <w:pPr>
        <w:pStyle w:val="ListParagraph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项目：名称、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、年利率、周期、各类标签、投资进度、项目状态、查看详细</w:t>
      </w:r>
    </w:p>
    <w:p w:rsidR="00794CB8" w:rsidRDefault="00794CB8" w:rsidP="004F7C2D">
      <w:pPr>
        <w:pStyle w:val="ListParagraph"/>
        <w:numPr>
          <w:ilvl w:val="1"/>
          <w:numId w:val="16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默认只显示可投的</w:t>
      </w:r>
    </w:p>
    <w:p w:rsidR="00794CB8" w:rsidRDefault="00794CB8" w:rsidP="004F7C2D">
      <w:pPr>
        <w:pStyle w:val="ListParagraph"/>
        <w:numPr>
          <w:ilvl w:val="1"/>
          <w:numId w:val="16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下拉列表加载其他状态的产品</w:t>
      </w:r>
    </w:p>
    <w:p w:rsidR="00794CB8" w:rsidRPr="00646CBE" w:rsidRDefault="00794CB8" w:rsidP="00646CBE">
      <w:pPr>
        <w:pStyle w:val="ListParagraph"/>
        <w:numPr>
          <w:ilvl w:val="1"/>
          <w:numId w:val="16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点击顶部</w:t>
      </w:r>
      <w:r>
        <w:rPr>
          <w:rFonts w:ascii="微软雅黑" w:eastAsia="微软雅黑" w:hAnsi="微软雅黑" w:cs="微软雅黑"/>
        </w:rPr>
        <w:t>Banner</w:t>
      </w:r>
      <w:r>
        <w:rPr>
          <w:rFonts w:ascii="微软雅黑" w:eastAsia="微软雅黑" w:hAnsi="微软雅黑" w:cs="微软雅黑" w:hint="eastAsia"/>
        </w:rPr>
        <w:t>回到顶部</w:t>
      </w:r>
    </w:p>
    <w:p w:rsidR="00794CB8" w:rsidRPr="00D772D4" w:rsidRDefault="00794CB8" w:rsidP="00D772D4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项目单页</w:t>
      </w:r>
    </w:p>
    <w:p w:rsidR="00794CB8" w:rsidRDefault="00794CB8" w:rsidP="00D772D4">
      <w:pPr>
        <w:pStyle w:val="ListParagraph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项目基本信息：项目名称、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、年利率、周期、各类标签</w:t>
      </w:r>
    </w:p>
    <w:p w:rsidR="00794CB8" w:rsidRDefault="00794CB8" w:rsidP="00D772D4">
      <w:pPr>
        <w:pStyle w:val="ListParagraph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购买信息：可用余额、项目可购买金额、勾选投资协议、购买按钮</w:t>
      </w:r>
    </w:p>
    <w:p w:rsidR="00794CB8" w:rsidRDefault="00794CB8" w:rsidP="00D772D4">
      <w:pPr>
        <w:pStyle w:val="ListParagraph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风险控制：担保公司介绍、老同评价</w:t>
      </w:r>
    </w:p>
    <w:p w:rsidR="00794CB8" w:rsidRDefault="00794CB8" w:rsidP="00D772D4">
      <w:pPr>
        <w:pStyle w:val="ListParagraph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借款需求说明：即图文混排的说明</w:t>
      </w:r>
    </w:p>
    <w:p w:rsidR="00794CB8" w:rsidRDefault="00794CB8" w:rsidP="00D772D4">
      <w:pPr>
        <w:pStyle w:val="ListParagraph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投资详细：投资人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、投资金额</w:t>
      </w:r>
    </w:p>
    <w:p w:rsidR="00794CB8" w:rsidRDefault="00794CB8" w:rsidP="00D772D4">
      <w:pPr>
        <w:pStyle w:val="ListParagraph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借款人信息：借款人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、等级、详细信息、认证信息</w:t>
      </w:r>
    </w:p>
    <w:p w:rsidR="00794CB8" w:rsidRDefault="00794CB8" w:rsidP="00D772D4">
      <w:pPr>
        <w:pStyle w:val="ListParagraph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热议：即评论，有评论和回复的功能。</w:t>
      </w:r>
    </w:p>
    <w:p w:rsidR="00794CB8" w:rsidRPr="00D23818" w:rsidRDefault="00794CB8" w:rsidP="00D23818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Pr="00D772D4" w:rsidRDefault="00794CB8" w:rsidP="00DE5385">
      <w:pPr>
        <w:rPr>
          <w:rFonts w:cs="Times New Roman"/>
        </w:rPr>
      </w:pP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投资流程</w:t>
      </w: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 w:rsidRPr="00F361D3">
        <w:rPr>
          <w:rFonts w:ascii="微软雅黑" w:eastAsia="微软雅黑" w:hAnsi="微软雅黑" w:cs="微软雅黑" w:hint="eastAsia"/>
          <w:sz w:val="21"/>
          <w:szCs w:val="21"/>
        </w:rPr>
        <w:t>投资确认</w:t>
      </w:r>
    </w:p>
    <w:p w:rsidR="00794CB8" w:rsidRDefault="00794CB8" w:rsidP="00F361D3">
      <w:pPr>
        <w:pStyle w:val="ListParagraph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支付方式选择：余额支付、网银支付、第三方支付</w:t>
      </w:r>
    </w:p>
    <w:p w:rsidR="00794CB8" w:rsidRDefault="00794CB8" w:rsidP="00F361D3">
      <w:pPr>
        <w:pStyle w:val="ListParagraph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投资明细：项目名称、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、投资金额、总支付金额、手续费</w:t>
      </w:r>
    </w:p>
    <w:p w:rsidR="00794CB8" w:rsidRDefault="00794CB8" w:rsidP="00F361D3">
      <w:pPr>
        <w:pStyle w:val="ListParagraph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确认支付：确认支付按钮</w:t>
      </w:r>
    </w:p>
    <w:p w:rsidR="00794CB8" w:rsidRPr="00F361D3" w:rsidRDefault="00794CB8" w:rsidP="00F361D3">
      <w:pPr>
        <w:rPr>
          <w:rFonts w:cs="Times New Roman"/>
        </w:rPr>
      </w:pP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 w:rsidRPr="00F361D3">
        <w:rPr>
          <w:rFonts w:ascii="微软雅黑" w:eastAsia="微软雅黑" w:hAnsi="微软雅黑" w:cs="微软雅黑" w:hint="eastAsia"/>
          <w:sz w:val="21"/>
          <w:szCs w:val="21"/>
        </w:rPr>
        <w:t>投资成功</w:t>
      </w:r>
    </w:p>
    <w:p w:rsidR="00794CB8" w:rsidRDefault="00794CB8" w:rsidP="00DD3BE7">
      <w:pPr>
        <w:pStyle w:val="ListParagraph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投资成功提示页</w:t>
      </w:r>
    </w:p>
    <w:p w:rsidR="00794CB8" w:rsidRPr="00DD3BE7" w:rsidRDefault="00794CB8" w:rsidP="00DD3BE7">
      <w:pPr>
        <w:pStyle w:val="ListParagraph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含有“分享到”功能</w:t>
      </w:r>
    </w:p>
    <w:p w:rsidR="00794CB8" w:rsidRPr="00DD3BE7" w:rsidRDefault="00794CB8" w:rsidP="00DD3BE7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充值提现</w:t>
      </w: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充值</w:t>
      </w:r>
    </w:p>
    <w:p w:rsidR="00794CB8" w:rsidRDefault="00794CB8" w:rsidP="00DD3BE7">
      <w:pPr>
        <w:pStyle w:val="ListParagraph"/>
        <w:numPr>
          <w:ilvl w:val="0"/>
          <w:numId w:val="21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选择充值方式：选择充值银行或第三方支付</w:t>
      </w:r>
    </w:p>
    <w:p w:rsidR="00794CB8" w:rsidRDefault="00794CB8" w:rsidP="00DD3BE7">
      <w:pPr>
        <w:pStyle w:val="ListParagraph"/>
        <w:numPr>
          <w:ilvl w:val="0"/>
          <w:numId w:val="21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输入充值金额</w:t>
      </w:r>
    </w:p>
    <w:p w:rsidR="00794CB8" w:rsidRDefault="00794CB8" w:rsidP="00DD3BE7">
      <w:pPr>
        <w:pStyle w:val="ListParagraph"/>
        <w:numPr>
          <w:ilvl w:val="0"/>
          <w:numId w:val="21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显示充值提示</w:t>
      </w:r>
    </w:p>
    <w:p w:rsidR="00794CB8" w:rsidRDefault="00794CB8" w:rsidP="00DD3BE7">
      <w:pPr>
        <w:pStyle w:val="ListParagraph"/>
        <w:numPr>
          <w:ilvl w:val="0"/>
          <w:numId w:val="21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提交进入第三方支付</w:t>
      </w:r>
    </w:p>
    <w:p w:rsidR="00794CB8" w:rsidRPr="00DD3BE7" w:rsidRDefault="00794CB8" w:rsidP="00DD3BE7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2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提现</w:t>
      </w:r>
    </w:p>
    <w:p w:rsidR="00794CB8" w:rsidRDefault="00794CB8" w:rsidP="00DD3BE7">
      <w:pPr>
        <w:pStyle w:val="ListParagraph"/>
        <w:numPr>
          <w:ilvl w:val="0"/>
          <w:numId w:val="22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绑定银行卡：</w:t>
      </w:r>
    </w:p>
    <w:p w:rsidR="00794CB8" w:rsidRDefault="00794CB8" w:rsidP="00DD3BE7">
      <w:pPr>
        <w:pStyle w:val="ListParagraph"/>
        <w:numPr>
          <w:ilvl w:val="0"/>
          <w:numId w:val="22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选择绑定的银行卡：</w:t>
      </w:r>
    </w:p>
    <w:p w:rsidR="00794CB8" w:rsidRDefault="00794CB8" w:rsidP="00DD3BE7">
      <w:pPr>
        <w:pStyle w:val="ListParagraph"/>
        <w:numPr>
          <w:ilvl w:val="0"/>
          <w:numId w:val="22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输入提现金额</w:t>
      </w:r>
    </w:p>
    <w:p w:rsidR="00794CB8" w:rsidRDefault="00794CB8" w:rsidP="00DD3BE7">
      <w:pPr>
        <w:pStyle w:val="ListParagraph"/>
        <w:numPr>
          <w:ilvl w:val="0"/>
          <w:numId w:val="22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显示提现提示</w:t>
      </w:r>
    </w:p>
    <w:p w:rsidR="00794CB8" w:rsidRPr="00DD3BE7" w:rsidRDefault="00794CB8" w:rsidP="00DD3BE7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评论</w:t>
      </w:r>
    </w:p>
    <w:p w:rsidR="00794CB8" w:rsidRDefault="00794CB8" w:rsidP="005D3694">
      <w:pPr>
        <w:pStyle w:val="ListParagraph"/>
        <w:numPr>
          <w:ilvl w:val="0"/>
          <w:numId w:val="2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评论内容</w:t>
      </w:r>
    </w:p>
    <w:p w:rsidR="00794CB8" w:rsidRDefault="00794CB8" w:rsidP="005D3694">
      <w:pPr>
        <w:pStyle w:val="ListParagraph"/>
        <w:numPr>
          <w:ilvl w:val="0"/>
          <w:numId w:val="2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借款人</w:t>
      </w:r>
    </w:p>
    <w:p w:rsidR="00794CB8" w:rsidRDefault="00794CB8" w:rsidP="005D3694">
      <w:pPr>
        <w:pStyle w:val="ListParagraph"/>
        <w:numPr>
          <w:ilvl w:val="0"/>
          <w:numId w:val="23"/>
        </w:numPr>
        <w:adjustRightInd w:val="0"/>
        <w:snapToGrid w:val="0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项目名称及</w:t>
      </w:r>
      <w:r>
        <w:rPr>
          <w:rFonts w:ascii="微软雅黑" w:eastAsia="微软雅黑" w:hAnsi="微软雅黑" w:cs="微软雅黑"/>
        </w:rPr>
        <w:t>ID</w:t>
      </w:r>
    </w:p>
    <w:p w:rsidR="00794CB8" w:rsidRPr="005D3694" w:rsidRDefault="00794CB8" w:rsidP="005D3694">
      <w:pPr>
        <w:pStyle w:val="ListParagraph"/>
        <w:numPr>
          <w:ilvl w:val="0"/>
          <w:numId w:val="23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查看回复</w:t>
      </w:r>
    </w:p>
    <w:p w:rsidR="00794CB8" w:rsidRPr="005D3694" w:rsidRDefault="00794CB8" w:rsidP="005D3694">
      <w:pPr>
        <w:rPr>
          <w:rFonts w:cs="Times New Roman"/>
        </w:rPr>
      </w:pPr>
    </w:p>
    <w:p w:rsidR="00794CB8" w:rsidRPr="009F79D1" w:rsidRDefault="00794CB8" w:rsidP="004B3DB3">
      <w:pPr>
        <w:pStyle w:val="Heading2"/>
        <w:numPr>
          <w:ilvl w:val="1"/>
          <w:numId w:val="1"/>
        </w:numPr>
        <w:adjustRightInd w:val="0"/>
        <w:snapToGrid w:val="0"/>
        <w:spacing w:beforeLines="50" w:afterLines="50" w:line="240" w:lineRule="auto"/>
        <w:rPr>
          <w:rFonts w:ascii="微软雅黑" w:eastAsia="微软雅黑" w:hAnsi="微软雅黑" w:cs="Times New Roman"/>
          <w:color w:val="FF0000"/>
          <w:sz w:val="21"/>
          <w:szCs w:val="21"/>
        </w:rPr>
      </w:pPr>
      <w:r w:rsidRPr="009F79D1">
        <w:rPr>
          <w:rFonts w:ascii="微软雅黑" w:eastAsia="微软雅黑" w:hAnsi="微软雅黑" w:cs="微软雅黑" w:hint="eastAsia"/>
          <w:color w:val="FF0000"/>
          <w:sz w:val="21"/>
          <w:szCs w:val="21"/>
        </w:rPr>
        <w:t>邀请注册</w:t>
      </w:r>
    </w:p>
    <w:p w:rsidR="00794CB8" w:rsidRPr="009F79D1" w:rsidRDefault="00794CB8" w:rsidP="00282F1B">
      <w:pPr>
        <w:pStyle w:val="ListParagraph"/>
        <w:numPr>
          <w:ilvl w:val="0"/>
          <w:numId w:val="25"/>
        </w:numPr>
        <w:adjustRightInd w:val="0"/>
        <w:snapToGrid w:val="0"/>
        <w:ind w:firstLineChars="0"/>
        <w:rPr>
          <w:rFonts w:ascii="微软雅黑" w:eastAsia="微软雅黑" w:hAnsi="微软雅黑" w:cs="Times New Roman"/>
          <w:color w:val="FF0000"/>
        </w:rPr>
      </w:pPr>
      <w:r w:rsidRPr="009F79D1">
        <w:rPr>
          <w:rFonts w:ascii="微软雅黑" w:eastAsia="微软雅黑" w:hAnsi="微软雅黑" w:cs="微软雅黑" w:hint="eastAsia"/>
          <w:color w:val="FF0000"/>
        </w:rPr>
        <w:t>获取邀请码</w:t>
      </w:r>
    </w:p>
    <w:p w:rsidR="00794CB8" w:rsidRPr="009F79D1" w:rsidRDefault="00794CB8" w:rsidP="00282F1B">
      <w:pPr>
        <w:pStyle w:val="ListParagraph"/>
        <w:numPr>
          <w:ilvl w:val="0"/>
          <w:numId w:val="25"/>
        </w:numPr>
        <w:adjustRightInd w:val="0"/>
        <w:snapToGrid w:val="0"/>
        <w:ind w:firstLineChars="0"/>
        <w:rPr>
          <w:rFonts w:ascii="微软雅黑" w:eastAsia="微软雅黑" w:hAnsi="微软雅黑" w:cs="Times New Roman"/>
          <w:color w:val="FF0000"/>
        </w:rPr>
      </w:pPr>
      <w:r w:rsidRPr="009F79D1">
        <w:rPr>
          <w:rFonts w:ascii="微软雅黑" w:eastAsia="微软雅黑" w:hAnsi="微软雅黑" w:cs="微软雅黑" w:hint="eastAsia"/>
          <w:color w:val="FF0000"/>
        </w:rPr>
        <w:t>邀请：微博、微信等</w:t>
      </w:r>
    </w:p>
    <w:p w:rsidR="00794CB8" w:rsidRDefault="00794CB8" w:rsidP="004A341B">
      <w:pPr>
        <w:rPr>
          <w:rFonts w:cs="Times New Roman"/>
        </w:rPr>
      </w:pPr>
    </w:p>
    <w:p w:rsidR="00794CB8" w:rsidRPr="004A341B" w:rsidRDefault="00794CB8" w:rsidP="004A341B">
      <w:pPr>
        <w:rPr>
          <w:rFonts w:cs="Times New Roman"/>
        </w:rPr>
      </w:pPr>
    </w:p>
    <w:p w:rsidR="00794CB8" w:rsidRPr="00D929E4" w:rsidRDefault="00794CB8" w:rsidP="002D23E4">
      <w:pPr>
        <w:pStyle w:val="Heading2"/>
        <w:numPr>
          <w:ilvl w:val="0"/>
          <w:numId w:val="1"/>
        </w:numPr>
        <w:adjustRightInd w:val="0"/>
        <w:snapToGrid w:val="0"/>
        <w:spacing w:beforeLines="50" w:afterLines="50" w:line="240" w:lineRule="auto"/>
        <w:ind w:left="31680" w:hangingChars="200" w:firstLine="31680"/>
        <w:rPr>
          <w:rFonts w:ascii="微软雅黑" w:eastAsia="微软雅黑" w:hAnsi="微软雅黑" w:cs="Times New Roman"/>
          <w:sz w:val="21"/>
          <w:szCs w:val="21"/>
        </w:rPr>
      </w:pPr>
      <w:r w:rsidRPr="00D929E4">
        <w:rPr>
          <w:rFonts w:ascii="微软雅黑" w:eastAsia="微软雅黑" w:hAnsi="微软雅黑" w:cs="微软雅黑" w:hint="eastAsia"/>
          <w:sz w:val="21"/>
          <w:szCs w:val="21"/>
        </w:rPr>
        <w:t>项目测试安排（</w:t>
      </w:r>
      <w:r w:rsidRPr="00D929E4">
        <w:rPr>
          <w:rFonts w:ascii="微软雅黑" w:eastAsia="微软雅黑" w:hAnsi="微软雅黑" w:cs="微软雅黑"/>
          <w:sz w:val="21"/>
          <w:szCs w:val="21"/>
        </w:rPr>
        <w:t>Test+UAT</w:t>
      </w:r>
      <w:r w:rsidRPr="00D929E4"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:rsidR="00794CB8" w:rsidRDefault="00794CB8" w:rsidP="00C117FC">
      <w:pPr>
        <w:adjustRightInd w:val="0"/>
        <w:snapToGrid w:val="0"/>
        <w:rPr>
          <w:rFonts w:ascii="微软雅黑" w:eastAsia="微软雅黑" w:hAnsi="微软雅黑" w:cs="Times New Roman"/>
        </w:rPr>
      </w:pPr>
    </w:p>
    <w:p w:rsidR="00794CB8" w:rsidRPr="00C117FC" w:rsidRDefault="00794CB8" w:rsidP="00C117FC">
      <w:pPr>
        <w:adjustRightInd w:val="0"/>
        <w:snapToGrid w:val="0"/>
        <w:rPr>
          <w:rFonts w:ascii="微软雅黑" w:eastAsia="微软雅黑" w:hAnsi="微软雅黑" w:cs="Times New Roman"/>
        </w:rPr>
      </w:pPr>
    </w:p>
    <w:sectPr w:rsidR="00794CB8" w:rsidRPr="00C117FC" w:rsidSect="00B2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2B5C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D4F8F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4E3351"/>
    <w:multiLevelType w:val="hybridMultilevel"/>
    <w:tmpl w:val="AA307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274667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B17CAF"/>
    <w:multiLevelType w:val="hybridMultilevel"/>
    <w:tmpl w:val="5706E7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C578ED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A830C0"/>
    <w:multiLevelType w:val="hybridMultilevel"/>
    <w:tmpl w:val="5DDE6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BD3767"/>
    <w:multiLevelType w:val="hybridMultilevel"/>
    <w:tmpl w:val="5DDE6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9A62C5"/>
    <w:multiLevelType w:val="hybridMultilevel"/>
    <w:tmpl w:val="5DDE6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DC94B7C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BB1C1C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F110C70"/>
    <w:multiLevelType w:val="hybridMultilevel"/>
    <w:tmpl w:val="972280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441E88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116F89"/>
    <w:multiLevelType w:val="hybridMultilevel"/>
    <w:tmpl w:val="5DDE6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44472C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6DC796E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B2C7219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B867E6"/>
    <w:multiLevelType w:val="hybridMultilevel"/>
    <w:tmpl w:val="5DDE6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7369C"/>
    <w:multiLevelType w:val="hybridMultilevel"/>
    <w:tmpl w:val="5706E7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CAE1906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D813BEF"/>
    <w:multiLevelType w:val="hybridMultilevel"/>
    <w:tmpl w:val="5DDE6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970392"/>
    <w:multiLevelType w:val="hybridMultilevel"/>
    <w:tmpl w:val="5706E7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667DA2"/>
    <w:multiLevelType w:val="hybridMultilevel"/>
    <w:tmpl w:val="482AEA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7A5BF9"/>
    <w:multiLevelType w:val="hybridMultilevel"/>
    <w:tmpl w:val="5DDE6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F776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4"/>
  </w:num>
  <w:num w:numId="3">
    <w:abstractNumId w:val="2"/>
  </w:num>
  <w:num w:numId="4">
    <w:abstractNumId w:val="4"/>
  </w:num>
  <w:num w:numId="5">
    <w:abstractNumId w:val="21"/>
  </w:num>
  <w:num w:numId="6">
    <w:abstractNumId w:val="18"/>
  </w:num>
  <w:num w:numId="7">
    <w:abstractNumId w:val="13"/>
  </w:num>
  <w:num w:numId="8">
    <w:abstractNumId w:val="11"/>
  </w:num>
  <w:num w:numId="9">
    <w:abstractNumId w:val="8"/>
  </w:num>
  <w:num w:numId="10">
    <w:abstractNumId w:val="17"/>
  </w:num>
  <w:num w:numId="11">
    <w:abstractNumId w:val="23"/>
  </w:num>
  <w:num w:numId="12">
    <w:abstractNumId w:val="7"/>
  </w:num>
  <w:num w:numId="13">
    <w:abstractNumId w:val="6"/>
  </w:num>
  <w:num w:numId="14">
    <w:abstractNumId w:val="20"/>
  </w:num>
  <w:num w:numId="15">
    <w:abstractNumId w:val="19"/>
  </w:num>
  <w:num w:numId="16">
    <w:abstractNumId w:val="1"/>
  </w:num>
  <w:num w:numId="17">
    <w:abstractNumId w:val="5"/>
  </w:num>
  <w:num w:numId="18">
    <w:abstractNumId w:val="9"/>
  </w:num>
  <w:num w:numId="19">
    <w:abstractNumId w:val="0"/>
  </w:num>
  <w:num w:numId="20">
    <w:abstractNumId w:val="10"/>
  </w:num>
  <w:num w:numId="21">
    <w:abstractNumId w:val="14"/>
  </w:num>
  <w:num w:numId="22">
    <w:abstractNumId w:val="22"/>
  </w:num>
  <w:num w:numId="23">
    <w:abstractNumId w:val="16"/>
  </w:num>
  <w:num w:numId="24">
    <w:abstractNumId w:val="1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7FC"/>
    <w:rsid w:val="00017C0A"/>
    <w:rsid w:val="0004093E"/>
    <w:rsid w:val="00145BBB"/>
    <w:rsid w:val="00153A1F"/>
    <w:rsid w:val="001A40CF"/>
    <w:rsid w:val="001D5D90"/>
    <w:rsid w:val="00252019"/>
    <w:rsid w:val="00282F1B"/>
    <w:rsid w:val="002D23E4"/>
    <w:rsid w:val="002E6A1E"/>
    <w:rsid w:val="00344F8F"/>
    <w:rsid w:val="00390589"/>
    <w:rsid w:val="0039678E"/>
    <w:rsid w:val="003A1278"/>
    <w:rsid w:val="004205D7"/>
    <w:rsid w:val="00461397"/>
    <w:rsid w:val="004A341B"/>
    <w:rsid w:val="004B3DB3"/>
    <w:rsid w:val="004F7C2D"/>
    <w:rsid w:val="0050640F"/>
    <w:rsid w:val="005377EA"/>
    <w:rsid w:val="005468CB"/>
    <w:rsid w:val="00551956"/>
    <w:rsid w:val="005A787C"/>
    <w:rsid w:val="005D3694"/>
    <w:rsid w:val="005D420A"/>
    <w:rsid w:val="00607124"/>
    <w:rsid w:val="00646CBE"/>
    <w:rsid w:val="006B0203"/>
    <w:rsid w:val="006E7056"/>
    <w:rsid w:val="007006D4"/>
    <w:rsid w:val="00752D92"/>
    <w:rsid w:val="00794CB8"/>
    <w:rsid w:val="007C29ED"/>
    <w:rsid w:val="00832B46"/>
    <w:rsid w:val="008F41E7"/>
    <w:rsid w:val="00996FB3"/>
    <w:rsid w:val="009A64C1"/>
    <w:rsid w:val="009F6720"/>
    <w:rsid w:val="009F79D1"/>
    <w:rsid w:val="00A478F1"/>
    <w:rsid w:val="00AC6296"/>
    <w:rsid w:val="00AC6ED8"/>
    <w:rsid w:val="00B00F0E"/>
    <w:rsid w:val="00B113B1"/>
    <w:rsid w:val="00B20B39"/>
    <w:rsid w:val="00B27033"/>
    <w:rsid w:val="00B32347"/>
    <w:rsid w:val="00B608EC"/>
    <w:rsid w:val="00B638DA"/>
    <w:rsid w:val="00B82562"/>
    <w:rsid w:val="00B93913"/>
    <w:rsid w:val="00C117FC"/>
    <w:rsid w:val="00C3639A"/>
    <w:rsid w:val="00C507A7"/>
    <w:rsid w:val="00CA6E6A"/>
    <w:rsid w:val="00CE6081"/>
    <w:rsid w:val="00D14262"/>
    <w:rsid w:val="00D14883"/>
    <w:rsid w:val="00D1758F"/>
    <w:rsid w:val="00D23818"/>
    <w:rsid w:val="00D3527B"/>
    <w:rsid w:val="00D73C3C"/>
    <w:rsid w:val="00D772D4"/>
    <w:rsid w:val="00D929E4"/>
    <w:rsid w:val="00DC7CD1"/>
    <w:rsid w:val="00DD3BE7"/>
    <w:rsid w:val="00DE5385"/>
    <w:rsid w:val="00E4082A"/>
    <w:rsid w:val="00EB33D1"/>
    <w:rsid w:val="00EB4451"/>
    <w:rsid w:val="00ED7CDB"/>
    <w:rsid w:val="00EE129D"/>
    <w:rsid w:val="00EE18CB"/>
    <w:rsid w:val="00EE31EA"/>
    <w:rsid w:val="00F27C55"/>
    <w:rsid w:val="00F361D3"/>
    <w:rsid w:val="00F83C04"/>
    <w:rsid w:val="00FA3DB0"/>
    <w:rsid w:val="00FE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33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3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B33D1"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E31E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B33D1"/>
    <w:rPr>
      <w:rFonts w:ascii="Calibri Light" w:eastAsia="宋体" w:hAnsi="Calibri Light" w:cs="Calibri Light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D929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6</Pages>
  <Words>279</Words>
  <Characters>1593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ThinkPad</cp:lastModifiedBy>
  <cp:revision>20</cp:revision>
  <dcterms:created xsi:type="dcterms:W3CDTF">2014-03-03T15:34:00Z</dcterms:created>
  <dcterms:modified xsi:type="dcterms:W3CDTF">2014-03-04T06:45:00Z</dcterms:modified>
</cp:coreProperties>
</file>