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bookmarkStart w:id="0" w:name="OLE_LINK1"/>
      <w:bookmarkStart w:id="1" w:name="OLE_LINK2"/>
      <w:bookmarkStart w:id="2" w:name="_GoBack"/>
      <w:r w:rsidRPr="0012106D">
        <w:rPr>
          <w:rFonts w:ascii="Arial" w:eastAsia="Times New Roman" w:hAnsi="Arial" w:cs="Arial"/>
          <w:kern w:val="0"/>
          <w:sz w:val="18"/>
          <w:szCs w:val="18"/>
        </w:rPr>
        <w:t>X. J. Wang and B. L. Huang, “Computational study of in-plane phonon transport in Si thin films”, Scientific Reports, 4, 6399,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D.H. Li, J. Zhang, X.J.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Wang,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B.L. Huang, Q.H.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Xiong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“Solid-state semiconductor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cryocooler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based on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CdS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nanobelts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”,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Nano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Letters,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>Y.J. Zhu, J.S. Wu, B.L. Huang, “Optimization of filler distribution for organic phase change material composites: Numerical investigation and entropy analysis”, Applied Energy,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>C. Li , B.L. Huang, L. Cao, Z.G. Li, “Molecular diffusion on surfaces in the weak friction limit”, Journal of Applied Physics,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R.Q.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Guo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B.L. Huang, “Thermal Transport in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Nanoporous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Silicon: Anisotropy and Junction Effects”, International Journal of Heat and Mass Transfer, 77, 131,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>X.Y. Zhou, H. Ren, B.L. Huang, T. Y. Zhang, “Size-dependent elastic properties of thin films: surface anisotropy and surface bonding”, Science China Technological Sciences, 2014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S. Yang, C.H. Zhou, Q.M. Jiang, J.B. Lu, B.L. Huang, J. Kevin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Chen,“Investigation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of buffer traps in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AlGaN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/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GaN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-on-Si devices by thermally stimulated current spectroscopy and back-gating measurement”, Applied Physics Letters, 1, 013504, 2013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J. L. Ma, B.L. Huang and X.B. Luo, “Effects of point defects and dislocations on spectral phonon transport properties of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wurtzite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GaN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”, Journal of Applied Physics, 104, 074311, 2013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>X.C. Ren, Paddy K.L. Chan, J.B. Lu, B.L. Huang and Dennis C. W, Leung, “High dynamic range organic temperature sensor”, Advanced Materials, 2012.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A. J. Gross, G. S. Hwang, B.L. Huang, H. Yang, N.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Ghafouri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H. Kim, R. L. Peterson,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and K.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Najafi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“Multistage planar thermoelectric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microcoolers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”,</w:t>
      </w:r>
      <w:r w:rsidRPr="00766DB2">
        <w:rPr>
          <w:rFonts w:ascii="Arial" w:eastAsia="Times New Roman" w:hAnsi="Arial" w:cs="Arial"/>
          <w:kern w:val="0"/>
          <w:sz w:val="18"/>
          <w:szCs w:val="18"/>
        </w:rPr>
        <w:t> </w:t>
      </w:r>
      <w:r w:rsidRPr="00766DB2">
        <w:rPr>
          <w:rFonts w:ascii="Arial" w:eastAsia="Times New Roman" w:hAnsi="Arial" w:cs="Arial"/>
          <w:i/>
          <w:iCs/>
          <w:kern w:val="0"/>
          <w:sz w:val="18"/>
          <w:szCs w:val="18"/>
        </w:rPr>
        <w:t xml:space="preserve">Journal of </w:t>
      </w:r>
      <w:proofErr w:type="spellStart"/>
      <w:r w:rsidRPr="00766DB2">
        <w:rPr>
          <w:rFonts w:ascii="Arial" w:eastAsia="Times New Roman" w:hAnsi="Arial" w:cs="Arial"/>
          <w:i/>
          <w:iCs/>
          <w:kern w:val="0"/>
          <w:sz w:val="18"/>
          <w:szCs w:val="18"/>
        </w:rPr>
        <w:t>Microelectromechanical</w:t>
      </w:r>
      <w:proofErr w:type="spellEnd"/>
      <w:r w:rsidRPr="00766DB2">
        <w:rPr>
          <w:rFonts w:ascii="Arial" w:eastAsia="Times New Roman" w:hAnsi="Arial" w:cs="Arial"/>
          <w:i/>
          <w:iCs/>
          <w:kern w:val="0"/>
          <w:sz w:val="18"/>
          <w:szCs w:val="18"/>
        </w:rPr>
        <w:t xml:space="preserve"> Systems</w:t>
      </w:r>
      <w:r w:rsidRPr="00766DB2">
        <w:rPr>
          <w:rFonts w:ascii="Arial" w:eastAsia="Times New Roman" w:hAnsi="Arial" w:cs="Arial"/>
          <w:kern w:val="0"/>
          <w:sz w:val="18"/>
          <w:szCs w:val="18"/>
        </w:rPr>
        <w:t> </w:t>
      </w:r>
      <w:r w:rsidRPr="0012106D">
        <w:rPr>
          <w:rFonts w:ascii="Arial" w:eastAsia="Times New Roman" w:hAnsi="Arial" w:cs="Arial"/>
          <w:kern w:val="0"/>
          <w:sz w:val="18"/>
          <w:szCs w:val="18"/>
        </w:rPr>
        <w:t>20, 1201, 2011.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H. Kim,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Kaviany,J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.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Thomas,A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. Van der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Ven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B.L. Huang, "Structural order-disorder transitions and phonon conductivity of partially filled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skutterudites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", Physical Review Letters 105, 265901, 2010.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K.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Hippalgaonkar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B.L. </w:t>
      </w:r>
      <w:proofErr w:type="gramStart"/>
      <w:r w:rsidRPr="0012106D">
        <w:rPr>
          <w:rFonts w:ascii="Arial" w:eastAsia="Times New Roman" w:hAnsi="Arial" w:cs="Arial"/>
          <w:kern w:val="0"/>
          <w:sz w:val="18"/>
          <w:szCs w:val="18"/>
        </w:rPr>
        <w:t>Huang ,</w:t>
      </w:r>
      <w:proofErr w:type="gram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R.K. Chen, K. Sawyer, P.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Ercius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A.Majumdar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 Fabrication of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microdevices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with integrated nanowires for investigating low-dimensional phonon transport",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Nano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Letters 10, 4341, 2010.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B.L. Huang and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“Filler-reduced phonon conductivity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ofthermoelectric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skutterudites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: First-principle calculations and molecular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dynamicssimulations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”, ACTA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Materialia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58, 4516, 2010.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A. Gross, B.L. Huang, G. S. Hwang, H. Yang, N.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Ghafouri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H. Kim,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K.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Najafi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, “High-performance micro scale thermoelectric cooler: An optimized 6-stage cooler”, Proc. 15th International Conference on Solid-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StateSensors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Actuators and Microsystems (Transducers’09),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Denver,Colorado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, June 2009.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B.L. Huang and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“Ab initio and molecular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dynamicspredictions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for electron and phonon transport in bismuth telluride”,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PhysicalReview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B 77, 125209, 2008.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lastRenderedPageBreak/>
        <w:t xml:space="preserve">B.L. Huang, C. Lawrence, A.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Gross</w:t>
      </w:r>
      <w:proofErr w:type="gramStart"/>
      <w:r w:rsidRPr="0012106D">
        <w:rPr>
          <w:rFonts w:ascii="Arial" w:eastAsia="Times New Roman" w:hAnsi="Arial" w:cs="Arial"/>
          <w:kern w:val="0"/>
          <w:sz w:val="18"/>
          <w:szCs w:val="18"/>
        </w:rPr>
        <w:t>,G</w:t>
      </w:r>
      <w:proofErr w:type="spellEnd"/>
      <w:proofErr w:type="gram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.-S. Hwang, N.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Ghafouri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S.-W. Lee, H. Kim, C.-P. Li,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K.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Najafi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andM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>, “Low-temperature characterization and micro patterning of co-evaporatedBi2Te3/Sb2Te3 films”, Journal of Applied Physics 104, 113710-1-8, 2008.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A. Gross, B.L. Huang, G. S. Hwang, C. Lawrence,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N.Ghafouri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S. W. Lee, H. Kim,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K.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Najafi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“A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multistagein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-plane micro-thermoelectric cooler”, MEMS 2008, IEEE 21st International Conference on Micro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ElectroMechanical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Systems, 840, 2008.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B.L. Huang, A.J.H.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McGaughey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M.Kaviany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"Thermal conductivity of metal-organic framework 5 (MOF-5): Part1. Molecular dynamics simulations", International Journal of Heat and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MassTransfer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50, 393-404, 2007.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B.L. Huang, Z. Ni, A.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Millward,A.J.H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McGaughey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C.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Uher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O.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Yaghi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 "Thermal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conductivityof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 metal-organic framework (MOF-5): Part 2. Measurement",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InternationalJournal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of Heat and Mass Transfer 50, 405, 2007.</w:t>
      </w:r>
    </w:p>
    <w:p w:rsidR="0012106D" w:rsidRPr="0012106D" w:rsidRDefault="0012106D" w:rsidP="0012106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5"/>
        <w:rPr>
          <w:rFonts w:ascii="Arial" w:eastAsia="Times New Roman" w:hAnsi="Arial" w:cs="Arial"/>
          <w:kern w:val="0"/>
          <w:sz w:val="18"/>
          <w:szCs w:val="18"/>
        </w:rPr>
      </w:pP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B.L.Huang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and M.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Kaviany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,"Structural metrics of high-temperature lattice conductivity", </w:t>
      </w:r>
      <w:proofErr w:type="spellStart"/>
      <w:r w:rsidRPr="0012106D">
        <w:rPr>
          <w:rFonts w:ascii="Arial" w:eastAsia="Times New Roman" w:hAnsi="Arial" w:cs="Arial"/>
          <w:kern w:val="0"/>
          <w:sz w:val="18"/>
          <w:szCs w:val="18"/>
        </w:rPr>
        <w:t>Journalof</w:t>
      </w:r>
      <w:proofErr w:type="spellEnd"/>
      <w:r w:rsidRPr="0012106D">
        <w:rPr>
          <w:rFonts w:ascii="Arial" w:eastAsia="Times New Roman" w:hAnsi="Arial" w:cs="Arial"/>
          <w:kern w:val="0"/>
          <w:sz w:val="18"/>
          <w:szCs w:val="18"/>
        </w:rPr>
        <w:t xml:space="preserve"> Applied Physics 100, 123507-1-12, 2006.</w:t>
      </w:r>
    </w:p>
    <w:bookmarkEnd w:id="0"/>
    <w:bookmarkEnd w:id="1"/>
    <w:bookmarkEnd w:id="2"/>
    <w:p w:rsidR="002755FD" w:rsidRPr="00766DB2" w:rsidRDefault="002755FD"/>
    <w:sectPr w:rsidR="002755FD" w:rsidRPr="00766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8661B"/>
    <w:multiLevelType w:val="multilevel"/>
    <w:tmpl w:val="CAD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35"/>
    <w:rsid w:val="0012106D"/>
    <w:rsid w:val="002755FD"/>
    <w:rsid w:val="00336335"/>
    <w:rsid w:val="007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35B0-731F-4B77-97E8-A6CE3A41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106D"/>
  </w:style>
  <w:style w:type="character" w:styleId="Emphasis">
    <w:name w:val="Emphasis"/>
    <w:basedOn w:val="DefaultParagraphFont"/>
    <w:uiPriority w:val="20"/>
    <w:qFormat/>
    <w:rsid w:val="00121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3</cp:revision>
  <dcterms:created xsi:type="dcterms:W3CDTF">2014-11-11T08:34:00Z</dcterms:created>
  <dcterms:modified xsi:type="dcterms:W3CDTF">2014-11-11T08:36:00Z</dcterms:modified>
</cp:coreProperties>
</file>