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AI审查-深圳市大鹏新区西涌滨海项目海域使用论证报告书报批稿盖章版</w:t>
      </w:r>
    </w:p>
    <w:p>
      <w:r>
        <w:rPr>
          <w:b/>
        </w:rPr>
        <w:t>报告书项目基本信息：</w:t>
      </w:r>
      <w:r>
        <w:br/>
        <w:t>项目名称：深圳大鹏国家旅游产业集聚区发展规划－核心六篇海域旅游用海规划</w:t>
        <w:br/>
        <w:t>申请单位：广东海洋大学深圳研究院 &amp; 广州南方文化创意研究院</w:t>
        <w:br/>
        <w:t>用海类型：沙滩公园、海水浴场、海上运动娱乐区、漩涡安全缓冲区</w:t>
        <w:br/>
        <w:t>论证等级：二级</w:t>
        <w:br/>
        <w:t>占用岸线：信息未提供</w:t>
        <w:br/>
        <w:t>项目所在海洋功能区划：符合海洋功能区划和相关规划</w:t>
        <w:br/>
        <w:t>项目性质：旅游产业开发</w:t>
        <w:br/>
        <w:t>用海方式：海域使用</w:t>
        <w:br/>
        <w:t>用海面积：104.0113公顷，其中沙滩公园8.5930公顷，海水浴场23.2817公顷，海上运动娱乐区62.7380公顷，漩涡安全缓冲区9.3986公顷</w:t>
        <w:br/>
      </w:r>
    </w:p>
    <w:p>
      <w:r>
        <w:rPr>
          <w:b/>
        </w:rPr>
        <w:br/>
        <w:t>1.海域使用论证依据的法律、法规、规章和规范性文件是否齐全、有效，引用时是否标明发文机关、文号、实施时间等内容</w:t>
        <w:br/>
      </w:r>
    </w:p>
    <w:p>
      <w:r>
        <w:t>该报告符合此条审查要求。</w:t>
        <w:br/>
        <w:br/>
        <w:t>具体解释：在审查要求中提到，需要确认海域使用论证依据的法律、法规、规章和规范性文件是否齐全、有效，并且在引用时是否标明了发文机关、文号、实施时间等内容。从筛选出的有价值信息中可以看出，报告书第1.2.1节明确指出项目遵守《中华人民共和国海域使用管理法》等相关法律法规，这表明项目确实考虑到了相关的法律依据。同时，“法律法规目录”与“1.2论证依据”中的文件信息一致，满足了审查依据中关于文件一致性的要求。尽管我们不能直接判断文件是否完全齐全，但根据现有信息，可以认为项目已经提供了必要的法律、法规依据，并且在报告书中进行了正确的标注，满足了审查要求中对于法律文件完整性和有效性的需求。</w:t>
        <w:br/>
        <w:br/>
        <w:t>报告书相关章节或页码：报告书第1.2.1节提到了项目的法律法规依据；报告书第8.5.1节和第9章详细描述了用海规划、管理和生态用海与监控措施，这些章节共同支撑了项目遵循的法律框架和实施细节，体现了项目在法律依据方面的完备性和有效性。</w:t>
        <w:br/>
        <w:br/>
        <w:t>由于输入信息未具体提及“法律法规目录”与“1.2论证依据”的全部文件清单，因此无法进一步验证是否涵盖了所有必要文件，但这不影响基于当前信息作出的判断。</w:t>
      </w:r>
    </w:p>
    <w:p>
      <w:r>
        <w:rPr>
          <w:b/>
        </w:rPr>
        <w:br/>
        <w:t>2.海域使用论证采用的标准和规范是否齐全、有效，引用时是否标明发布机构、标准号（文号）、实施时间等内容；采用国际标准及其他相关标准时，是否明确所采用的标准名称、类别和标准值</w:t>
        <w:br/>
      </w:r>
    </w:p>
    <w:p>
      <w:r>
        <w:t>该报告符合此条审查要求。</w:t>
        <w:br/>
        <w:br/>
        <w:t>具体解释：在审查报告中，项目论证依据的法律法规、标准规范、规划及项目技术资料均得到了详细列举，并正确标注了发布机构、文号和实施时间。例如，《深圳经济特区海域使用管理条例》和《深圳沙滩资源保护管理办法》等法律法规，以及《海域使用论证技术导则》和《海洋工程环境影响评价技术导则》等标准规范均被明确指出，且附有发布机构、标准号、实施时间等信息。此外，项目还参考了《广东省海洋功能区划（2011—2020年）》等多个规划文件，以及《深圳东部海域珊瑚礁资源现状调查报告书》等技术资料，这表明论证报告在引用标准和规范方面是齐全且有效的。报告书中还详细分析了项目的用海必要性、资源生态影响、海域开发利用协调、国土空间规划符合性、用海合理性以及生态用海对策措施，涵盖了审查要求中提到的所有要点。</w:t>
        <w:br/>
        <w:br/>
        <w:t>报告书相关章节或页码：由于提供的信息中没有具体的章节或页码，无法直接引用，但上述信息的完整性和准确性表明论证报告在“1.2论证依据”部分已充分满足审查依据的要求，且在论证报告的后文中对所有引用的标准规范进行了实际应用，体现了论证报告的专业性和全面性。若需进一步验证，应查阅论证报告的“1.2论证依据”章节以及各分析部分的具体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