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lang w:val="en-US" w:eastAsia="zh-CN"/>
        </w:rPr>
        <w:t>明心心理咨询</w:t>
      </w:r>
      <w:r>
        <w:rPr>
          <w:rFonts w:hint="eastAsia"/>
        </w:rPr>
        <w:t>采购文件（投标邀请书）</w:t>
      </w:r>
    </w:p>
    <w:p/>
    <w:p/>
    <w:p/>
    <w:p/>
    <w:p/>
    <w:p/>
    <w:p/>
    <w:p/>
    <w:p/>
    <w:p/>
    <w:p/>
    <w:p/>
    <w:p/>
    <w:p/>
    <w:p/>
    <w:p/>
    <w:p/>
    <w:p/>
    <w:p/>
    <w:p>
      <w:pPr>
        <w:pStyle w:val="2"/>
      </w:pPr>
      <w:r>
        <w:rPr>
          <w:rFonts w:hint="eastAsia"/>
        </w:rPr>
        <w:t>XX工作室</w:t>
      </w:r>
    </w:p>
    <w:p>
      <w:pPr>
        <w:pStyle w:val="2"/>
      </w:pPr>
      <w:r>
        <w:t>201</w:t>
      </w:r>
      <w:r>
        <w:rPr>
          <w:rFonts w:hint="eastAsia"/>
          <w:lang w:val="en-US" w:eastAsia="zh-CN"/>
        </w:rPr>
        <w:t>9</w:t>
      </w:r>
      <w:r>
        <w:t>-</w:t>
      </w:r>
      <w:r>
        <w:rPr>
          <w:rFonts w:hint="eastAsia"/>
          <w:lang w:val="en-US" w:eastAsia="zh-CN"/>
        </w:rPr>
        <w:t>2</w:t>
      </w:r>
      <w:r>
        <w:t>-2</w:t>
      </w:r>
      <w:r>
        <w:rPr>
          <w:rFonts w:hint="eastAsia"/>
        </w:rPr>
        <w:t>0</w:t>
      </w:r>
    </w:p>
    <w:p>
      <w:pPr>
        <w:rPr>
          <w:rFonts w:eastAsia="宋体" w:asciiTheme="majorHAnsi" w:hAnsiTheme="majorHAnsi" w:cstheme="majorBidi"/>
          <w:sz w:val="32"/>
          <w:szCs w:val="32"/>
        </w:rPr>
      </w:pPr>
      <w:r>
        <w:br w:type="page"/>
      </w:r>
    </w:p>
    <w:p>
      <w:pPr>
        <w:pStyle w:val="4"/>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明心心里咨询</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8"/>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8"/>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8"/>
        <w:widowControl/>
        <w:numPr>
          <w:ilvl w:val="1"/>
          <w:numId w:val="2"/>
        </w:numPr>
        <w:spacing w:line="360" w:lineRule="auto"/>
        <w:ind w:firstLineChars="0"/>
        <w:rPr>
          <w:sz w:val="28"/>
          <w:szCs w:val="28"/>
        </w:rPr>
      </w:pPr>
      <w:r>
        <w:rPr>
          <w:rFonts w:hint="eastAsia"/>
          <w:sz w:val="28"/>
          <w:szCs w:val="28"/>
        </w:rPr>
        <w:t>公共功能：广告、货物推荐、特定活动；</w:t>
      </w:r>
    </w:p>
    <w:p>
      <w:pPr>
        <w:pStyle w:val="8"/>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8"/>
        <w:numPr>
          <w:ilvl w:val="0"/>
          <w:numId w:val="5"/>
        </w:numPr>
        <w:ind w:firstLineChars="0"/>
        <w:rPr>
          <w:sz w:val="28"/>
          <w:szCs w:val="28"/>
        </w:rPr>
      </w:pPr>
      <w:r>
        <w:rPr>
          <w:rFonts w:hint="eastAsia"/>
          <w:sz w:val="28"/>
          <w:szCs w:val="28"/>
        </w:rPr>
        <w:t>支持至少1000家商户入住，平均每家商品量500件</w:t>
      </w:r>
    </w:p>
    <w:p>
      <w:pPr>
        <w:pStyle w:val="8"/>
        <w:numPr>
          <w:ilvl w:val="0"/>
          <w:numId w:val="5"/>
        </w:numPr>
        <w:ind w:firstLineChars="0"/>
        <w:rPr>
          <w:sz w:val="28"/>
          <w:szCs w:val="28"/>
        </w:rPr>
      </w:pPr>
      <w:r>
        <w:rPr>
          <w:rFonts w:hint="eastAsia"/>
          <w:sz w:val="28"/>
          <w:szCs w:val="28"/>
        </w:rPr>
        <w:t>支持至少200000名学生注册；</w:t>
      </w:r>
    </w:p>
    <w:p>
      <w:pPr>
        <w:pStyle w:val="8"/>
        <w:numPr>
          <w:ilvl w:val="0"/>
          <w:numId w:val="5"/>
        </w:numPr>
        <w:ind w:firstLineChars="0"/>
        <w:rPr>
          <w:sz w:val="28"/>
          <w:szCs w:val="28"/>
        </w:rPr>
      </w:pPr>
      <w:r>
        <w:rPr>
          <w:rFonts w:hint="eastAsia"/>
          <w:sz w:val="28"/>
          <w:szCs w:val="28"/>
        </w:rPr>
        <w:t>并发访问量为60次/秒，平均响应时间&lt;0.5s</w:t>
      </w:r>
    </w:p>
    <w:p>
      <w:pPr>
        <w:pStyle w:val="8"/>
        <w:numPr>
          <w:ilvl w:val="0"/>
          <w:numId w:val="5"/>
        </w:numPr>
        <w:ind w:firstLineChars="0"/>
        <w:rPr>
          <w:sz w:val="28"/>
          <w:szCs w:val="28"/>
        </w:rPr>
      </w:pPr>
      <w:r>
        <w:rPr>
          <w:rFonts w:hint="eastAsia"/>
          <w:sz w:val="28"/>
          <w:szCs w:val="28"/>
        </w:rPr>
        <w:t>数据总量为4-6 TB，数据必须考虑故障恢复</w:t>
      </w:r>
    </w:p>
    <w:p>
      <w:pPr>
        <w:pStyle w:val="8"/>
        <w:numPr>
          <w:ilvl w:val="0"/>
          <w:numId w:val="5"/>
        </w:numPr>
        <w:ind w:firstLineChars="0"/>
        <w:rPr>
          <w:sz w:val="28"/>
          <w:szCs w:val="28"/>
        </w:rPr>
      </w:pPr>
      <w:r>
        <w:rPr>
          <w:rFonts w:hint="eastAsia"/>
          <w:sz w:val="28"/>
          <w:szCs w:val="28"/>
        </w:rPr>
        <w:t>提供7*24小时不间断服务</w:t>
      </w:r>
    </w:p>
    <w:p>
      <w:pPr>
        <w:pStyle w:val="8"/>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7"/>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3"/>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3"/>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71FEB"/>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2019-05-04T11:09:00Z</dcterms:created>
  <dc:creator>CS♚</dc:creator>
  <cp:lastModifiedBy>CS♚</cp:lastModifiedBy>
  <dcterms:modified xsi:type="dcterms:W3CDTF">2019-05-04T11:09:47Z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