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BF" w:rsidRDefault="00D353BF" w:rsidP="00D353BF">
      <w:r w:rsidRPr="007230F9">
        <w:rPr>
          <w:rFonts w:hint="eastAsia"/>
          <w:b/>
        </w:rPr>
        <w:t>案例编号</w:t>
      </w:r>
      <w:r>
        <w:rPr>
          <w:rFonts w:hint="eastAsia"/>
        </w:rPr>
        <w:t>：</w:t>
      </w:r>
      <w:r>
        <w:t>UM</w:t>
      </w:r>
      <w:r>
        <w:rPr>
          <w:rFonts w:hint="eastAsia"/>
        </w:rPr>
        <w:t>00</w:t>
      </w:r>
      <w:r>
        <w:t>2</w:t>
      </w:r>
    </w:p>
    <w:p w:rsidR="00D353BF" w:rsidRDefault="00D353BF" w:rsidP="00D353BF">
      <w:r w:rsidRPr="007230F9">
        <w:rPr>
          <w:rFonts w:hint="eastAsia"/>
          <w:b/>
        </w:rPr>
        <w:t>案例名称</w:t>
      </w:r>
      <w:r>
        <w:rPr>
          <w:rFonts w:hint="eastAsia"/>
        </w:rPr>
        <w:t>：关于学生课程注册的用例模型构建</w:t>
      </w:r>
    </w:p>
    <w:p w:rsidR="00D353BF" w:rsidRDefault="00D353BF" w:rsidP="00D353BF">
      <w:r w:rsidRPr="007230F9">
        <w:rPr>
          <w:rFonts w:hint="eastAsia"/>
          <w:b/>
        </w:rPr>
        <w:t>案例目标</w:t>
      </w:r>
      <w:r>
        <w:rPr>
          <w:rFonts w:hint="eastAsia"/>
        </w:rPr>
        <w:t>：</w:t>
      </w:r>
    </w:p>
    <w:p w:rsidR="00D353BF" w:rsidRDefault="00D353BF" w:rsidP="00D353BF">
      <w:r>
        <w:rPr>
          <w:rFonts w:hint="eastAsia"/>
        </w:rPr>
        <w:t xml:space="preserve">    通过此案例，让学生了解</w:t>
      </w:r>
      <w:r w:rsidR="00784279">
        <w:rPr>
          <w:rFonts w:hint="eastAsia"/>
        </w:rPr>
        <w:t>用例模型的概念以及构建用例模型的基本方法。</w:t>
      </w:r>
    </w:p>
    <w:p w:rsidR="00D353BF" w:rsidRDefault="00D353BF" w:rsidP="00D353BF">
      <w:r w:rsidRPr="007230F9">
        <w:rPr>
          <w:rFonts w:hint="eastAsia"/>
          <w:b/>
        </w:rPr>
        <w:t>案例描述</w:t>
      </w:r>
      <w:r>
        <w:rPr>
          <w:rFonts w:hint="eastAsia"/>
        </w:rPr>
        <w:t>：</w:t>
      </w:r>
    </w:p>
    <w:p w:rsidR="00D353BF" w:rsidRDefault="00D353BF" w:rsidP="00D353BF">
      <w:r>
        <w:tab/>
      </w:r>
      <w:r w:rsidRPr="00D353BF">
        <w:rPr>
          <w:rFonts w:hint="eastAsia"/>
        </w:rPr>
        <w:t>用例模型</w:t>
      </w:r>
      <w:r>
        <w:rPr>
          <w:rFonts w:hint="eastAsia"/>
        </w:rPr>
        <w:t>是</w:t>
      </w:r>
      <w:r w:rsidRPr="00D353BF">
        <w:rPr>
          <w:rFonts w:hint="eastAsia"/>
        </w:rPr>
        <w:t>从用例的角度描述了系统的功能</w:t>
      </w:r>
      <w:r>
        <w:rPr>
          <w:rFonts w:hint="eastAsia"/>
        </w:rPr>
        <w:t>性</w:t>
      </w:r>
      <w:r w:rsidRPr="00D353BF">
        <w:rPr>
          <w:rFonts w:hint="eastAsia"/>
        </w:rPr>
        <w:t>需求。它是系统的预期功能和</w:t>
      </w:r>
      <w:r>
        <w:rPr>
          <w:rFonts w:hint="eastAsia"/>
        </w:rPr>
        <w:t>所处</w:t>
      </w:r>
      <w:r w:rsidRPr="00D353BF">
        <w:rPr>
          <w:rFonts w:hint="eastAsia"/>
        </w:rPr>
        <w:t>环境的模型。</w:t>
      </w:r>
      <w:r>
        <w:rPr>
          <w:rFonts w:hint="eastAsia"/>
        </w:rPr>
        <w:t>因为它是一个非常强大的计划工具，所以它常常在开发周期的各个阶段用来作为客户和开发人员之间的契约和交流的工具。</w:t>
      </w:r>
      <w:r w:rsidR="006B754B">
        <w:rPr>
          <w:rFonts w:hint="eastAsia"/>
        </w:rPr>
        <w:t>本案例通过学生课程注册这一常见的活动，以学生作为参与者的角度，分析课程注册系统中存在的用例，并按照UML用例图的规范和规则绘画出来。</w:t>
      </w:r>
    </w:p>
    <w:p w:rsidR="00D353BF" w:rsidRDefault="00D353BF" w:rsidP="00D353BF">
      <w:r w:rsidRPr="00EF3250">
        <w:rPr>
          <w:b/>
        </w:rPr>
        <w:t>K</w:t>
      </w:r>
      <w:r w:rsidRPr="00EF3250">
        <w:rPr>
          <w:rFonts w:hint="eastAsia"/>
          <w:b/>
        </w:rPr>
        <w:t>eyword</w:t>
      </w:r>
      <w:r>
        <w:rPr>
          <w:rFonts w:hint="eastAsia"/>
        </w:rPr>
        <w:t>：</w:t>
      </w:r>
      <w:r w:rsidR="006B754B">
        <w:rPr>
          <w:rFonts w:hint="eastAsia"/>
        </w:rPr>
        <w:t>用例、参与者、用例模型</w:t>
      </w:r>
    </w:p>
    <w:p w:rsidR="00D353BF" w:rsidRDefault="00D353BF" w:rsidP="00D353BF">
      <w:r w:rsidRPr="007230F9">
        <w:rPr>
          <w:rFonts w:hint="eastAsia"/>
          <w:b/>
        </w:rPr>
        <w:t>系统描述</w:t>
      </w:r>
      <w:r>
        <w:rPr>
          <w:rFonts w:hint="eastAsia"/>
        </w:rPr>
        <w:t>：</w:t>
      </w:r>
    </w:p>
    <w:p w:rsidR="006B754B" w:rsidRDefault="00D353BF" w:rsidP="00D353BF">
      <w:r>
        <w:tab/>
      </w:r>
      <w:r w:rsidR="006B754B">
        <w:rPr>
          <w:rFonts w:hint="eastAsia"/>
        </w:rPr>
        <w:t>本案例所属系统为学生课程注册系统。该系统为一个</w:t>
      </w:r>
      <w:r w:rsidR="006B754B">
        <w:t>B/S结构的</w:t>
      </w:r>
      <w:r w:rsidR="006B754B">
        <w:rPr>
          <w:rFonts w:hint="eastAsia"/>
        </w:rPr>
        <w:t>学生课程注册</w:t>
      </w:r>
      <w:r w:rsidR="006B754B">
        <w:t>系统，</w:t>
      </w:r>
      <w:r w:rsidR="006B754B">
        <w:rPr>
          <w:rFonts w:hint="eastAsia"/>
        </w:rPr>
        <w:t>可以实现管理员、教师、学生三个角色在课程的选择与注册上的活动。</w:t>
      </w:r>
    </w:p>
    <w:p w:rsidR="00D353BF" w:rsidRDefault="006B754B" w:rsidP="006B754B">
      <w:pPr>
        <w:ind w:firstLineChars="200" w:firstLine="420"/>
      </w:pPr>
      <w:r>
        <w:rPr>
          <w:rFonts w:hint="eastAsia"/>
        </w:rPr>
        <w:t>功能方面，管理员可以进行：</w:t>
      </w:r>
    </w:p>
    <w:p w:rsidR="006B754B" w:rsidRDefault="006B754B" w:rsidP="006B754B">
      <w:pPr>
        <w:pStyle w:val="a3"/>
        <w:numPr>
          <w:ilvl w:val="0"/>
          <w:numId w:val="2"/>
        </w:numPr>
        <w:ind w:firstLineChars="0"/>
      </w:pPr>
      <w:r>
        <w:rPr>
          <w:rFonts w:hint="eastAsia"/>
        </w:rPr>
        <w:t>账户信息管理：查看信息、修改密码、管理用户信息等</w:t>
      </w:r>
    </w:p>
    <w:p w:rsidR="006B754B" w:rsidRDefault="006B754B" w:rsidP="006B754B">
      <w:pPr>
        <w:pStyle w:val="a3"/>
        <w:numPr>
          <w:ilvl w:val="0"/>
          <w:numId w:val="2"/>
        </w:numPr>
        <w:ind w:firstLineChars="0"/>
      </w:pPr>
      <w:r>
        <w:rPr>
          <w:rFonts w:hint="eastAsia"/>
        </w:rPr>
        <w:t>学生信息管理：学生信息浏览、学生信息查询、学生信息编辑等</w:t>
      </w:r>
    </w:p>
    <w:p w:rsidR="006B754B" w:rsidRDefault="006B754B" w:rsidP="006B754B">
      <w:pPr>
        <w:pStyle w:val="a3"/>
        <w:numPr>
          <w:ilvl w:val="0"/>
          <w:numId w:val="2"/>
        </w:numPr>
        <w:ind w:firstLineChars="0"/>
      </w:pPr>
      <w:r>
        <w:rPr>
          <w:rFonts w:hint="eastAsia"/>
        </w:rPr>
        <w:t>教师信息管理：教师信息浏览、教师信息查询、教师信息编辑等</w:t>
      </w:r>
    </w:p>
    <w:p w:rsidR="006B754B" w:rsidRDefault="006B754B" w:rsidP="006B754B">
      <w:pPr>
        <w:pStyle w:val="a3"/>
        <w:numPr>
          <w:ilvl w:val="0"/>
          <w:numId w:val="2"/>
        </w:numPr>
        <w:ind w:firstLineChars="0"/>
      </w:pPr>
      <w:r>
        <w:rPr>
          <w:rFonts w:hint="eastAsia"/>
        </w:rPr>
        <w:t>课程信息管理：课程信息浏览、课程信息查询、课程信息编辑等</w:t>
      </w:r>
    </w:p>
    <w:p w:rsidR="006B754B" w:rsidRDefault="006B754B" w:rsidP="006B754B">
      <w:pPr>
        <w:ind w:left="420"/>
      </w:pPr>
      <w:r>
        <w:rPr>
          <w:rFonts w:hint="eastAsia"/>
        </w:rPr>
        <w:t>教师可以进行：</w:t>
      </w:r>
    </w:p>
    <w:p w:rsidR="006B754B" w:rsidRDefault="006B754B" w:rsidP="006B754B">
      <w:pPr>
        <w:pStyle w:val="a3"/>
        <w:numPr>
          <w:ilvl w:val="0"/>
          <w:numId w:val="3"/>
        </w:numPr>
        <w:ind w:firstLineChars="0"/>
      </w:pPr>
      <w:r>
        <w:rPr>
          <w:rFonts w:hint="eastAsia"/>
        </w:rPr>
        <w:t>查询账户信息与修改</w:t>
      </w:r>
    </w:p>
    <w:p w:rsidR="006B754B" w:rsidRDefault="006B754B" w:rsidP="006B754B">
      <w:pPr>
        <w:pStyle w:val="a3"/>
        <w:numPr>
          <w:ilvl w:val="0"/>
          <w:numId w:val="3"/>
        </w:numPr>
        <w:ind w:firstLineChars="0"/>
      </w:pPr>
      <w:r>
        <w:rPr>
          <w:rFonts w:hint="eastAsia"/>
        </w:rPr>
        <w:t>教师课程浏览</w:t>
      </w:r>
    </w:p>
    <w:p w:rsidR="006B754B" w:rsidRDefault="006B754B" w:rsidP="006B754B">
      <w:pPr>
        <w:pStyle w:val="a3"/>
        <w:numPr>
          <w:ilvl w:val="0"/>
          <w:numId w:val="3"/>
        </w:numPr>
        <w:ind w:firstLineChars="0"/>
      </w:pPr>
      <w:r>
        <w:rPr>
          <w:rFonts w:hint="eastAsia"/>
        </w:rPr>
        <w:t>学生课程查询</w:t>
      </w:r>
    </w:p>
    <w:p w:rsidR="006B754B" w:rsidRDefault="006B754B" w:rsidP="006B754B">
      <w:pPr>
        <w:pStyle w:val="a3"/>
        <w:numPr>
          <w:ilvl w:val="0"/>
          <w:numId w:val="3"/>
        </w:numPr>
        <w:ind w:firstLineChars="0"/>
      </w:pPr>
      <w:r>
        <w:rPr>
          <w:rFonts w:hint="eastAsia"/>
        </w:rPr>
        <w:t>成绩提交与修改</w:t>
      </w:r>
    </w:p>
    <w:p w:rsidR="006B754B" w:rsidRDefault="006B754B" w:rsidP="006B754B">
      <w:pPr>
        <w:ind w:left="420"/>
      </w:pPr>
      <w:r>
        <w:rPr>
          <w:rFonts w:hint="eastAsia"/>
        </w:rPr>
        <w:t>学生可以进行：</w:t>
      </w:r>
    </w:p>
    <w:p w:rsidR="006B754B" w:rsidRDefault="006B754B" w:rsidP="006B754B">
      <w:pPr>
        <w:pStyle w:val="a3"/>
        <w:numPr>
          <w:ilvl w:val="0"/>
          <w:numId w:val="4"/>
        </w:numPr>
        <w:ind w:firstLineChars="0"/>
      </w:pPr>
      <w:r>
        <w:rPr>
          <w:rFonts w:hint="eastAsia"/>
        </w:rPr>
        <w:t>查询账户信息与修改</w:t>
      </w:r>
    </w:p>
    <w:p w:rsidR="006B754B" w:rsidRDefault="006B754B" w:rsidP="006B754B">
      <w:pPr>
        <w:pStyle w:val="a3"/>
        <w:numPr>
          <w:ilvl w:val="0"/>
          <w:numId w:val="4"/>
        </w:numPr>
        <w:ind w:firstLineChars="0"/>
      </w:pPr>
      <w:r>
        <w:rPr>
          <w:rFonts w:hint="eastAsia"/>
        </w:rPr>
        <w:t>学生课程查询</w:t>
      </w:r>
    </w:p>
    <w:p w:rsidR="006B754B" w:rsidRDefault="006B754B" w:rsidP="006B754B">
      <w:pPr>
        <w:pStyle w:val="a3"/>
        <w:numPr>
          <w:ilvl w:val="0"/>
          <w:numId w:val="4"/>
        </w:numPr>
        <w:ind w:firstLineChars="0"/>
      </w:pPr>
      <w:r>
        <w:rPr>
          <w:rFonts w:hint="eastAsia"/>
        </w:rPr>
        <w:t>学生成绩查询</w:t>
      </w:r>
    </w:p>
    <w:p w:rsidR="006B754B" w:rsidRDefault="006B754B" w:rsidP="006B754B">
      <w:pPr>
        <w:pStyle w:val="a3"/>
        <w:numPr>
          <w:ilvl w:val="0"/>
          <w:numId w:val="4"/>
        </w:numPr>
        <w:ind w:firstLineChars="0"/>
      </w:pPr>
      <w:r>
        <w:rPr>
          <w:rFonts w:hint="eastAsia"/>
        </w:rPr>
        <w:t>学生选课</w:t>
      </w:r>
    </w:p>
    <w:p w:rsidR="006B754B" w:rsidRPr="006B754B" w:rsidRDefault="006B754B" w:rsidP="006B754B">
      <w:pPr>
        <w:ind w:firstLineChars="200" w:firstLine="420"/>
      </w:pPr>
      <w:r>
        <w:rPr>
          <w:rFonts w:hint="eastAsia"/>
        </w:rPr>
        <w:t>所有的参与者都需要在进入系统之前进行登录操作，此外如果操作完毕，可以进行注销等操作。</w:t>
      </w:r>
    </w:p>
    <w:p w:rsidR="00D353BF" w:rsidRDefault="00D353BF" w:rsidP="00D353BF">
      <w:r w:rsidRPr="007230F9">
        <w:rPr>
          <w:rFonts w:hint="eastAsia"/>
          <w:b/>
        </w:rPr>
        <w:t>案例建模过程</w:t>
      </w:r>
      <w:r>
        <w:rPr>
          <w:rFonts w:hint="eastAsia"/>
        </w:rPr>
        <w:t>：</w:t>
      </w:r>
    </w:p>
    <w:p w:rsidR="006B754B" w:rsidRDefault="00654D15" w:rsidP="006B754B">
      <w:pPr>
        <w:pStyle w:val="a3"/>
        <w:numPr>
          <w:ilvl w:val="0"/>
          <w:numId w:val="5"/>
        </w:numPr>
        <w:ind w:firstLineChars="0"/>
      </w:pPr>
      <w:r>
        <w:rPr>
          <w:rFonts w:hint="eastAsia"/>
        </w:rPr>
        <w:t>查阅资料或通过</w:t>
      </w:r>
      <w:r w:rsidR="00784279">
        <w:rPr>
          <w:rFonts w:hint="eastAsia"/>
        </w:rPr>
        <w:t>上述</w:t>
      </w:r>
      <w:r>
        <w:rPr>
          <w:rFonts w:hint="eastAsia"/>
        </w:rPr>
        <w:t>文字描述了解学生课程注册系统，</w:t>
      </w:r>
      <w:r w:rsidR="00784279">
        <w:rPr>
          <w:rFonts w:hint="eastAsia"/>
        </w:rPr>
        <w:t>通过名词分析法，</w:t>
      </w:r>
      <w:r>
        <w:rPr>
          <w:rFonts w:hint="eastAsia"/>
        </w:rPr>
        <w:t>了解到该系统的主要参与者有三个：管理员、教师和学生。同时，也大致了解到每个参与者在该系统中可以做哪些事情、实现哪些操作。</w:t>
      </w:r>
    </w:p>
    <w:p w:rsidR="00654D15" w:rsidRDefault="00784279" w:rsidP="006B754B">
      <w:pPr>
        <w:pStyle w:val="a3"/>
        <w:numPr>
          <w:ilvl w:val="0"/>
          <w:numId w:val="5"/>
        </w:numPr>
        <w:ind w:firstLineChars="0"/>
      </w:pPr>
      <w:r>
        <w:rPr>
          <w:rFonts w:hint="eastAsia"/>
        </w:rPr>
        <w:t>在本案例中，</w:t>
      </w:r>
      <w:r w:rsidR="00654D15">
        <w:rPr>
          <w:rFonts w:hint="eastAsia"/>
        </w:rPr>
        <w:t>选定参与者为学生，以学生为中心，了解和分析他能够在系统中实现哪些功能性需求。</w:t>
      </w:r>
    </w:p>
    <w:p w:rsidR="000B21E8" w:rsidRDefault="000B21E8" w:rsidP="006B754B">
      <w:pPr>
        <w:pStyle w:val="a3"/>
        <w:numPr>
          <w:ilvl w:val="0"/>
          <w:numId w:val="5"/>
        </w:numPr>
        <w:ind w:firstLineChars="0"/>
      </w:pPr>
      <w:r>
        <w:rPr>
          <w:rFonts w:hint="eastAsia"/>
        </w:rPr>
        <w:t>首先，任何一个参与者要进入系统，必须要进行登录，</w:t>
      </w:r>
      <w:r w:rsidR="00784279">
        <w:rPr>
          <w:rFonts w:hint="eastAsia"/>
        </w:rPr>
        <w:t>学生登录系统，这是一个参与者与系统的交互行为，所以</w:t>
      </w:r>
      <w:r>
        <w:rPr>
          <w:rFonts w:hint="eastAsia"/>
        </w:rPr>
        <w:t>登录</w:t>
      </w:r>
      <w:r w:rsidR="00784279">
        <w:rPr>
          <w:rFonts w:hint="eastAsia"/>
        </w:rPr>
        <w:t>(</w:t>
      </w:r>
      <w:r>
        <w:rPr>
          <w:rFonts w:hint="eastAsia"/>
        </w:rPr>
        <w:t>Login</w:t>
      </w:r>
      <w:r w:rsidR="00784279">
        <w:t>)</w:t>
      </w:r>
      <w:r>
        <w:rPr>
          <w:rFonts w:hint="eastAsia"/>
        </w:rPr>
        <w:t>是一个用例；然后，从系统描述中可以了解学生可以</w:t>
      </w:r>
      <w:r w:rsidR="00784279">
        <w:rPr>
          <w:rFonts w:hint="eastAsia"/>
        </w:rPr>
        <w:t>在登录系统以后，在系统中进行课程信息的查询，这也是一种交互行为，所以</w:t>
      </w:r>
      <w:r>
        <w:rPr>
          <w:rFonts w:hint="eastAsia"/>
        </w:rPr>
        <w:t>查询课程信息</w:t>
      </w:r>
      <w:r w:rsidR="00784279">
        <w:rPr>
          <w:rFonts w:hint="eastAsia"/>
        </w:rPr>
        <w:t>(</w:t>
      </w:r>
      <w:r>
        <w:rPr>
          <w:rFonts w:hint="eastAsia"/>
        </w:rPr>
        <w:t>View</w:t>
      </w:r>
      <w:r>
        <w:t xml:space="preserve"> </w:t>
      </w:r>
      <w:r>
        <w:rPr>
          <w:rFonts w:hint="eastAsia"/>
        </w:rPr>
        <w:t>Report</w:t>
      </w:r>
      <w:r>
        <w:t xml:space="preserve"> </w:t>
      </w:r>
      <w:r>
        <w:rPr>
          <w:rFonts w:hint="eastAsia"/>
        </w:rPr>
        <w:t>Card</w:t>
      </w:r>
      <w:r w:rsidR="00784279">
        <w:t>)</w:t>
      </w:r>
      <w:r>
        <w:rPr>
          <w:rFonts w:hint="eastAsia"/>
        </w:rPr>
        <w:t>也是一个用例；最后，在查询课程以后，决定选择课程，就要有注册课程</w:t>
      </w:r>
      <w:r w:rsidR="00784279">
        <w:rPr>
          <w:rFonts w:hint="eastAsia"/>
        </w:rPr>
        <w:t>(</w:t>
      </w:r>
      <w:r>
        <w:rPr>
          <w:rFonts w:hint="eastAsia"/>
        </w:rPr>
        <w:t>Register</w:t>
      </w:r>
      <w:r>
        <w:t xml:space="preserve"> </w:t>
      </w:r>
      <w:r>
        <w:rPr>
          <w:rFonts w:hint="eastAsia"/>
        </w:rPr>
        <w:t>For</w:t>
      </w:r>
      <w:r>
        <w:t xml:space="preserve"> Courses</w:t>
      </w:r>
      <w:r w:rsidR="00784279">
        <w:t>)</w:t>
      </w:r>
      <w:r>
        <w:rPr>
          <w:rFonts w:hint="eastAsia"/>
        </w:rPr>
        <w:t>用例。</w:t>
      </w:r>
    </w:p>
    <w:p w:rsidR="000B21E8" w:rsidRDefault="000B21E8" w:rsidP="006B754B">
      <w:pPr>
        <w:pStyle w:val="a3"/>
        <w:numPr>
          <w:ilvl w:val="0"/>
          <w:numId w:val="5"/>
        </w:numPr>
        <w:ind w:firstLineChars="0"/>
      </w:pPr>
      <w:r>
        <w:rPr>
          <w:rFonts w:hint="eastAsia"/>
        </w:rPr>
        <w:t>将分析出来的参与者Actor和用例Use</w:t>
      </w:r>
      <w:r>
        <w:t xml:space="preserve"> </w:t>
      </w:r>
      <w:r>
        <w:rPr>
          <w:rFonts w:hint="eastAsia"/>
        </w:rPr>
        <w:t>Case用UML语法画出来，其中，参与者为一个小人符号，底部填写参与者的名称。用例用椭圆表示，用例名称可以写在椭圆</w:t>
      </w:r>
      <w:r>
        <w:rPr>
          <w:rFonts w:hint="eastAsia"/>
        </w:rPr>
        <w:lastRenderedPageBreak/>
        <w:t>内部或者椭圆下方。然后，用箭头把参与者和用例连接起来。</w:t>
      </w:r>
      <w:r w:rsidR="00784279">
        <w:rPr>
          <w:rFonts w:hint="eastAsia"/>
        </w:rPr>
        <w:t>如有必要，系统边界也可以画出来。</w:t>
      </w:r>
      <w:bookmarkStart w:id="0" w:name="_GoBack"/>
      <w:bookmarkEnd w:id="0"/>
    </w:p>
    <w:p w:rsidR="00D353BF" w:rsidRDefault="00D353BF" w:rsidP="00D353BF">
      <w:r w:rsidRPr="007230F9">
        <w:rPr>
          <w:rFonts w:hint="eastAsia"/>
          <w:b/>
        </w:rPr>
        <w:t>案例结果</w:t>
      </w:r>
      <w:r>
        <w:rPr>
          <w:rFonts w:hint="eastAsia"/>
        </w:rPr>
        <w:t>：</w:t>
      </w:r>
    </w:p>
    <w:p w:rsidR="000B21E8" w:rsidRDefault="000B21E8" w:rsidP="000B21E8">
      <w:pPr>
        <w:ind w:firstLine="420"/>
      </w:pPr>
      <w:r>
        <w:rPr>
          <w:rFonts w:hint="eastAsia"/>
        </w:rPr>
        <w:t>正解：</w:t>
      </w:r>
    </w:p>
    <w:p w:rsidR="000B21E8" w:rsidRDefault="000B21E8" w:rsidP="000B21E8">
      <w:pPr>
        <w:jc w:val="center"/>
      </w:pPr>
      <w:r>
        <w:rPr>
          <w:noProof/>
        </w:rPr>
        <w:drawing>
          <wp:inline distT="0" distB="0" distL="0" distR="0" wp14:anchorId="486B80F6" wp14:editId="17E0F517">
            <wp:extent cx="2601375" cy="324679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3109" cy="3248957"/>
                    </a:xfrm>
                    <a:prstGeom prst="rect">
                      <a:avLst/>
                    </a:prstGeom>
                  </pic:spPr>
                </pic:pic>
              </a:graphicData>
            </a:graphic>
          </wp:inline>
        </w:drawing>
      </w:r>
    </w:p>
    <w:p w:rsidR="00D353BF" w:rsidRDefault="00D353BF" w:rsidP="00D353BF">
      <w:r w:rsidRPr="007230F9">
        <w:rPr>
          <w:rFonts w:hint="eastAsia"/>
          <w:b/>
        </w:rPr>
        <w:t>案例总结</w:t>
      </w:r>
      <w:r>
        <w:rPr>
          <w:rFonts w:hint="eastAsia"/>
        </w:rPr>
        <w:t>：</w:t>
      </w:r>
    </w:p>
    <w:p w:rsidR="00D353BF" w:rsidRDefault="00D353BF" w:rsidP="00D353BF">
      <w:r>
        <w:tab/>
      </w:r>
      <w:r w:rsidR="002677E8">
        <w:rPr>
          <w:rFonts w:hint="eastAsia"/>
        </w:rPr>
        <w:t>本案例通过常见的选课系统，让学生了解到什么是用例模型和如何画出用例图。在这个案例中，我们需要掌握以下知识点：</w:t>
      </w:r>
    </w:p>
    <w:p w:rsidR="0047493F" w:rsidRDefault="0047493F" w:rsidP="0047493F">
      <w:pPr>
        <w:pStyle w:val="a3"/>
        <w:numPr>
          <w:ilvl w:val="0"/>
          <w:numId w:val="6"/>
        </w:numPr>
        <w:ind w:firstLineChars="0"/>
      </w:pPr>
      <w:r>
        <w:rPr>
          <w:rFonts w:hint="eastAsia"/>
        </w:rPr>
        <w:t>一个用例模型从功能上把系统划分为对用户有意义的事务。</w:t>
      </w:r>
    </w:p>
    <w:p w:rsidR="002677E8" w:rsidRDefault="002677E8" w:rsidP="002677E8">
      <w:pPr>
        <w:pStyle w:val="a3"/>
        <w:numPr>
          <w:ilvl w:val="0"/>
          <w:numId w:val="6"/>
        </w:numPr>
        <w:ind w:firstLineChars="0"/>
      </w:pPr>
      <w:r>
        <w:rPr>
          <w:rFonts w:hint="eastAsia"/>
        </w:rPr>
        <w:t>何为用例？</w:t>
      </w:r>
      <w:r w:rsidRPr="002677E8">
        <w:rPr>
          <w:rFonts w:hint="eastAsia"/>
        </w:rPr>
        <w:t>用例定义了一组用例实例，其中每个实例是一个系统执行的一系列动作，该行为对特定的参与者产生</w:t>
      </w:r>
      <w:r>
        <w:rPr>
          <w:rFonts w:hint="eastAsia"/>
        </w:rPr>
        <w:t>了</w:t>
      </w:r>
      <w:r w:rsidRPr="002677E8">
        <w:rPr>
          <w:rFonts w:hint="eastAsia"/>
        </w:rPr>
        <w:t>可观察的结果值。</w:t>
      </w:r>
    </w:p>
    <w:p w:rsidR="0047493F" w:rsidRDefault="0047493F" w:rsidP="0047493F">
      <w:pPr>
        <w:pStyle w:val="a3"/>
        <w:numPr>
          <w:ilvl w:val="0"/>
          <w:numId w:val="6"/>
        </w:numPr>
        <w:ind w:firstLineChars="0"/>
      </w:pPr>
      <w:r w:rsidRPr="0047493F">
        <w:rPr>
          <w:rFonts w:hint="eastAsia"/>
        </w:rPr>
        <w:t>用例描述了系统所做的事情，但它没有指明它是如何实现的。</w:t>
      </w:r>
    </w:p>
    <w:p w:rsidR="0047493F" w:rsidRDefault="0047493F" w:rsidP="002677E8">
      <w:pPr>
        <w:pStyle w:val="a3"/>
        <w:numPr>
          <w:ilvl w:val="0"/>
          <w:numId w:val="6"/>
        </w:numPr>
        <w:ind w:firstLineChars="0"/>
      </w:pPr>
      <w:r>
        <w:rPr>
          <w:rFonts w:hint="eastAsia"/>
        </w:rPr>
        <w:t>一个参与者表示一组连续的角色，这些角色是由系统的用户在执行它们的用例时所扮演的，它可以是一个人、一台硬件设备或者甚至是另一个系统的系统。</w:t>
      </w:r>
    </w:p>
    <w:p w:rsidR="006E4EBF" w:rsidRPr="00D353BF" w:rsidRDefault="006E4EBF"/>
    <w:sectPr w:rsidR="006E4EBF" w:rsidRPr="00D35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DD8"/>
    <w:multiLevelType w:val="hybridMultilevel"/>
    <w:tmpl w:val="F704D778"/>
    <w:lvl w:ilvl="0" w:tplc="3E4E8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523D8"/>
    <w:multiLevelType w:val="hybridMultilevel"/>
    <w:tmpl w:val="D38E6B14"/>
    <w:lvl w:ilvl="0" w:tplc="F84E8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C41729"/>
    <w:multiLevelType w:val="hybridMultilevel"/>
    <w:tmpl w:val="81F4D87C"/>
    <w:lvl w:ilvl="0" w:tplc="FA1EF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4F75BC"/>
    <w:multiLevelType w:val="hybridMultilevel"/>
    <w:tmpl w:val="EF9257A2"/>
    <w:lvl w:ilvl="0" w:tplc="A86E3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ED32C8"/>
    <w:multiLevelType w:val="hybridMultilevel"/>
    <w:tmpl w:val="A9FA62C2"/>
    <w:lvl w:ilvl="0" w:tplc="520E4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DB4DDD"/>
    <w:multiLevelType w:val="hybridMultilevel"/>
    <w:tmpl w:val="C57A5438"/>
    <w:lvl w:ilvl="0" w:tplc="EBEEC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BF"/>
    <w:rsid w:val="000240F4"/>
    <w:rsid w:val="000B21E8"/>
    <w:rsid w:val="002677E8"/>
    <w:rsid w:val="0047493F"/>
    <w:rsid w:val="00654D15"/>
    <w:rsid w:val="006B754B"/>
    <w:rsid w:val="006E4EBF"/>
    <w:rsid w:val="00784279"/>
    <w:rsid w:val="00D3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0815-4C97-49BA-8A76-F79245B0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3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3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Wang</dc:creator>
  <cp:keywords/>
  <dc:description/>
  <cp:lastModifiedBy>Ruiguang Wang</cp:lastModifiedBy>
  <cp:revision>4</cp:revision>
  <dcterms:created xsi:type="dcterms:W3CDTF">2017-02-13T11:45:00Z</dcterms:created>
  <dcterms:modified xsi:type="dcterms:W3CDTF">2017-03-07T07:30:00Z</dcterms:modified>
</cp:coreProperties>
</file>