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20"/>
        <w:jc w:val="center"/>
      </w:pPr>
      <w:r>
        <w:rPr>
          <w:rFonts w:ascii="Microsoft YaHei" w:hAnsi="Microsoft YaHei" w:eastAsia="Microsoft YaHei"/>
          <w:b/>
          <w:color w:val="8E3E2A"/>
          <w:sz w:val="40"/>
        </w:rPr>
        <w:t>《战三国·弈定九州》隐私政策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b/>
          <w:color w:val="B46923"/>
          <w:sz w:val="22"/>
        </w:rPr>
        <w:t>待补全运营者信息版</w:t>
      </w:r>
    </w:p>
    <w:p>
      <w:pPr>
        <w:spacing w:before="0" w:after="40" w:line="360" w:lineRule="auto"/>
        <w:jc w:val="right"/>
      </w:pPr>
      <w:r>
        <w:rPr>
          <w:rFonts w:ascii="Microsoft YaHei" w:hAnsi="Microsoft YaHei" w:eastAsia="Microsoft YaHei"/>
          <w:b w:val="0"/>
          <w:sz w:val="21"/>
        </w:rPr>
        <w:t>更新日期：2026年8月27日</w:t>
      </w:r>
    </w:p>
    <w:p>
      <w:pPr>
        <w:spacing w:before="0" w:after="240" w:line="360" w:lineRule="auto"/>
        <w:jc w:val="right"/>
      </w:pPr>
      <w:r>
        <w:rPr>
          <w:rFonts w:ascii="Microsoft YaHei" w:hAnsi="Microsoft YaHei" w:eastAsia="Microsoft YaHei"/>
          <w:b w:val="0"/>
          <w:sz w:val="21"/>
        </w:rPr>
        <w:t>生效日期：2026年8月27日</w:t>
      </w:r>
    </w:p>
    <w:p>
      <w:pPr>
        <w:spacing w:before="0" w:after="240" w:line="360" w:lineRule="auto"/>
        <w:ind w:left="340" w:right="340"/>
      </w:pPr>
      <w:r>
        <w:rPr>
          <w:rFonts w:ascii="Microsoft YaHei" w:hAnsi="Microsoft YaHei" w:eastAsia="Microsoft YaHei"/>
          <w:b/>
          <w:color w:val="9C4C00"/>
          <w:sz w:val="21"/>
        </w:rPr>
        <w:t>待补充后再公开：运营者法定名称（个人开发者填写真实姓名）、联系地址、联系邮箱。请勿仅填写工作室昵称。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【请填写运营者法定名称】（品牌名称：序言工作室，以下简称“我们”）是游戏《战三国·弈定九州》的运营者。我们重视用户隐私，并依据实际功能说明本游戏如何处理信息。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本游戏目前为单机游戏，不提供账号注册、实名认证、充值、广告投放、社交聊天或 AI 合成服务。除玩家主动使用“GitHub 私有 Gist 手动同步”功能外，游戏不会将本地存档或个人信息上传至我们的服务器。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8E3E2A"/>
          <w:sz w:val="28"/>
        </w:rPr>
        <w:t>一、我们如何收集和使用信息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/>
          <w:sz w:val="21"/>
        </w:rPr>
        <w:t>1. 本地游戏数据</w:t>
      </w:r>
      <w:r>
        <w:rPr>
          <w:rFonts w:ascii="Microsoft YaHei" w:hAnsi="Microsoft YaHei" w:eastAsia="Microsoft YaHei"/>
          <w:b w:val="0"/>
          <w:sz w:val="21"/>
        </w:rPr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为提供保存进度、读取进度、设置、天赋与符文成长、阵容和平衡实验室等功能，游戏会在您的设备本地保存游戏进度、设置项和您主动创建的配置数据。这些数据默认仅保存在设备本地，我们不会自动上传。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/>
          <w:sz w:val="21"/>
        </w:rPr>
        <w:t>2. 可选的 GitHub 私有 Gist 同步</w:t>
      </w:r>
      <w:r>
        <w:rPr>
          <w:rFonts w:ascii="Microsoft YaHei" w:hAnsi="Microsoft YaHei" w:eastAsia="Microsoft YaHei"/>
          <w:b w:val="0"/>
          <w:sz w:val="21"/>
        </w:rPr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平衡实验室提供可选的 GitHub 私有 Gist 手动同步功能。仅当您主动填写 GitHub Classic Token、Gist ID 并点击上传或下载时，游戏才会连接 GitHub API。Token 与 Gist ID 保存在您的设备本地；阵容数值覆盖文件会按照您的操作直接传输至您自己的 GitHub 私有 Gist。该功能由 GitHub 提供，我们不会接收或保存您的 GitHub Token、Gist ID 或同步内容。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/>
          <w:sz w:val="21"/>
        </w:rPr>
        <w:t>3. 我们不收集的信息</w:t>
      </w:r>
      <w:r>
        <w:rPr>
          <w:rFonts w:ascii="Microsoft YaHei" w:hAnsi="Microsoft YaHei" w:eastAsia="Microsoft YaHei"/>
          <w:b w:val="0"/>
          <w:sz w:val="21"/>
        </w:rPr>
      </w:r>
    </w:p>
    <w:p>
      <w:pPr>
        <w:numPr>
          <w:ilvl w:val="0"/>
          <w:numId w:val="20"/>
        </w:numPr>
        <w:spacing w:after="60" w:line="324" w:lineRule="auto"/>
      </w:pPr>
      <w:r>
        <w:rPr>
          <w:rFonts w:ascii="Microsoft YaHei" w:hAnsi="Microsoft YaHei" w:eastAsia="Microsoft YaHei"/>
          <w:b w:val="0"/>
          <w:sz w:val="21"/>
        </w:rPr>
        <w:t>手机号、登录密码、真实姓名、身份证件号码或人脸信息；</w:t>
      </w:r>
    </w:p>
    <w:p>
      <w:pPr>
        <w:numPr>
          <w:ilvl w:val="0"/>
          <w:numId w:val="20"/>
        </w:numPr>
        <w:spacing w:after="60" w:line="324" w:lineRule="auto"/>
      </w:pPr>
      <w:r>
        <w:rPr>
          <w:rFonts w:ascii="Microsoft YaHei" w:hAnsi="Microsoft YaHei" w:eastAsia="Microsoft YaHei"/>
          <w:b w:val="0"/>
          <w:sz w:val="21"/>
        </w:rPr>
        <w:t>设备唯一标识符、通讯录、短信、通话记录、精确位置、相册、相机或麦克风内容；</w:t>
      </w:r>
    </w:p>
    <w:p>
      <w:pPr>
        <w:numPr>
          <w:ilvl w:val="0"/>
          <w:numId w:val="20"/>
        </w:numPr>
        <w:spacing w:after="60" w:line="324" w:lineRule="auto"/>
      </w:pPr>
      <w:r>
        <w:rPr>
          <w:rFonts w:ascii="Microsoft YaHei" w:hAnsi="Microsoft YaHei" w:eastAsia="Microsoft YaHei"/>
          <w:b w:val="0"/>
          <w:sz w:val="21"/>
        </w:rPr>
        <w:t>支付信息、广告标识符或用于个性化推荐的行为画像；</w:t>
      </w:r>
    </w:p>
    <w:p>
      <w:pPr>
        <w:numPr>
          <w:ilvl w:val="0"/>
          <w:numId w:val="20"/>
        </w:numPr>
        <w:spacing w:after="60" w:line="324" w:lineRule="auto"/>
      </w:pPr>
      <w:r>
        <w:rPr>
          <w:rFonts w:ascii="Microsoft YaHei" w:hAnsi="Microsoft YaHei" w:eastAsia="Microsoft YaHei"/>
          <w:b w:val="0"/>
          <w:sz w:val="21"/>
        </w:rPr>
        <w:t>由我们运营的服务器日志、统计分析或崩溃遥测数据。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8E3E2A"/>
          <w:sz w:val="28"/>
        </w:rPr>
        <w:t>二、设备权限与网络访问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本游戏 APK 仅声明网络访问能力。该能力主要用于您主动选择的 GitHub 私有 Gist 同步；不使用该功能时，核心单机玩法、存档和设置无需联网。Android 的网络访问能力通常不会弹出运行时授权窗口。</w:t>
      </w:r>
    </w:p>
    <w:tbl>
      <w:tblPr>
        <w:tblW w:type="dxa" w:w="9360"/>
        <w:tblLook w:firstColumn="1" w:firstRow="1" w:lastColumn="0" w:lastRow="0" w:noHBand="0" w:noVBand="1" w:val="04A0"/>
        <w:tblLayout w:type="fixed"/>
        <w:tblInd w:type="dxa" w:w="120"/>
        <w:tblBorders>
          <w:top w:val="single" w:sz="6" w:space="0" w:color="D8C8BB"/>
          <w:left w:val="single" w:sz="6" w:space="0" w:color="D8C8BB"/>
          <w:bottom w:val="single" w:sz="6" w:space="0" w:color="D8C8BB"/>
          <w:right w:val="single" w:sz="6" w:space="0" w:color="D8C8BB"/>
          <w:insideH w:val="single" w:sz="6" w:space="0" w:color="D8C8BB"/>
          <w:insideV w:val="single" w:sz="6" w:space="0" w:color="D8C8BB"/>
        </w:tblBorders>
      </w:tblPr>
      <w:tblGrid>
        <w:gridCol w:w="1700"/>
        <w:gridCol w:w="3000"/>
        <w:gridCol w:w="2500"/>
        <w:gridCol w:w="2160"/>
      </w:tblGrid>
      <w:tr>
        <w:tc>
          <w:tcPr>
            <w:tcW w:type="dxa" w:w="17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8E3E2A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能力/权限</w:t>
            </w:r>
          </w:p>
        </w:tc>
        <w:tc>
          <w:tcPr>
            <w:tcW w:type="dxa" w:w="3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8E3E2A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使用目的</w:t>
            </w:r>
          </w:p>
        </w:tc>
        <w:tc>
          <w:tcPr>
            <w:tcW w:type="dxa" w:w="25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8E3E2A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是否主动触发</w:t>
            </w:r>
          </w:p>
        </w:tc>
        <w:tc>
          <w:tcPr>
            <w:tcW w:type="dxa" w:w="216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8E3E2A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能否避免</w:t>
            </w:r>
          </w:p>
        </w:tc>
      </w:tr>
      <w:tr>
        <w:tc>
          <w:tcPr>
            <w:tcW w:type="dxa" w:w="17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7EFE8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网络访问</w:t>
            </w:r>
          </w:p>
        </w:tc>
        <w:tc>
          <w:tcPr>
            <w:tcW w:type="dxa" w:w="3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7EFE8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可选的 GitHub 私有 Gist 上传与下载</w:t>
            </w:r>
          </w:p>
        </w:tc>
        <w:tc>
          <w:tcPr>
            <w:tcW w:type="dxa" w:w="25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7EFE8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是，仅在用户点击同步时</w:t>
            </w:r>
          </w:p>
        </w:tc>
        <w:tc>
          <w:tcPr>
            <w:tcW w:type="dxa" w:w="216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7EFE8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可以；不使用同步功能即可</w:t>
            </w:r>
          </w:p>
        </w:tc>
      </w:tr>
    </w:tbl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8E3E2A"/>
          <w:sz w:val="28"/>
        </w:rPr>
        <w:t>三、信息的保存与删除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本地游戏数据保存在您的设备应用数据目录中，保存期限由您决定。您可通过游戏内的新游戏/重置功能、Android 系统的“清除存储数据”功能或卸载游戏删除本地数据。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如您使用 GitHub 私有 Gist 同步，相关数据的保存期限、删除方式和账号管理由您在 GitHub 中控制。您可以在 GitHub 删除对应 Gist、撤销 Token 或删除 GitHub 账号。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8E3E2A"/>
          <w:sz w:val="28"/>
        </w:rPr>
        <w:t>四、Cookies 和同类技术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本游戏不使用 Cookies、网页跟踪像素或广告跟踪技术。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8E3E2A"/>
          <w:sz w:val="28"/>
        </w:rPr>
        <w:t>五、共享、转让与公开披露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我们不会出售、出租、共享、转让或公开披露您的个人信息。只有在法律法规明确要求或有权机关依法提出要求时，我们才可能依法履行相应义务。可选 GitHub 同步是您与 GitHub 之间的直接传输，不属于我们向第三方共享您的信息。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8E3E2A"/>
          <w:sz w:val="28"/>
        </w:rPr>
        <w:t>六、第三方服务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本游戏不接入广告、统计、支付或账号登录 SDK。可选同步功能使用 GitHub API。GitHub 对信息的处理适用其隐私声明：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GitHub Privacy Statement：https://docs.github.com/zh/site-policy/privacy-policies/github-general-privacy-statement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玩家通过 TapTap 下载或浏览游戏页面时，TapTap 可能按照其自身隐私政策处理相关信息；该处理由 TapTap 独立负责。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8E3E2A"/>
          <w:sz w:val="28"/>
        </w:rPr>
        <w:t>七、我们如何保护信息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我们遵循数据最小化原则，尽可能让游戏数据仅保存在您的设备本地。请您妥善保管自行填写的 GitHub Token，不要向他人泄露，并建议只授予完成同步所需的最小权限。任何互联网传输都无法保证绝对安全，请您在使用可选同步功能前充分了解相关风险。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8E3E2A"/>
          <w:sz w:val="28"/>
        </w:rPr>
        <w:t>八、您的权利</w:t>
      </w:r>
    </w:p>
    <w:p>
      <w:pPr>
        <w:numPr>
          <w:ilvl w:val="0"/>
          <w:numId w:val="20"/>
        </w:numPr>
        <w:spacing w:after="60" w:line="324" w:lineRule="auto"/>
      </w:pPr>
      <w:r>
        <w:rPr>
          <w:rFonts w:ascii="Microsoft YaHei" w:hAnsi="Microsoft YaHei" w:eastAsia="Microsoft YaHei"/>
          <w:b w:val="0"/>
          <w:sz w:val="21"/>
        </w:rPr>
        <w:t>访问和更正：您可以在游戏内查看并修改设置、进度和自定义配置；</w:t>
      </w:r>
    </w:p>
    <w:p>
      <w:pPr>
        <w:numPr>
          <w:ilvl w:val="0"/>
          <w:numId w:val="20"/>
        </w:numPr>
        <w:spacing w:after="60" w:line="324" w:lineRule="auto"/>
      </w:pPr>
      <w:r>
        <w:rPr>
          <w:rFonts w:ascii="Microsoft YaHei" w:hAnsi="Microsoft YaHei" w:eastAsia="Microsoft YaHei"/>
          <w:b w:val="0"/>
          <w:sz w:val="21"/>
        </w:rPr>
        <w:t>删除：您可以清除本地应用数据或卸载游戏；使用 GitHub 同步时，可在 GitHub 删除对应 Gist；</w:t>
      </w:r>
    </w:p>
    <w:p>
      <w:pPr>
        <w:numPr>
          <w:ilvl w:val="0"/>
          <w:numId w:val="20"/>
        </w:numPr>
        <w:spacing w:after="60" w:line="324" w:lineRule="auto"/>
      </w:pPr>
      <w:r>
        <w:rPr>
          <w:rFonts w:ascii="Microsoft YaHei" w:hAnsi="Microsoft YaHei" w:eastAsia="Microsoft YaHei"/>
          <w:b w:val="0"/>
          <w:sz w:val="21"/>
        </w:rPr>
        <w:t>撤回同意：不使用 GitHub 同步功能，或删除本地保存的 Token/Gist ID 并撤销 GitHub Token；</w:t>
      </w:r>
    </w:p>
    <w:p>
      <w:pPr>
        <w:numPr>
          <w:ilvl w:val="0"/>
          <w:numId w:val="20"/>
        </w:numPr>
        <w:spacing w:after="60" w:line="324" w:lineRule="auto"/>
      </w:pPr>
      <w:r>
        <w:rPr>
          <w:rFonts w:ascii="Microsoft YaHei" w:hAnsi="Microsoft YaHei" w:eastAsia="Microsoft YaHei"/>
          <w:b w:val="0"/>
          <w:sz w:val="21"/>
        </w:rPr>
        <w:t>投诉与咨询：您可以通过本政策末尾的联系方式联系我们。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8E3E2A"/>
          <w:sz w:val="28"/>
        </w:rPr>
        <w:t>九、未成年人保护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本游戏适龄分级为 12 周岁以上。未成年人应在监护人指导下阅读本政策并使用游戏。我们不会主动收集未成年人的身份信息；如监护人发现未成年人向我们提供了个人信息，请通过本政策载明的方式联系我们，我们将在核实后依法处理。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8E3E2A"/>
          <w:sz w:val="28"/>
        </w:rPr>
        <w:t>十、本政策的更新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游戏功能、信息处理方式或法律法规发生变化时，我们可能更新本政策。重大变更将通过游戏页面、更新说明或其他显著方式告知。更新后的政策将在公开页面标明更新日期和生效日期。</w:t>
      </w:r>
    </w:p>
    <w:p>
      <w:pPr>
        <w:keepNext/>
        <w:spacing w:before="240" w:after="120"/>
      </w:pPr>
      <w:r>
        <w:rPr>
          <w:rFonts w:ascii="Microsoft YaHei" w:hAnsi="Microsoft YaHei" w:eastAsia="Microsoft YaHei"/>
          <w:b/>
          <w:color w:val="8E3E2A"/>
          <w:sz w:val="28"/>
        </w:rPr>
        <w:t>十一、如何联系我们</w:t>
      </w:r>
    </w:p>
    <w:tbl>
      <w:tblPr>
        <w:tblW w:type="dxa" w:w="9360"/>
        <w:tblLook w:firstColumn="1" w:firstRow="1" w:lastColumn="0" w:lastRow="0" w:noHBand="0" w:noVBand="1" w:val="04A0"/>
        <w:tblLayout w:type="fixed"/>
        <w:tblInd w:type="dxa" w:w="120"/>
        <w:tblBorders>
          <w:top w:val="single" w:sz="6" w:space="0" w:color="D8C8BB"/>
          <w:left w:val="single" w:sz="6" w:space="0" w:color="D8C8BB"/>
          <w:bottom w:val="single" w:sz="6" w:space="0" w:color="D8C8BB"/>
          <w:right w:val="single" w:sz="6" w:space="0" w:color="D8C8BB"/>
          <w:insideH w:val="single" w:sz="6" w:space="0" w:color="D8C8BB"/>
          <w:insideV w:val="single" w:sz="6" w:space="0" w:color="D8C8BB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7EFE8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运营者法定名称</w:t>
            </w:r>
          </w:p>
        </w:tc>
        <w:tc>
          <w:tcPr>
            <w:tcW w:type="dxa" w:w="676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【请填写；个人开发者填写真实姓名】</w:t>
            </w:r>
          </w:p>
        </w:tc>
      </w:tr>
      <w:tr>
        <w:tc>
          <w:tcPr>
            <w:tcW w:type="dxa" w:w="26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7EFE8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品牌名称</w:t>
            </w:r>
          </w:p>
        </w:tc>
        <w:tc>
          <w:tcPr>
            <w:tcW w:type="dxa" w:w="676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序言工作室</w:t>
            </w:r>
          </w:p>
        </w:tc>
      </w:tr>
      <w:tr>
        <w:tc>
          <w:tcPr>
            <w:tcW w:type="dxa" w:w="26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7EFE8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联系地址</w:t>
            </w:r>
          </w:p>
        </w:tc>
        <w:tc>
          <w:tcPr>
            <w:tcW w:type="dxa" w:w="676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【请填写可接收联系的地址】</w:t>
            </w:r>
          </w:p>
        </w:tc>
      </w:tr>
      <w:tr>
        <w:tc>
          <w:tcPr>
            <w:tcW w:type="dxa" w:w="26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F7EFE8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联系邮箱</w:t>
            </w:r>
          </w:p>
        </w:tc>
        <w:tc>
          <w:tcPr>
            <w:tcW w:type="dxa" w:w="676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【请填写长期有效的客服邮箱】</w:t>
            </w:r>
          </w:p>
        </w:tc>
      </w:tr>
    </w:tbl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一般情况下，我们将在十五个工作日内回复您的请求。</w:t>
      </w:r>
    </w:p>
    <w:sectPr>
      <w:footerReference r:id="rId4" w:type="default"/>
      <w:pgSz w:w="11906" w:h="16838"/>
      <w:pgMar w:top="1247" w:right="1417" w:bottom="1247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PingFangSC-Medium">
    <w:altName w:val="宋体"/>
    <w:panose1 w:val="020B0600000000000000"/>
    <w:charset w:val="86"/>
    <w:family w:val="swiss"/>
    <w:pitch w:val="default"/>
    <w:sig w:usb0="00000000" w:usb1="00000000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050406837"/>
    </w:sdtPr>
    <w:sdtContent>
      <w:p>
        <w:pPr>
          <w:pStyle w:val="7"/>
          <w:jc w:val="center"/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PAGE   \* MERGEFORMAT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lang w:val="zh-CN"/>
          </w:rPr>
          <w:t>1</w:t>
        </w:r>
        <w:r>
          <w:rPr>
            <w:rFonts w:ascii="Times New Roman" w:hAnsi="Times New Roman" w:cs="Times New Roman"/>
          </w:rPr>
          <w:fldChar w:fldCharType="end"/>
        </w:r>
      </w:p>
    </w:sdtContent>
  </w:sdt>
  <w:p>
    <w:pPr>
      <w:pStyle w:val="7"/>
      <w:jc w:val="center"/>
    </w:pPr>
    <w:r>
      <w:rPr>
        <w:rFonts w:ascii="Microsoft YaHei" w:hAnsi="Microsoft YaHei" w:eastAsia="Microsoft YaHei"/>
        <w:b w:val="0"/>
        <w:color w:val="787878"/>
        <w:sz w:val="17"/>
      </w:rPr>
      <w:t>《战三国·弈定九州》隐私政策 · 待补全运营者信息后公开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08F0D8"/>
    <w:multiLevelType w:val="singleLevel"/>
    <w:tmpl w:val="9F08F0D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A57B311E"/>
    <w:multiLevelType w:val="singleLevel"/>
    <w:tmpl w:val="A57B311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5A2C2A3"/>
    <w:multiLevelType w:val="singleLevel"/>
    <w:tmpl w:val="A5A2C2A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BC455CA0"/>
    <w:multiLevelType w:val="singleLevel"/>
    <w:tmpl w:val="BC455CA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BC89900C"/>
    <w:multiLevelType w:val="singleLevel"/>
    <w:tmpl w:val="BC89900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C7D23485"/>
    <w:multiLevelType w:val="singleLevel"/>
    <w:tmpl w:val="C7D2348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C9723551"/>
    <w:multiLevelType w:val="singleLevel"/>
    <w:tmpl w:val="C972355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C9FDAD47"/>
    <w:multiLevelType w:val="singleLevel"/>
    <w:tmpl w:val="C9FDAD4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E973B26C"/>
    <w:multiLevelType w:val="singleLevel"/>
    <w:tmpl w:val="E973B26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9">
    <w:nsid w:val="EC438C17"/>
    <w:multiLevelType w:val="singleLevel"/>
    <w:tmpl w:val="EC438C1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0">
    <w:nsid w:val="FCBB0E6E"/>
    <w:multiLevelType w:val="singleLevel"/>
    <w:tmpl w:val="FCBB0E6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00EF6DCC"/>
    <w:multiLevelType w:val="multilevel"/>
    <w:tmpl w:val="00EF6DCC"/>
    <w:lvl w:ilvl="0" w:tentative="0">
      <w:start w:val="1"/>
      <w:numFmt w:val="chineseCountingThousand"/>
      <w:lvlText w:val="%1、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17A6DF6A"/>
    <w:multiLevelType w:val="singleLevel"/>
    <w:tmpl w:val="17A6DF6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25AC6645"/>
    <w:multiLevelType w:val="multilevel"/>
    <w:tmpl w:val="25AC6645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2C6B9E15"/>
    <w:multiLevelType w:val="singleLevel"/>
    <w:tmpl w:val="2C6B9E1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3CDBE438"/>
    <w:multiLevelType w:val="singleLevel"/>
    <w:tmpl w:val="3CDBE438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6">
    <w:nsid w:val="4D946050"/>
    <w:multiLevelType w:val="singleLevel"/>
    <w:tmpl w:val="4D94605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691F1C9C"/>
    <w:multiLevelType w:val="multilevel"/>
    <w:tmpl w:val="691F1C9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78D8B0CC"/>
    <w:multiLevelType w:val="singleLevel"/>
    <w:tmpl w:val="78D8B0C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4"/>
  </w:num>
  <w:num w:numId="2">
    <w:abstractNumId w:val="11"/>
  </w:num>
  <w:num w:numId="3">
    <w:abstractNumId w:val="13"/>
  </w:num>
  <w:num w:numId="4">
    <w:abstractNumId w:val="17"/>
  </w:num>
  <w:num w:numId="5">
    <w:abstractNumId w:val="15"/>
  </w:num>
  <w:num w:numId="6">
    <w:abstractNumId w:val="16"/>
  </w:num>
  <w:num w:numId="7">
    <w:abstractNumId w:val="8"/>
  </w:num>
  <w:num w:numId="8">
    <w:abstractNumId w:val="1"/>
  </w:num>
  <w:num w:numId="9">
    <w:abstractNumId w:val="2"/>
  </w:num>
  <w:num w:numId="10">
    <w:abstractNumId w:val="7"/>
  </w:num>
  <w:num w:numId="11">
    <w:abstractNumId w:val="3"/>
  </w:num>
  <w:num w:numId="12">
    <w:abstractNumId w:val="9"/>
  </w:num>
  <w:num w:numId="13">
    <w:abstractNumId w:val="10"/>
  </w:num>
  <w:num w:numId="14">
    <w:abstractNumId w:val="5"/>
  </w:num>
  <w:num w:numId="15">
    <w:abstractNumId w:val="0"/>
  </w:num>
  <w:num w:numId="16">
    <w:abstractNumId w:val="12"/>
  </w:num>
  <w:num w:numId="17">
    <w:abstractNumId w:val="14"/>
  </w:num>
  <w:num w:numId="18">
    <w:abstractNumId w:val="18"/>
  </w:num>
  <w:num w:numId="19">
    <w:abstractNumId w:val="6"/>
  </w:num>
  <w:abstractNum w:abstractNumId="1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43B3"/>
    <w:rsid w:val="0001456E"/>
    <w:rsid w:val="00043BEB"/>
    <w:rsid w:val="000C346C"/>
    <w:rsid w:val="000D1E79"/>
    <w:rsid w:val="001228FC"/>
    <w:rsid w:val="00172A27"/>
    <w:rsid w:val="001D4A52"/>
    <w:rsid w:val="001E5108"/>
    <w:rsid w:val="0022072C"/>
    <w:rsid w:val="00255496"/>
    <w:rsid w:val="00256086"/>
    <w:rsid w:val="00261F78"/>
    <w:rsid w:val="002C454D"/>
    <w:rsid w:val="002F374F"/>
    <w:rsid w:val="00302AD9"/>
    <w:rsid w:val="00360C9B"/>
    <w:rsid w:val="0038756C"/>
    <w:rsid w:val="003B18B3"/>
    <w:rsid w:val="003C1968"/>
    <w:rsid w:val="003D1A49"/>
    <w:rsid w:val="003E239D"/>
    <w:rsid w:val="00407903"/>
    <w:rsid w:val="004224FB"/>
    <w:rsid w:val="00427FCE"/>
    <w:rsid w:val="004E0D79"/>
    <w:rsid w:val="004E6706"/>
    <w:rsid w:val="004F0325"/>
    <w:rsid w:val="00502905"/>
    <w:rsid w:val="005035CB"/>
    <w:rsid w:val="0052215A"/>
    <w:rsid w:val="00537172"/>
    <w:rsid w:val="005525AC"/>
    <w:rsid w:val="00574A2F"/>
    <w:rsid w:val="005E63D8"/>
    <w:rsid w:val="005F03BE"/>
    <w:rsid w:val="005F3C63"/>
    <w:rsid w:val="00645297"/>
    <w:rsid w:val="006839C2"/>
    <w:rsid w:val="006A65D5"/>
    <w:rsid w:val="00702BFB"/>
    <w:rsid w:val="007030D5"/>
    <w:rsid w:val="0076351B"/>
    <w:rsid w:val="007776E6"/>
    <w:rsid w:val="007878C9"/>
    <w:rsid w:val="007F6FF0"/>
    <w:rsid w:val="008065A1"/>
    <w:rsid w:val="008178F0"/>
    <w:rsid w:val="00875B1C"/>
    <w:rsid w:val="00881CA2"/>
    <w:rsid w:val="008C0802"/>
    <w:rsid w:val="008D79AB"/>
    <w:rsid w:val="008E5660"/>
    <w:rsid w:val="008E725E"/>
    <w:rsid w:val="008F318C"/>
    <w:rsid w:val="00921DB9"/>
    <w:rsid w:val="00935E45"/>
    <w:rsid w:val="0094183F"/>
    <w:rsid w:val="009B62BB"/>
    <w:rsid w:val="009C2D5A"/>
    <w:rsid w:val="009C3D11"/>
    <w:rsid w:val="00A107B3"/>
    <w:rsid w:val="00A114C0"/>
    <w:rsid w:val="00A207A4"/>
    <w:rsid w:val="00A75299"/>
    <w:rsid w:val="00AD3FF0"/>
    <w:rsid w:val="00AF4E21"/>
    <w:rsid w:val="00B07BE0"/>
    <w:rsid w:val="00B22679"/>
    <w:rsid w:val="00B910F2"/>
    <w:rsid w:val="00BE1D9A"/>
    <w:rsid w:val="00C64FC0"/>
    <w:rsid w:val="00CA1F09"/>
    <w:rsid w:val="00CB5078"/>
    <w:rsid w:val="00D1516F"/>
    <w:rsid w:val="00D24FA0"/>
    <w:rsid w:val="00D6073F"/>
    <w:rsid w:val="00D741FF"/>
    <w:rsid w:val="00DA7526"/>
    <w:rsid w:val="00DD01C9"/>
    <w:rsid w:val="00E01B89"/>
    <w:rsid w:val="00E23A66"/>
    <w:rsid w:val="00E9457A"/>
    <w:rsid w:val="00F34578"/>
    <w:rsid w:val="00F72540"/>
    <w:rsid w:val="00FA1887"/>
    <w:rsid w:val="00FC3E35"/>
    <w:rsid w:val="00FD098A"/>
    <w:rsid w:val="00FD2482"/>
    <w:rsid w:val="00FF4A3E"/>
    <w:rsid w:val="013536C0"/>
    <w:rsid w:val="033E7EB3"/>
    <w:rsid w:val="04002C17"/>
    <w:rsid w:val="054D2392"/>
    <w:rsid w:val="06D01855"/>
    <w:rsid w:val="06E74604"/>
    <w:rsid w:val="07256E35"/>
    <w:rsid w:val="077D12F3"/>
    <w:rsid w:val="079C4CDE"/>
    <w:rsid w:val="09513D92"/>
    <w:rsid w:val="096F7FC5"/>
    <w:rsid w:val="09996FE1"/>
    <w:rsid w:val="0A265CE4"/>
    <w:rsid w:val="0F154378"/>
    <w:rsid w:val="100C65E2"/>
    <w:rsid w:val="120D0D1D"/>
    <w:rsid w:val="12EA603C"/>
    <w:rsid w:val="1308482C"/>
    <w:rsid w:val="13550719"/>
    <w:rsid w:val="14BF7915"/>
    <w:rsid w:val="152876B6"/>
    <w:rsid w:val="17896852"/>
    <w:rsid w:val="18E3400D"/>
    <w:rsid w:val="1999735C"/>
    <w:rsid w:val="1A835E17"/>
    <w:rsid w:val="1D7D26D9"/>
    <w:rsid w:val="1DB51AE6"/>
    <w:rsid w:val="1E7534D5"/>
    <w:rsid w:val="20916937"/>
    <w:rsid w:val="20973671"/>
    <w:rsid w:val="2152745D"/>
    <w:rsid w:val="21A26F03"/>
    <w:rsid w:val="21DE0EED"/>
    <w:rsid w:val="22983FC4"/>
    <w:rsid w:val="22A65243"/>
    <w:rsid w:val="23A47018"/>
    <w:rsid w:val="242B0D83"/>
    <w:rsid w:val="24995742"/>
    <w:rsid w:val="24D84684"/>
    <w:rsid w:val="252E64E0"/>
    <w:rsid w:val="25730700"/>
    <w:rsid w:val="25C3390D"/>
    <w:rsid w:val="26187020"/>
    <w:rsid w:val="27E6785C"/>
    <w:rsid w:val="29382F67"/>
    <w:rsid w:val="2A770891"/>
    <w:rsid w:val="2B5F7FBE"/>
    <w:rsid w:val="2B775A1F"/>
    <w:rsid w:val="2B825355"/>
    <w:rsid w:val="2BFF4DF2"/>
    <w:rsid w:val="2C523151"/>
    <w:rsid w:val="2CB17E97"/>
    <w:rsid w:val="2DC077C4"/>
    <w:rsid w:val="2DED7D54"/>
    <w:rsid w:val="2F640283"/>
    <w:rsid w:val="325252E6"/>
    <w:rsid w:val="3353224D"/>
    <w:rsid w:val="3401333B"/>
    <w:rsid w:val="34472636"/>
    <w:rsid w:val="36996FDA"/>
    <w:rsid w:val="380D668B"/>
    <w:rsid w:val="38967CC3"/>
    <w:rsid w:val="38DB5770"/>
    <w:rsid w:val="3A6F20C4"/>
    <w:rsid w:val="3BEF08A1"/>
    <w:rsid w:val="3D7953F5"/>
    <w:rsid w:val="3DCC70FA"/>
    <w:rsid w:val="3DD614AE"/>
    <w:rsid w:val="3DD62718"/>
    <w:rsid w:val="3F043EE6"/>
    <w:rsid w:val="3F99423B"/>
    <w:rsid w:val="40452E43"/>
    <w:rsid w:val="414E4F5F"/>
    <w:rsid w:val="41556275"/>
    <w:rsid w:val="42215527"/>
    <w:rsid w:val="42A30A49"/>
    <w:rsid w:val="42A96343"/>
    <w:rsid w:val="436031D6"/>
    <w:rsid w:val="43B12A47"/>
    <w:rsid w:val="43CB6390"/>
    <w:rsid w:val="44BA0F6F"/>
    <w:rsid w:val="45830DA0"/>
    <w:rsid w:val="45DE10BB"/>
    <w:rsid w:val="464E55CC"/>
    <w:rsid w:val="46AC273C"/>
    <w:rsid w:val="47E21F2F"/>
    <w:rsid w:val="49B61DA9"/>
    <w:rsid w:val="4C010386"/>
    <w:rsid w:val="4C985E25"/>
    <w:rsid w:val="4D0E4A9E"/>
    <w:rsid w:val="4EE15570"/>
    <w:rsid w:val="52F24EA1"/>
    <w:rsid w:val="535E0C34"/>
    <w:rsid w:val="54854B6A"/>
    <w:rsid w:val="554628BF"/>
    <w:rsid w:val="55C83E39"/>
    <w:rsid w:val="563D7E8C"/>
    <w:rsid w:val="57EC7436"/>
    <w:rsid w:val="584D6789"/>
    <w:rsid w:val="58F32C50"/>
    <w:rsid w:val="59495DF8"/>
    <w:rsid w:val="59825029"/>
    <w:rsid w:val="599967E1"/>
    <w:rsid w:val="5A0B3BA0"/>
    <w:rsid w:val="5A3753B3"/>
    <w:rsid w:val="5A634E2C"/>
    <w:rsid w:val="5B1947D0"/>
    <w:rsid w:val="5C9A2D3D"/>
    <w:rsid w:val="5D26053E"/>
    <w:rsid w:val="5D6978B1"/>
    <w:rsid w:val="5E123355"/>
    <w:rsid w:val="5E4905B0"/>
    <w:rsid w:val="5F0F5630"/>
    <w:rsid w:val="5F162078"/>
    <w:rsid w:val="6027525F"/>
    <w:rsid w:val="60E21287"/>
    <w:rsid w:val="615B41C6"/>
    <w:rsid w:val="625E2319"/>
    <w:rsid w:val="62A60B6C"/>
    <w:rsid w:val="62E72F7A"/>
    <w:rsid w:val="63C2306F"/>
    <w:rsid w:val="651D2C05"/>
    <w:rsid w:val="65781B91"/>
    <w:rsid w:val="65920909"/>
    <w:rsid w:val="65DF1DA2"/>
    <w:rsid w:val="662E3D7D"/>
    <w:rsid w:val="667C5D22"/>
    <w:rsid w:val="683A461F"/>
    <w:rsid w:val="6B777156"/>
    <w:rsid w:val="6C5B4B9D"/>
    <w:rsid w:val="6DAF190C"/>
    <w:rsid w:val="6DC71016"/>
    <w:rsid w:val="7244114C"/>
    <w:rsid w:val="72646A26"/>
    <w:rsid w:val="746A1A66"/>
    <w:rsid w:val="74CE531F"/>
    <w:rsid w:val="7609058C"/>
    <w:rsid w:val="77A10B85"/>
    <w:rsid w:val="77BD2A68"/>
    <w:rsid w:val="7816657A"/>
    <w:rsid w:val="78672209"/>
    <w:rsid w:val="78EC2F52"/>
    <w:rsid w:val="78FB7655"/>
    <w:rsid w:val="79B713AA"/>
    <w:rsid w:val="7AD32157"/>
    <w:rsid w:val="7B266A0C"/>
    <w:rsid w:val="7BF64571"/>
    <w:rsid w:val="7C2F0F49"/>
    <w:rsid w:val="7C9E6136"/>
    <w:rsid w:val="7FA61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99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20" w:after="120"/>
      <w:jc w:val="both"/>
    </w:pPr>
    <w:rPr>
      <w:rFonts w:asciiTheme="minorHAnsi" w:hAnsiTheme="minorHAnsi" w:eastAsiaTheme="minorEastAsia" w:cstheme="minorBidi" w:ascii="Microsoft YaHei" w:hAnsi="Microsoft YaHei" w:eastAsia="Microsoft YaHe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宋体" w:hAnsi="宋体" w:eastAsia="宋体" w:cs="Times New Roman"/>
      <w:b/>
      <w:kern w:val="0"/>
      <w:sz w:val="36"/>
      <w:szCs w:val="36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Times New Roman"/>
      <w:b/>
      <w:kern w:val="0"/>
      <w:sz w:val="27"/>
      <w:szCs w:val="27"/>
    </w:rPr>
  </w:style>
  <w:style w:type="paragraph" w:styleId="4">
    <w:name w:val="heading 4"/>
    <w:basedOn w:val="1"/>
    <w:next w:val="1"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kern w:val="0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1"/>
    <w:qFormat/>
    <w:uiPriority w:val="99"/>
    <w:pPr>
      <w:jc w:val="left"/>
    </w:pPr>
  </w:style>
  <w:style w:type="paragraph" w:styleId="6">
    <w:name w:val="Balloon Text"/>
    <w:basedOn w:val="1"/>
    <w:link w:val="20"/>
    <w:qFormat/>
    <w:uiPriority w:val="0"/>
    <w:pPr>
      <w:spacing w:before="0" w:after="0"/>
    </w:pPr>
    <w:rPr>
      <w:rFonts w:ascii="宋体" w:eastAsia="宋体"/>
      <w:sz w:val="18"/>
      <w:szCs w:val="18"/>
    </w:rPr>
  </w:style>
  <w:style w:type="paragraph" w:styleId="7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jc w:val="left"/>
    </w:pPr>
    <w:rPr>
      <w:rFonts w:cs="Times New Roman"/>
      <w:kern w:val="0"/>
    </w:rPr>
  </w:style>
  <w:style w:type="paragraph" w:styleId="10">
    <w:name w:val="annotation subject"/>
    <w:basedOn w:val="5"/>
    <w:next w:val="5"/>
    <w:link w:val="22"/>
    <w:qFormat/>
    <w:uiPriority w:val="0"/>
    <w:rPr>
      <w:b/>
      <w:bCs/>
    </w:r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FollowedHyperlink"/>
    <w:basedOn w:val="12"/>
    <w:qFormat/>
    <w:uiPriority w:val="0"/>
    <w:rPr>
      <w:color w:val="800080"/>
      <w:u w:val="single"/>
    </w:rPr>
  </w:style>
  <w:style w:type="character" w:styleId="15">
    <w:name w:val="Hyperlink"/>
    <w:basedOn w:val="12"/>
    <w:qFormat/>
    <w:uiPriority w:val="0"/>
    <w:rPr>
      <w:color w:val="0000FF"/>
      <w:u w:val="single"/>
    </w:rPr>
  </w:style>
  <w:style w:type="character" w:styleId="16">
    <w:name w:val="annotation reference"/>
    <w:basedOn w:val="12"/>
    <w:qFormat/>
    <w:uiPriority w:val="99"/>
    <w:rPr>
      <w:sz w:val="21"/>
      <w:szCs w:val="21"/>
    </w:rPr>
  </w:style>
  <w:style w:type="paragraph" w:customStyle="1" w:styleId="17">
    <w:name w:val="【模板】标题二"/>
    <w:basedOn w:val="1"/>
    <w:qFormat/>
    <w:uiPriority w:val="0"/>
    <w:pPr>
      <w:spacing w:before="50" w:beforeLines="50" w:after="50" w:afterLines="50" w:line="360" w:lineRule="auto"/>
    </w:pPr>
    <w:rPr>
      <w:rFonts w:eastAsia="仿宋"/>
      <w:b/>
      <w:sz w:val="28"/>
    </w:rPr>
  </w:style>
  <w:style w:type="paragraph" w:customStyle="1" w:styleId="18">
    <w:name w:val="【模板】正文"/>
    <w:basedOn w:val="17"/>
    <w:qFormat/>
    <w:uiPriority w:val="0"/>
    <w:rPr>
      <w:b w:val="0"/>
      <w:sz w:val="24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批注框文本 字符"/>
    <w:basedOn w:val="12"/>
    <w:link w:val="6"/>
    <w:qFormat/>
    <w:uiPriority w:val="0"/>
    <w:rPr>
      <w:rFonts w:ascii="宋体" w:eastAsia="宋体"/>
      <w:kern w:val="2"/>
      <w:sz w:val="18"/>
      <w:szCs w:val="18"/>
    </w:rPr>
  </w:style>
  <w:style w:type="character" w:customStyle="1" w:styleId="21">
    <w:name w:val="批注文字 字符"/>
    <w:basedOn w:val="12"/>
    <w:link w:val="5"/>
    <w:qFormat/>
    <w:uiPriority w:val="99"/>
    <w:rPr>
      <w:kern w:val="2"/>
      <w:sz w:val="24"/>
      <w:szCs w:val="24"/>
    </w:rPr>
  </w:style>
  <w:style w:type="character" w:customStyle="1" w:styleId="22">
    <w:name w:val="批注主题 字符"/>
    <w:basedOn w:val="21"/>
    <w:link w:val="10"/>
    <w:qFormat/>
    <w:uiPriority w:val="0"/>
    <w:rPr>
      <w:b/>
      <w:bCs/>
      <w:kern w:val="2"/>
      <w:sz w:val="24"/>
      <w:szCs w:val="24"/>
    </w:rPr>
  </w:style>
  <w:style w:type="paragraph" w:customStyle="1" w:styleId="23">
    <w:name w:val="List Paragraph1"/>
    <w:basedOn w:val="1"/>
    <w:qFormat/>
    <w:uiPriority w:val="0"/>
    <w:pPr>
      <w:ind w:firstLine="420" w:firstLineChars="200"/>
    </w:pPr>
    <w:rPr>
      <w:rFonts w:ascii="Calibri" w:hAnsi="Calibri" w:cs="宋体"/>
    </w:rPr>
  </w:style>
  <w:style w:type="character" w:customStyle="1" w:styleId="24">
    <w:name w:val="页眉 字符"/>
    <w:basedOn w:val="12"/>
    <w:link w:val="8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1155</Words>
  <Characters>6588</Characters>
  <Lines>54</Lines>
  <Paragraphs>15</Paragraphs>
  <TotalTime>22</TotalTime>
  <ScaleCrop>false</ScaleCrop>
  <LinksUpToDate>false</LinksUpToDate>
  <CharactersWithSpaces>7728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2020-08-13T01:23:00Z</dcterms:created>
  <dc:creator>JTGC</dc:creator>
  <cp:lastModifiedBy>遖営、</cp:lastModifiedBy>
  <cp:lastPrinted>2019-12-20T04:12:00Z</cp:lastPrinted>
  <dcterms:modified xsi:type="dcterms:W3CDTF">2021-07-12T03:12:22Z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8B52C826893F419D9F2248EE92B63466</vt:lpwstr>
  </property>
</Properties>
</file>