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DF9C9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当前存在问题：</w:t>
      </w:r>
    </w:p>
    <w:p w14:paraId="406935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虽然transformer</w:t>
      </w:r>
      <w:r>
        <w:rPr>
          <w:rFonts w:hint="default"/>
          <w:lang w:val="en-US" w:eastAsia="zh-CN"/>
        </w:rPr>
        <w:t>最近在各种视觉任务上都表现出了出色的表现。有时甚至是全局的，接受域赋予</w:t>
      </w:r>
      <w:r>
        <w:rPr>
          <w:rFonts w:hint="eastAsia"/>
          <w:lang w:val="en-US" w:eastAsia="zh-CN"/>
        </w:rPr>
        <w:t>transformer</w:t>
      </w:r>
      <w:r>
        <w:rPr>
          <w:rFonts w:hint="default"/>
          <w:lang w:val="en-US" w:eastAsia="zh-CN"/>
        </w:rPr>
        <w:t>模型比CNN模型具有更高的表示能力。然而，简单地扩大接受域也会引起几个问题。</w:t>
      </w:r>
    </w:p>
    <w:p w14:paraId="1121C7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一方面，使用密集的注意力，如在ViT中，会导致过多的内存和计算成本，而特征可能会受到超出感兴趣区域的无关部分的影响。</w:t>
      </w:r>
    </w:p>
    <w:p w14:paraId="1E849B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另一方面，在PVT或Swin</w:t>
      </w:r>
      <w:r>
        <w:rPr>
          <w:rFonts w:hint="eastAsia"/>
          <w:lang w:val="en-US" w:eastAsia="zh-CN"/>
        </w:rPr>
        <w:t xml:space="preserve"> transformer</w:t>
      </w:r>
      <w:r>
        <w:rPr>
          <w:rFonts w:hint="default"/>
          <w:lang w:val="en-US" w:eastAsia="zh-CN"/>
        </w:rPr>
        <w:t>中采用的稀疏注意是数据不可知的，可能会限制建模长期关系的能力。</w:t>
      </w:r>
    </w:p>
    <w:p w14:paraId="242C9951">
      <w:pPr>
        <w:rPr>
          <w:rFonts w:hint="default"/>
          <w:b/>
          <w:bCs/>
          <w:lang w:val="en-US" w:eastAsia="zh-CN"/>
        </w:rPr>
      </w:pPr>
    </w:p>
    <w:p w14:paraId="0C4C9DC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解决问题的方式：</w:t>
      </w:r>
    </w:p>
    <w:p w14:paraId="3602AB2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提出了一种新的可变形的自注意模块</w:t>
      </w:r>
      <w:r>
        <w:rPr>
          <w:rFonts w:hint="eastAsia"/>
          <w:lang w:val="en-US" w:eastAsia="zh-CN"/>
        </w:rPr>
        <w:t>DA</w:t>
      </w:r>
      <w:r>
        <w:rPr>
          <w:rFonts w:hint="default"/>
          <w:lang w:val="en-US" w:eastAsia="zh-CN"/>
        </w:rPr>
        <w:t>，其中自注意中的键对和值对的位置以数据依赖的方式进行选择。这种灵活的方案使自我注意模块能够专注于相关区域，并捕获更多的信息特征</w:t>
      </w:r>
      <w:r>
        <w:rPr>
          <w:rFonts w:hint="eastAsia"/>
          <w:lang w:val="en-US" w:eastAsia="zh-CN"/>
        </w:rPr>
        <w:t>.</w:t>
      </w:r>
    </w:p>
    <w:p w14:paraId="58E408F3">
      <w:pPr>
        <w:rPr>
          <w:rFonts w:hint="eastAsia"/>
          <w:b/>
          <w:bCs/>
          <w:lang w:val="en-US" w:eastAsia="zh-CN"/>
        </w:rPr>
      </w:pPr>
    </w:p>
    <w:p w14:paraId="75E8B4C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运用场景：</w:t>
      </w:r>
    </w:p>
    <w:p w14:paraId="3AAC1A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用于图像分类和各种密集预测任务。</w:t>
      </w:r>
    </w:p>
    <w:p w14:paraId="63455FA3">
      <w:pPr>
        <w:rPr>
          <w:rFonts w:hint="default"/>
          <w:b/>
          <w:bCs/>
          <w:lang w:val="en-US" w:eastAsia="zh-CN"/>
        </w:rPr>
      </w:pPr>
    </w:p>
    <w:p w14:paraId="45A49D1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模型思路：</w:t>
      </w:r>
      <w:bookmarkStart w:id="0" w:name="_GoBack"/>
      <w:bookmarkEnd w:id="0"/>
    </w:p>
    <w:p w14:paraId="6CB6E83F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52750" cy="339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D3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不同于DCN学习不同的抵消不同像素的整个特性地图，我们建议学习几组查询不可知偏移键和值到重要区域，基于观察全球关注通常导致几乎相同的注意模式不同的查询。这种设计既具有线性空间的复杂性，又为</w:t>
      </w:r>
      <w:r>
        <w:rPr>
          <w:rFonts w:hint="eastAsia"/>
          <w:lang w:val="en-US" w:eastAsia="zh-CN"/>
        </w:rPr>
        <w:t>transformer</w:t>
      </w:r>
      <w:r>
        <w:rPr>
          <w:rFonts w:hint="default"/>
          <w:lang w:val="en-US" w:eastAsia="zh-CN"/>
        </w:rPr>
        <w:t>的主干结构引入了一种可变形的注意模式。具体来说，对于每个注意模块，参考点首先作为统一的网格生成，它们在输入数据之间是相同的。然后，偏移量网络以查询特征作为输入，为所有参考点生成相应的偏移量。通过这种方式，候选键/值向重要区域转移，从而增强原始的自我注意模块具有更高的灵活性和效率，以捕获更多的信息特征。</w:t>
      </w:r>
    </w:p>
    <w:p w14:paraId="508FCDC7">
      <w:pPr>
        <w:rPr>
          <w:rFonts w:hint="default"/>
          <w:lang w:val="en-US" w:eastAsia="zh-CN"/>
        </w:rPr>
      </w:pPr>
    </w:p>
    <w:p w14:paraId="4BC3B66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模块流程：</w:t>
      </w:r>
    </w:p>
    <w:p w14:paraId="744D5072"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1135" cy="177800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F9B1">
      <w:pPr>
        <w:rPr>
          <w:rFonts w:hint="eastAsia"/>
          <w:b/>
          <w:bCs/>
          <w:lang w:val="en-US" w:eastAsia="zh-CN"/>
        </w:rPr>
      </w:pPr>
    </w:p>
    <w:p w14:paraId="4CE8532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)表示了变形注意的信息流。在左边，一组参考点均匀地放置在特征图上，偏移量查询通过偏移网络学习其偏移量。然后根据变形点从采样特征中投影变形键和值，如右图所示。相对位置偏差也计算了变形点，增强了多头注意力，输出转换后的特征。我们只展示了4个参考点来进行清晰的表示，在实际实现中还有更多的点。(b)揭示了偏移生成网络的详细结构，用特征地图的大小进行标记</w:t>
      </w:r>
    </w:p>
    <w:p w14:paraId="1E1E56F5">
      <w:pPr>
        <w:rPr>
          <w:rFonts w:hint="eastAsia"/>
          <w:b/>
          <w:bCs/>
          <w:lang w:val="en-US" w:eastAsia="zh-CN"/>
        </w:rPr>
      </w:pPr>
    </w:p>
    <w:p w14:paraId="2ADE789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模型流程：</w:t>
      </w:r>
    </w:p>
    <w:p w14:paraId="68868C5A">
      <w:r>
        <w:drawing>
          <wp:inline distT="0" distB="0" distL="114300" distR="114300">
            <wp:extent cx="5995035" cy="1214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3716" t="12176" r="4213" b="6661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6E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可变形注意</w:t>
      </w:r>
      <w:r>
        <w:rPr>
          <w:rFonts w:hint="eastAsia"/>
          <w:lang w:val="en-US" w:eastAsia="zh-CN"/>
        </w:rPr>
        <w:t>transformer</w:t>
      </w:r>
      <w:r>
        <w:rPr>
          <w:rFonts w:hint="default"/>
          <w:lang w:val="en-US" w:eastAsia="zh-CN"/>
        </w:rPr>
        <w:t>具有相似的金字塔结构，广泛适用于需要多尺度特征图的各种视觉任务。，首先将H×W×3形状的输入图像与4步进行4×4非重叠卷积，然后通过归一化层得到H4×W4×C补丁嵌入。为了建立一个层次化的特征金字塔，主干包括4个阶段，步幅逐渐增加。在两个连续的阶段之间，有一个不重叠的2×2卷积与步幅2，以向下采样特征图，使空间尺寸减半，并使特征尺寸翻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lZjQ0MGQwZmEzMjI2YTliNGMyYjVlOTcyMjFjZGMifQ=="/>
  </w:docVars>
  <w:rsids>
    <w:rsidRoot w:val="13DE7CA4"/>
    <w:rsid w:val="13DE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2024-09-28T07:31:00Z</dcterms:created>
  <dc:creator>小周teacher</dc:creator>
  <cp:lastModifiedBy>小周teacher</cp:lastModifiedBy>
  <dcterms:modified xsi:type="dcterms:W3CDTF">2024-09-28T07:52:52Z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FBEA5897565A459695CA78133BFDD40F_11</vt:lpwstr>
  </property>
</Properties>
</file>