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EA" w:rsidRDefault="00506AEA" w:rsidP="00506AEA">
      <w:pPr>
        <w:widowControl/>
        <w:jc w:val="left"/>
        <w:outlineLvl w:val="4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</w:p>
    <w:p w:rsidR="00750F7A" w:rsidRDefault="00892FBE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Introduction:</w:t>
      </w:r>
    </w:p>
    <w:p w:rsidR="00750F7A" w:rsidRDefault="000B2546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1</w:t>
      </w:r>
      <w:proofErr w:type="gramStart"/>
      <w:r w:rsidR="00750F7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三</w:t>
      </w:r>
      <w:proofErr w:type="gramEnd"/>
      <w:r w:rsidR="00750F7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角晶格最近邻</w:t>
      </w:r>
      <w:r w:rsidR="00750F7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Heisenberg model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然后包含次近邻就有可能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QSL, 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所以说明其他项对其基态性质有重要影响。</w:t>
      </w:r>
    </w:p>
    <w:p w:rsidR="000B2546" w:rsidRDefault="000B2546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0B2546" w:rsidRDefault="000B2546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2. </w:t>
      </w:r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介绍交换阻</w:t>
      </w:r>
      <w:proofErr w:type="gramStart"/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措</w:t>
      </w:r>
      <w:proofErr w:type="gramEnd"/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-</w:t>
      </w:r>
      <w:proofErr w:type="spellStart"/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Kitaev</w:t>
      </w:r>
      <w:proofErr w:type="spellEnd"/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作用与</w:t>
      </w:r>
      <w:r w:rsidR="008532CC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QSL.</w:t>
      </w:r>
    </w:p>
    <w:p w:rsidR="008532CC" w:rsidRPr="008532CC" w:rsidRDefault="008532CC" w:rsidP="008532C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a</w:t>
      </w:r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. </w:t>
      </w:r>
      <w:proofErr w:type="spellStart"/>
      <w:r w:rsidRPr="008532CC">
        <w:rPr>
          <w:rFonts w:ascii="Tahoma" w:hAnsi="Tahoma" w:cs="Tahoma"/>
          <w:color w:val="000000"/>
          <w:kern w:val="0"/>
          <w:sz w:val="20"/>
          <w:szCs w:val="20"/>
        </w:rPr>
        <w:t>Kitaev</w:t>
      </w:r>
      <w:proofErr w:type="spellEnd"/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 model is originally considered to be a toy model</w:t>
      </w:r>
    </w:p>
    <w:p w:rsidR="008532CC" w:rsidRPr="008532CC" w:rsidRDefault="008532CC" w:rsidP="008532C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0"/>
          <w:szCs w:val="20"/>
        </w:rPr>
        <w:t>b</w:t>
      </w:r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. </w:t>
      </w:r>
      <w:proofErr w:type="spellStart"/>
      <w:r w:rsidRPr="008532CC">
        <w:rPr>
          <w:rFonts w:ascii="Tahoma" w:hAnsi="Tahoma" w:cs="Tahoma"/>
          <w:color w:val="000000"/>
          <w:kern w:val="0"/>
          <w:sz w:val="20"/>
          <w:szCs w:val="20"/>
        </w:rPr>
        <w:t>Khaliullin</w:t>
      </w:r>
      <w:proofErr w:type="spellEnd"/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 et al. propose to realize it in the 4d/5d d5 system, which the spin-orbital coupling will split a Jeff=1/2 </w:t>
      </w:r>
      <w:proofErr w:type="spellStart"/>
      <w:r w:rsidRPr="008532CC">
        <w:rPr>
          <w:rFonts w:ascii="Tahoma" w:hAnsi="Tahoma" w:cs="Tahoma"/>
          <w:color w:val="000000"/>
          <w:kern w:val="0"/>
          <w:sz w:val="20"/>
          <w:szCs w:val="20"/>
        </w:rPr>
        <w:t>subband</w:t>
      </w:r>
      <w:proofErr w:type="spellEnd"/>
      <w:r w:rsidRPr="008532CC">
        <w:rPr>
          <w:rFonts w:ascii="Tahoma" w:hAnsi="Tahoma" w:cs="Tahoma"/>
          <w:color w:val="000000"/>
          <w:kern w:val="0"/>
          <w:sz w:val="20"/>
          <w:szCs w:val="20"/>
        </w:rPr>
        <w:t>.</w:t>
      </w:r>
      <w:proofErr w:type="gramEnd"/>
    </w:p>
    <w:p w:rsidR="008532CC" w:rsidRPr="008532CC" w:rsidRDefault="008532CC" w:rsidP="008532C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c</w:t>
      </w:r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. The obtained Hamiltonian is </w:t>
      </w:r>
      <w:proofErr w:type="spellStart"/>
      <w:r w:rsidRPr="008532CC">
        <w:rPr>
          <w:rFonts w:ascii="Tahoma" w:hAnsi="Tahoma" w:cs="Tahoma"/>
          <w:color w:val="000000"/>
          <w:kern w:val="0"/>
          <w:sz w:val="20"/>
          <w:szCs w:val="20"/>
        </w:rPr>
        <w:t>Kitaev</w:t>
      </w:r>
      <w:proofErr w:type="spellEnd"/>
      <w:r w:rsidRPr="008532CC">
        <w:rPr>
          <w:rFonts w:ascii="Tahoma" w:hAnsi="Tahoma" w:cs="Tahoma"/>
          <w:color w:val="000000"/>
          <w:kern w:val="0"/>
          <w:sz w:val="20"/>
          <w:szCs w:val="20"/>
        </w:rPr>
        <w:t>-Heisenberg model</w:t>
      </w:r>
    </w:p>
    <w:p w:rsidR="008532CC" w:rsidRPr="008532CC" w:rsidRDefault="008532CC" w:rsidP="008532C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d</w:t>
      </w:r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. Later, it extended to </w:t>
      </w:r>
      <w:proofErr w:type="gramStart"/>
      <w:r w:rsidRPr="008532CC">
        <w:rPr>
          <w:rFonts w:ascii="Tahoma" w:hAnsi="Tahoma" w:cs="Tahoma"/>
          <w:color w:val="000000"/>
          <w:kern w:val="0"/>
          <w:sz w:val="20"/>
          <w:szCs w:val="20"/>
        </w:rPr>
        <w:t>contains</w:t>
      </w:r>
      <w:proofErr w:type="gramEnd"/>
      <w:r w:rsidRPr="008532CC">
        <w:rPr>
          <w:rFonts w:ascii="Tahoma" w:hAnsi="Tahoma" w:cs="Tahoma"/>
          <w:color w:val="000000"/>
          <w:kern w:val="0"/>
          <w:sz w:val="20"/>
          <w:szCs w:val="20"/>
        </w:rPr>
        <w:t xml:space="preserve"> more terms, such as the \Gamma term.</w:t>
      </w:r>
    </w:p>
    <w:p w:rsidR="008532CC" w:rsidRPr="008532CC" w:rsidRDefault="008532CC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750F7A" w:rsidRPr="008532CC" w:rsidRDefault="008532CC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三角格子材料（各种，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YMGO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仅是其中之一）</w:t>
      </w:r>
    </w:p>
    <w:p w:rsidR="00750F7A" w:rsidRDefault="00750F7A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750F7A" w:rsidRDefault="00750F7A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750F7A" w:rsidRDefault="00750F7A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0A440D" w:rsidRDefault="000A440D" w:rsidP="00506AEA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Theoretical works on the triangular lattice</w:t>
      </w:r>
    </w:p>
    <w:p w:rsidR="00750F7A" w:rsidRDefault="00750F7A" w:rsidP="00506AEA">
      <w:pPr>
        <w:widowControl/>
        <w:jc w:val="left"/>
        <w:outlineLvl w:val="4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</w:p>
    <w:p w:rsidR="00506AEA" w:rsidRPr="00506AEA" w:rsidRDefault="00506AEA" w:rsidP="00506AEA">
      <w:pPr>
        <w:widowControl/>
        <w:jc w:val="left"/>
        <w:outlineLvl w:val="4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06AE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1. </w:t>
      </w:r>
      <w:hyperlink r:id="rId4" w:history="1">
        <w:r w:rsidRPr="00506AEA">
          <w:rPr>
            <w:rFonts w:ascii="Times New Roman" w:eastAsia="宋体" w:hAnsi="Times New Roman" w:cs="Times New Roman"/>
            <w:color w:val="3294D8"/>
            <w:kern w:val="0"/>
            <w:sz w:val="24"/>
            <w:szCs w:val="24"/>
          </w:rPr>
          <w:t xml:space="preserve">Quantum </w:t>
        </w:r>
        <w:proofErr w:type="gramStart"/>
        <w:r w:rsidRPr="00506AEA">
          <w:rPr>
            <w:rFonts w:ascii="Times New Roman" w:eastAsia="宋体" w:hAnsi="Times New Roman" w:cs="Times New Roman"/>
            <w:color w:val="3294D8"/>
            <w:kern w:val="0"/>
            <w:sz w:val="24"/>
            <w:szCs w:val="24"/>
          </w:rPr>
          <w:t>spin</w:t>
        </w:r>
        <w:proofErr w:type="gramEnd"/>
        <w:r w:rsidRPr="00506AEA">
          <w:rPr>
            <w:rFonts w:ascii="Times New Roman" w:eastAsia="宋体" w:hAnsi="Times New Roman" w:cs="Times New Roman"/>
            <w:color w:val="3294D8"/>
            <w:kern w:val="0"/>
            <w:sz w:val="24"/>
            <w:szCs w:val="24"/>
          </w:rPr>
          <w:t xml:space="preserve"> liquid ground states of the Heisenberg-Kitaev model on the triangular lattice</w:t>
        </w:r>
      </w:hyperlink>
    </w:p>
    <w:p w:rsidR="00506AEA" w:rsidRPr="00506AEA" w:rsidRDefault="00506AEA" w:rsidP="00506AEA">
      <w:pPr>
        <w:widowControl/>
        <w:jc w:val="left"/>
        <w:outlineLvl w:val="5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proofErr w:type="spellStart"/>
      <w:r w:rsidRPr="00506AE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Pavel</w:t>
      </w:r>
      <w:proofErr w:type="spellEnd"/>
      <w:r w:rsidRPr="00506AE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Kos and Matthias Punk</w:t>
      </w:r>
    </w:p>
    <w:p w:rsidR="00506AEA" w:rsidRPr="00506AEA" w:rsidRDefault="00506AEA" w:rsidP="00506AEA">
      <w:pPr>
        <w:widowControl/>
        <w:jc w:val="left"/>
        <w:outlineLvl w:val="5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506AE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Phys. Rev. B </w:t>
      </w:r>
      <w:r w:rsidRPr="00506AE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95</w:t>
      </w:r>
      <w:r w:rsidRPr="00506AE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024421 (2017)</w:t>
      </w:r>
    </w:p>
    <w:p w:rsidR="00965649" w:rsidRDefault="00965649">
      <w:pPr>
        <w:rPr>
          <w:rFonts w:ascii="Times New Roman" w:hAnsi="Times New Roman" w:cs="Times New Roman"/>
          <w:sz w:val="24"/>
          <w:szCs w:val="24"/>
        </w:rPr>
      </w:pPr>
    </w:p>
    <w:p w:rsidR="000A440D" w:rsidRPr="000A440D" w:rsidRDefault="000A440D" w:rsidP="000A440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hyperlink r:id="rId5" w:history="1">
        <w:r w:rsidRPr="000A440D">
          <w:rPr>
            <w:rStyle w:val="a3"/>
            <w:rFonts w:ascii="Times New Roman" w:hAnsi="Times New Roman" w:cs="Times New Roman"/>
            <w:sz w:val="24"/>
            <w:szCs w:val="24"/>
          </w:rPr>
          <w:t>Collective spin dynamics of Z2 vortex crystals in triangular Kitaev-Heisenberg antiferromagnets</w:t>
        </w:r>
      </w:hyperlink>
    </w:p>
    <w:p w:rsidR="000A440D" w:rsidRPr="000A440D" w:rsidRDefault="000A440D" w:rsidP="000A440D">
      <w:pPr>
        <w:pStyle w:val="6"/>
        <w:rPr>
          <w:rFonts w:ascii="Times New Roman" w:hAnsi="Times New Roman" w:cs="Times New Roman"/>
          <w:sz w:val="24"/>
          <w:szCs w:val="24"/>
        </w:rPr>
      </w:pPr>
      <w:proofErr w:type="spellStart"/>
      <w:r w:rsidRPr="000A440D">
        <w:rPr>
          <w:rFonts w:ascii="Times New Roman" w:hAnsi="Times New Roman" w:cs="Times New Roman"/>
          <w:sz w:val="24"/>
          <w:szCs w:val="24"/>
        </w:rPr>
        <w:t>Mengqun</w:t>
      </w:r>
      <w:proofErr w:type="spellEnd"/>
      <w:r w:rsidRPr="000A440D">
        <w:rPr>
          <w:rFonts w:ascii="Times New Roman" w:hAnsi="Times New Roman" w:cs="Times New Roman"/>
          <w:sz w:val="24"/>
          <w:szCs w:val="24"/>
        </w:rPr>
        <w:t xml:space="preserve"> Li, Natalia B. Perkins, and </w:t>
      </w:r>
      <w:proofErr w:type="spellStart"/>
      <w:r w:rsidRPr="000A440D">
        <w:rPr>
          <w:rFonts w:ascii="Times New Roman" w:hAnsi="Times New Roman" w:cs="Times New Roman"/>
          <w:sz w:val="24"/>
          <w:szCs w:val="24"/>
        </w:rPr>
        <w:t>Ioannis</w:t>
      </w:r>
      <w:proofErr w:type="spellEnd"/>
      <w:r w:rsidRPr="000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0D">
        <w:rPr>
          <w:rFonts w:ascii="Times New Roman" w:hAnsi="Times New Roman" w:cs="Times New Roman"/>
          <w:sz w:val="24"/>
          <w:szCs w:val="24"/>
        </w:rPr>
        <w:t>Rousochatzakis</w:t>
      </w:r>
      <w:proofErr w:type="spellEnd"/>
    </w:p>
    <w:p w:rsidR="000A440D" w:rsidRPr="000A440D" w:rsidRDefault="000A440D" w:rsidP="000A440D">
      <w:pPr>
        <w:pStyle w:val="6"/>
        <w:rPr>
          <w:rFonts w:ascii="Times New Roman" w:hAnsi="Times New Roman" w:cs="Times New Roman"/>
          <w:sz w:val="24"/>
          <w:szCs w:val="24"/>
        </w:rPr>
      </w:pPr>
      <w:r w:rsidRPr="000A440D">
        <w:rPr>
          <w:rFonts w:ascii="Times New Roman" w:hAnsi="Times New Roman" w:cs="Times New Roman"/>
          <w:sz w:val="24"/>
          <w:szCs w:val="24"/>
        </w:rPr>
        <w:t xml:space="preserve">Phys. Rev. Research </w:t>
      </w:r>
      <w:r w:rsidRPr="000A44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A440D">
        <w:rPr>
          <w:rFonts w:ascii="Times New Roman" w:hAnsi="Times New Roman" w:cs="Times New Roman"/>
          <w:sz w:val="24"/>
          <w:szCs w:val="24"/>
        </w:rPr>
        <w:t xml:space="preserve"> 013002 (2019)</w:t>
      </w:r>
    </w:p>
    <w:p w:rsidR="000A440D" w:rsidRDefault="000A440D">
      <w:pPr>
        <w:rPr>
          <w:rFonts w:ascii="Times New Roman" w:hAnsi="Times New Roman" w:cs="Times New Roman"/>
          <w:sz w:val="24"/>
          <w:szCs w:val="24"/>
        </w:rPr>
      </w:pPr>
    </w:p>
    <w:p w:rsidR="00154B86" w:rsidRPr="00154B86" w:rsidRDefault="00154B86" w:rsidP="0015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154B86">
        <w:rPr>
          <w:rFonts w:ascii="Times New Roman" w:hAnsi="Times New Roman" w:cs="Times New Roman"/>
          <w:sz w:val="24"/>
          <w:szCs w:val="24"/>
        </w:rPr>
        <w:t xml:space="preserve">Collective </w:t>
      </w:r>
      <w:proofErr w:type="gramStart"/>
      <w:r w:rsidRPr="00154B86">
        <w:rPr>
          <w:rFonts w:ascii="Times New Roman" w:hAnsi="Times New Roman" w:cs="Times New Roman"/>
          <w:sz w:val="24"/>
          <w:szCs w:val="24"/>
        </w:rPr>
        <w:t>spin</w:t>
      </w:r>
      <w:proofErr w:type="gramEnd"/>
      <w:r w:rsidRPr="00154B86">
        <w:rPr>
          <w:rFonts w:ascii="Times New Roman" w:hAnsi="Times New Roman" w:cs="Times New Roman"/>
          <w:sz w:val="24"/>
          <w:szCs w:val="24"/>
        </w:rPr>
        <w:t xml:space="preserve"> dynamics of Z2vortex crystals in triangular </w:t>
      </w:r>
      <w:proofErr w:type="spellStart"/>
      <w:r w:rsidRPr="00154B86">
        <w:rPr>
          <w:rFonts w:ascii="Times New Roman" w:hAnsi="Times New Roman" w:cs="Times New Roman"/>
          <w:sz w:val="24"/>
          <w:szCs w:val="24"/>
        </w:rPr>
        <w:t>Kitaev</w:t>
      </w:r>
      <w:proofErr w:type="spellEnd"/>
      <w:r w:rsidRPr="00154B86">
        <w:rPr>
          <w:rFonts w:ascii="Times New Roman" w:hAnsi="Times New Roman" w:cs="Times New Roman"/>
          <w:sz w:val="24"/>
          <w:szCs w:val="24"/>
        </w:rPr>
        <w:t xml:space="preserve">-Heisenberg </w:t>
      </w:r>
      <w:proofErr w:type="spellStart"/>
      <w:r w:rsidRPr="00154B86">
        <w:rPr>
          <w:rFonts w:ascii="Times New Roman" w:hAnsi="Times New Roman" w:cs="Times New Roman"/>
          <w:sz w:val="24"/>
          <w:szCs w:val="24"/>
        </w:rPr>
        <w:t>antiferromagnets</w:t>
      </w:r>
      <w:proofErr w:type="spellEnd"/>
    </w:p>
    <w:p w:rsidR="00154B86" w:rsidRPr="00154B86" w:rsidRDefault="00154B86" w:rsidP="00154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4B86">
        <w:rPr>
          <w:rFonts w:ascii="Times New Roman" w:hAnsi="Times New Roman" w:cs="Times New Roman"/>
          <w:sz w:val="24"/>
          <w:szCs w:val="24"/>
        </w:rPr>
        <w:t>Mengqun</w:t>
      </w:r>
      <w:proofErr w:type="spellEnd"/>
      <w:r w:rsidRPr="00154B86">
        <w:rPr>
          <w:rFonts w:ascii="Times New Roman" w:hAnsi="Times New Roman" w:cs="Times New Roman"/>
          <w:sz w:val="24"/>
          <w:szCs w:val="24"/>
        </w:rPr>
        <w:t xml:space="preserve"> Li, Natalia B. Perk</w:t>
      </w:r>
      <w:r>
        <w:rPr>
          <w:rFonts w:ascii="Times New Roman" w:hAnsi="Times New Roman" w:cs="Times New Roman"/>
          <w:sz w:val="24"/>
          <w:szCs w:val="24"/>
        </w:rPr>
        <w:t xml:space="preserve">ins,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Ioannis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Rousochatzakis</w:t>
      </w:r>
      <w:proofErr w:type="spellEnd"/>
    </w:p>
    <w:p w:rsidR="00154B86" w:rsidRDefault="00154B86" w:rsidP="00154B86">
      <w:pPr>
        <w:rPr>
          <w:rFonts w:ascii="Times New Roman" w:hAnsi="Times New Roman" w:cs="Times New Roman"/>
          <w:sz w:val="24"/>
          <w:szCs w:val="24"/>
        </w:rPr>
      </w:pPr>
      <w:r w:rsidRPr="00154B86">
        <w:rPr>
          <w:rFonts w:ascii="Times New Roman" w:hAnsi="Times New Roman" w:cs="Times New Roman"/>
          <w:sz w:val="24"/>
          <w:szCs w:val="24"/>
        </w:rPr>
        <w:t>Phys. Rev. Research 1 013002 (2019)</w:t>
      </w:r>
    </w:p>
    <w:p w:rsidR="00154B86" w:rsidRDefault="00154B86">
      <w:pPr>
        <w:rPr>
          <w:rFonts w:ascii="Times New Roman" w:hAnsi="Times New Roman" w:cs="Times New Roman" w:hint="eastAsia"/>
          <w:sz w:val="24"/>
          <w:szCs w:val="24"/>
        </w:rPr>
      </w:pPr>
    </w:p>
    <w:p w:rsidR="003B1252" w:rsidRPr="003B1252" w:rsidRDefault="003B1252" w:rsidP="003B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3B1252">
        <w:rPr>
          <w:rFonts w:ascii="Times New Roman" w:hAnsi="Times New Roman" w:cs="Times New Roman"/>
          <w:sz w:val="24"/>
          <w:szCs w:val="24"/>
        </w:rPr>
        <w:t xml:space="preserve">Z. Zhu, P. A. </w:t>
      </w:r>
      <w:proofErr w:type="spellStart"/>
      <w:r w:rsidRPr="003B1252">
        <w:rPr>
          <w:rFonts w:ascii="Times New Roman" w:hAnsi="Times New Roman" w:cs="Times New Roman"/>
          <w:sz w:val="24"/>
          <w:szCs w:val="24"/>
        </w:rPr>
        <w:t>Maksimov</w:t>
      </w:r>
      <w:proofErr w:type="spellEnd"/>
      <w:r w:rsidRPr="003B1252">
        <w:rPr>
          <w:rFonts w:ascii="Times New Roman" w:hAnsi="Times New Roman" w:cs="Times New Roman"/>
          <w:sz w:val="24"/>
          <w:szCs w:val="24"/>
        </w:rPr>
        <w:t xml:space="preserve">, S. R. White, and A. L. </w:t>
      </w:r>
      <w:proofErr w:type="spellStart"/>
      <w:r w:rsidRPr="003B1252">
        <w:rPr>
          <w:rFonts w:ascii="Times New Roman" w:hAnsi="Times New Roman" w:cs="Times New Roman"/>
          <w:sz w:val="24"/>
          <w:szCs w:val="24"/>
        </w:rPr>
        <w:t>Chernyshev</w:t>
      </w:r>
      <w:proofErr w:type="spellEnd"/>
      <w:r w:rsidRPr="003B1252">
        <w:rPr>
          <w:rFonts w:ascii="Times New Roman" w:hAnsi="Times New Roman" w:cs="Times New Roman"/>
          <w:sz w:val="24"/>
          <w:szCs w:val="24"/>
        </w:rPr>
        <w:t>,</w:t>
      </w:r>
    </w:p>
    <w:p w:rsidR="003B1252" w:rsidRDefault="003B1252" w:rsidP="003B1252">
      <w:pPr>
        <w:rPr>
          <w:rFonts w:ascii="Times New Roman" w:hAnsi="Times New Roman" w:cs="Times New Roman" w:hint="eastAsia"/>
          <w:sz w:val="24"/>
          <w:szCs w:val="24"/>
        </w:rPr>
      </w:pPr>
      <w:r w:rsidRPr="003B1252">
        <w:rPr>
          <w:rFonts w:ascii="Times New Roman" w:hAnsi="Times New Roman" w:cs="Times New Roman"/>
          <w:sz w:val="24"/>
          <w:szCs w:val="24"/>
        </w:rPr>
        <w:t>Topography of Spin Liquids on a</w:t>
      </w:r>
      <w:r>
        <w:rPr>
          <w:rFonts w:ascii="Times New Roman" w:hAnsi="Times New Roman" w:cs="Times New Roman"/>
          <w:sz w:val="24"/>
          <w:szCs w:val="24"/>
        </w:rPr>
        <w:t xml:space="preserve"> Triangular Lattice, </w:t>
      </w:r>
    </w:p>
    <w:p w:rsidR="003B1252" w:rsidRPr="003B1252" w:rsidRDefault="003B1252" w:rsidP="003B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Phys. </w:t>
      </w:r>
      <w:proofErr w:type="spellStart"/>
      <w:r>
        <w:rPr>
          <w:rFonts w:ascii="Times New Roman" w:hAnsi="Times New Roman" w:cs="Times New Roman"/>
          <w:sz w:val="24"/>
          <w:szCs w:val="24"/>
        </w:rPr>
        <w:t>Rev.</w:t>
      </w:r>
      <w:r w:rsidRPr="003B1252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3B125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1252">
        <w:rPr>
          <w:rFonts w:ascii="Times New Roman" w:hAnsi="Times New Roman" w:cs="Times New Roman"/>
          <w:sz w:val="24"/>
          <w:szCs w:val="24"/>
        </w:rPr>
        <w:t>120, 207203 (2018).</w:t>
      </w:r>
      <w:proofErr w:type="gramEnd"/>
    </w:p>
    <w:p w:rsidR="00506AEA" w:rsidRDefault="003B125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你引的他们</w:t>
      </w:r>
      <w:r>
        <w:rPr>
          <w:rFonts w:ascii="Times New Roman" w:hAnsi="Times New Roman" w:cs="Times New Roman" w:hint="eastAsia"/>
          <w:sz w:val="24"/>
          <w:szCs w:val="24"/>
        </w:rPr>
        <w:t>2017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PRL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ref.39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其实是否定</w:t>
      </w:r>
      <w:r>
        <w:rPr>
          <w:rFonts w:ascii="Times New Roman" w:hAnsi="Times New Roman" w:cs="Times New Roman" w:hint="eastAsia"/>
          <w:sz w:val="24"/>
          <w:szCs w:val="24"/>
        </w:rPr>
        <w:t>YMGO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QSL)</w:t>
      </w:r>
    </w:p>
    <w:p w:rsidR="003B1252" w:rsidRDefault="003B1252">
      <w:pPr>
        <w:rPr>
          <w:rFonts w:ascii="Times New Roman" w:hAnsi="Times New Roman" w:cs="Times New Roman" w:hint="eastAsia"/>
          <w:sz w:val="24"/>
          <w:szCs w:val="24"/>
        </w:rPr>
      </w:pPr>
    </w:p>
    <w:p w:rsidR="000B2546" w:rsidRPr="00750F7A" w:rsidRDefault="000B2546" w:rsidP="000B2546">
      <w:pPr>
        <w:widowControl/>
        <w:jc w:val="left"/>
        <w:outlineLvl w:val="4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Dirac Spin Liquid on the Spin- 1/2Triang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ular Heisenberg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Antiferromagnet</w:t>
      </w:r>
      <w:proofErr w:type="spellEnd"/>
    </w:p>
    <w:p w:rsidR="000B2546" w:rsidRPr="00750F7A" w:rsidRDefault="000B2546" w:rsidP="000B2546">
      <w:pPr>
        <w:widowControl/>
        <w:jc w:val="left"/>
        <w:outlineLvl w:val="4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proofErr w:type="spellStart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Shijie</w:t>
      </w:r>
      <w:proofErr w:type="spellEnd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proofErr w:type="spellStart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Hu</w:t>
      </w:r>
      <w:proofErr w:type="spellEnd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W. Zhu, Se</w:t>
      </w:r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bastian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Eggert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, and Yin-Chen He</w:t>
      </w:r>
    </w:p>
    <w:p w:rsidR="000B2546" w:rsidRDefault="000B2546" w:rsidP="000B2546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Phys. Rev. </w:t>
      </w:r>
      <w:proofErr w:type="spellStart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Lett</w:t>
      </w:r>
      <w:proofErr w:type="spellEnd"/>
      <w:r w:rsidRPr="00750F7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. 123 207203 (2019)</w:t>
      </w:r>
    </w:p>
    <w:p w:rsidR="000B2546" w:rsidRDefault="000B2546" w:rsidP="000B2546">
      <w:pPr>
        <w:widowControl/>
        <w:jc w:val="left"/>
        <w:outlineLvl w:val="4"/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</w:pPr>
    </w:p>
    <w:p w:rsidR="000B2546" w:rsidRDefault="000B2546">
      <w:pPr>
        <w:rPr>
          <w:rFonts w:ascii="Times New Roman" w:hAnsi="Times New Roman" w:cs="Times New Roman" w:hint="eastAsia"/>
          <w:sz w:val="24"/>
          <w:szCs w:val="24"/>
        </w:rPr>
      </w:pPr>
    </w:p>
    <w:p w:rsidR="000B2546" w:rsidRDefault="000B2546">
      <w:pPr>
        <w:rPr>
          <w:rFonts w:ascii="Times New Roman" w:hAnsi="Times New Roman" w:cs="Times New Roman" w:hint="eastAsia"/>
          <w:sz w:val="24"/>
          <w:szCs w:val="24"/>
        </w:rPr>
      </w:pPr>
    </w:p>
    <w:p w:rsidR="003B1252" w:rsidRDefault="003B1252">
      <w:pPr>
        <w:rPr>
          <w:rFonts w:ascii="Times New Roman" w:hAnsi="Times New Roman" w:cs="Times New Roman"/>
          <w:sz w:val="24"/>
          <w:szCs w:val="24"/>
        </w:rPr>
      </w:pPr>
    </w:p>
    <w:p w:rsidR="00A705D9" w:rsidRDefault="00DD7B23" w:rsidP="00A705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Kitaev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interaction in triangular lattices:</w:t>
      </w:r>
    </w:p>
    <w:p w:rsidR="00A705D9" w:rsidRDefault="00A705D9" w:rsidP="00A705D9">
      <w:pPr>
        <w:rPr>
          <w:rFonts w:ascii="Times New Roman" w:hAnsi="Times New Roman" w:cs="Times New Roman"/>
          <w:sz w:val="24"/>
          <w:szCs w:val="24"/>
        </w:rPr>
      </w:pPr>
    </w:p>
    <w:p w:rsidR="00A705D9" w:rsidRPr="00A705D9" w:rsidRDefault="00A705D9" w:rsidP="00A705D9">
      <w:pPr>
        <w:rPr>
          <w:rFonts w:ascii="Times New Roman" w:hAnsi="Times New Roman" w:cs="Times New Roman"/>
          <w:sz w:val="24"/>
          <w:szCs w:val="24"/>
        </w:rPr>
      </w:pPr>
      <w:r w:rsidRPr="00A705D9">
        <w:rPr>
          <w:rFonts w:ascii="Times New Roman" w:hAnsi="Times New Roman" w:cs="Times New Roman"/>
          <w:sz w:val="24"/>
          <w:szCs w:val="24"/>
        </w:rPr>
        <w:t xml:space="preserve">1. Spin-liquid behavior in </w:t>
      </w:r>
      <w:r w:rsidRPr="00A705D9">
        <w:rPr>
          <w:rStyle w:val="mjx-char2"/>
          <w:rFonts w:ascii="Times New Roman" w:hAnsi="Times New Roman" w:cs="Times New Roman"/>
          <w:sz w:val="24"/>
          <w:szCs w:val="24"/>
          <w:bdr w:val="none" w:sz="0" w:space="0" w:color="auto" w:frame="1"/>
        </w:rPr>
        <w:t>Jeff=12</w:t>
      </w:r>
      <w:r w:rsidRPr="00A705D9">
        <w:rPr>
          <w:rStyle w:val="aps-inline-formula"/>
          <w:rFonts w:ascii="Times New Roman" w:hAnsi="Times New Roman" w:cs="Times New Roman"/>
          <w:sz w:val="24"/>
          <w:szCs w:val="24"/>
        </w:rPr>
        <w:t xml:space="preserve"> </w:t>
      </w:r>
      <w:r w:rsidRPr="00A705D9">
        <w:rPr>
          <w:rFonts w:ascii="Times New Roman" w:hAnsi="Times New Roman" w:cs="Times New Roman"/>
          <w:sz w:val="24"/>
          <w:szCs w:val="24"/>
        </w:rPr>
        <w:t>triangular lattice compound Ba</w:t>
      </w:r>
      <w:r w:rsidRPr="00A705D9">
        <w:rPr>
          <w:rStyle w:val="mjx-char2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A705D9">
        <w:rPr>
          <w:rStyle w:val="aps-inline-formula"/>
          <w:rFonts w:ascii="Times New Roman" w:hAnsi="Times New Roman" w:cs="Times New Roman"/>
          <w:sz w:val="24"/>
          <w:szCs w:val="24"/>
        </w:rPr>
        <w:t xml:space="preserve"> </w:t>
      </w:r>
      <w:r w:rsidRPr="00A705D9">
        <w:rPr>
          <w:rFonts w:ascii="Times New Roman" w:hAnsi="Times New Roman" w:cs="Times New Roman"/>
          <w:sz w:val="24"/>
          <w:szCs w:val="24"/>
        </w:rPr>
        <w:t>IrTi</w:t>
      </w:r>
      <w:r w:rsidRPr="00A705D9">
        <w:rPr>
          <w:rStyle w:val="mjx-char2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A705D9">
        <w:rPr>
          <w:rStyle w:val="aps-inline-formula"/>
          <w:rFonts w:ascii="Times New Roman" w:hAnsi="Times New Roman" w:cs="Times New Roman"/>
          <w:sz w:val="24"/>
          <w:szCs w:val="24"/>
        </w:rPr>
        <w:t xml:space="preserve"> </w:t>
      </w:r>
      <w:r w:rsidRPr="00A705D9">
        <w:rPr>
          <w:rFonts w:ascii="Times New Roman" w:hAnsi="Times New Roman" w:cs="Times New Roman"/>
          <w:sz w:val="24"/>
          <w:szCs w:val="24"/>
        </w:rPr>
        <w:t>O</w:t>
      </w:r>
      <w:r w:rsidRPr="00A705D9">
        <w:rPr>
          <w:rStyle w:val="mjx-char2"/>
          <w:rFonts w:ascii="Times New Roman" w:hAnsi="Times New Roman" w:cs="Times New Roman"/>
          <w:sz w:val="24"/>
          <w:szCs w:val="24"/>
          <w:bdr w:val="none" w:sz="0" w:space="0" w:color="auto" w:frame="1"/>
        </w:rPr>
        <w:t>9</w:t>
      </w:r>
      <w:r w:rsidRPr="00A705D9">
        <w:rPr>
          <w:rStyle w:val="aps-inline-formula"/>
          <w:rFonts w:ascii="Times New Roman" w:hAnsi="Times New Roman" w:cs="Times New Roman"/>
          <w:sz w:val="24"/>
          <w:szCs w:val="24"/>
        </w:rPr>
        <w:t xml:space="preserve"> </w:t>
      </w:r>
    </w:p>
    <w:p w:rsidR="00A705D9" w:rsidRPr="00A705D9" w:rsidRDefault="00A705D9" w:rsidP="00A705D9">
      <w:pPr>
        <w:pStyle w:val="5"/>
        <w:shd w:val="clear" w:color="auto" w:fill="FFFFFF"/>
        <w:spacing w:after="33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Tusharkanti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Dey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, A. V. </w:t>
      </w: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Mahajan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, P. </w:t>
      </w: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Khuntia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, M. </w:t>
      </w: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Baenitz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, B. </w:t>
      </w:r>
      <w:proofErr w:type="spellStart"/>
      <w:r w:rsidRPr="00A705D9">
        <w:rPr>
          <w:rFonts w:ascii="Times New Roman" w:hAnsi="Times New Roman" w:cs="Times New Roman"/>
          <w:color w:val="555555"/>
          <w:sz w:val="24"/>
          <w:szCs w:val="24"/>
        </w:rPr>
        <w:t>Koteswararao</w:t>
      </w:r>
      <w:proofErr w:type="spellEnd"/>
      <w:r w:rsidRPr="00A705D9">
        <w:rPr>
          <w:rFonts w:ascii="Times New Roman" w:hAnsi="Times New Roman" w:cs="Times New Roman"/>
          <w:color w:val="555555"/>
          <w:sz w:val="24"/>
          <w:szCs w:val="24"/>
        </w:rPr>
        <w:t>, and F. C. Chou</w:t>
      </w:r>
    </w:p>
    <w:p w:rsidR="00A705D9" w:rsidRPr="00A705D9" w:rsidRDefault="00A705D9" w:rsidP="00A705D9">
      <w:pPr>
        <w:pStyle w:val="5"/>
        <w:shd w:val="clear" w:color="auto" w:fill="FFFFFF"/>
        <w:spacing w:after="251"/>
        <w:rPr>
          <w:rFonts w:ascii="Times New Roman" w:hAnsi="Times New Roman" w:cs="Times New Roman"/>
          <w:sz w:val="24"/>
          <w:szCs w:val="24"/>
        </w:rPr>
      </w:pPr>
      <w:r w:rsidRPr="00A705D9">
        <w:rPr>
          <w:rFonts w:ascii="Times New Roman" w:hAnsi="Times New Roman" w:cs="Times New Roman"/>
          <w:color w:val="555555"/>
          <w:sz w:val="24"/>
          <w:szCs w:val="24"/>
        </w:rPr>
        <w:t xml:space="preserve">Phys. Rev. B </w:t>
      </w:r>
      <w:r w:rsidRPr="00A705D9">
        <w:rPr>
          <w:rFonts w:ascii="Times New Roman" w:hAnsi="Times New Roman" w:cs="Times New Roman"/>
          <w:b/>
          <w:bCs/>
          <w:color w:val="555555"/>
          <w:sz w:val="24"/>
          <w:szCs w:val="24"/>
        </w:rPr>
        <w:t>86</w:t>
      </w:r>
      <w:r w:rsidRPr="00A705D9">
        <w:rPr>
          <w:rFonts w:ascii="Times New Roman" w:hAnsi="Times New Roman" w:cs="Times New Roman"/>
          <w:color w:val="555555"/>
          <w:sz w:val="24"/>
          <w:szCs w:val="24"/>
        </w:rPr>
        <w:t>, 140405(R) (2012)</w:t>
      </w:r>
      <w:r w:rsidRPr="00A70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70D" w:rsidRPr="004F270D" w:rsidRDefault="004F270D" w:rsidP="004F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4F270D">
        <w:rPr>
          <w:rFonts w:ascii="Times New Roman" w:hAnsi="Times New Roman" w:cs="Times New Roman"/>
          <w:sz w:val="24"/>
          <w:szCs w:val="24"/>
        </w:rPr>
        <w:t>Ba3MxTi3−</w:t>
      </w:r>
      <w:proofErr w:type="gramStart"/>
      <w:r w:rsidRPr="004F270D">
        <w:rPr>
          <w:rFonts w:ascii="Times New Roman" w:hAnsi="Times New Roman" w:cs="Times New Roman"/>
          <w:sz w:val="24"/>
          <w:szCs w:val="24"/>
        </w:rPr>
        <w:t>xO9(</w:t>
      </w:r>
      <w:proofErr w:type="gramEnd"/>
      <w:r w:rsidRPr="004F270D">
        <w:rPr>
          <w:rFonts w:ascii="Times New Roman" w:hAnsi="Times New Roman" w:cs="Times New Roman"/>
          <w:sz w:val="24"/>
          <w:szCs w:val="24"/>
        </w:rPr>
        <w:t>M=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>): A family of5d/4d-based diluted quantum spin liquids</w:t>
      </w:r>
    </w:p>
    <w:p w:rsidR="004F270D" w:rsidRPr="004F270D" w:rsidRDefault="004F270D" w:rsidP="004F270D">
      <w:pPr>
        <w:rPr>
          <w:rFonts w:ascii="Times New Roman" w:hAnsi="Times New Roman" w:cs="Times New Roman"/>
          <w:sz w:val="24"/>
          <w:szCs w:val="24"/>
        </w:rPr>
      </w:pPr>
      <w:r w:rsidRPr="004F270D">
        <w:rPr>
          <w:rFonts w:ascii="Times New Roman" w:hAnsi="Times New Roman" w:cs="Times New Roman"/>
          <w:sz w:val="24"/>
          <w:szCs w:val="24"/>
        </w:rPr>
        <w:t xml:space="preserve">R. Kumar, D.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Sheptyakov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K. Rolfs, P. G. Freeman, H. M.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Rønnow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Tusharkanti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Dey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Baenitz</w:t>
      </w:r>
      <w:proofErr w:type="spellEnd"/>
      <w:r w:rsidRPr="004F270D">
        <w:rPr>
          <w:rFonts w:ascii="Times New Roman" w:hAnsi="Times New Roman" w:cs="Times New Roman"/>
          <w:sz w:val="24"/>
          <w:szCs w:val="24"/>
        </w:rPr>
        <w:t xml:space="preserve">, and A. V. </w:t>
      </w:r>
      <w:proofErr w:type="spellStart"/>
      <w:r w:rsidRPr="004F270D">
        <w:rPr>
          <w:rFonts w:ascii="Times New Roman" w:hAnsi="Times New Roman" w:cs="Times New Roman"/>
          <w:sz w:val="24"/>
          <w:szCs w:val="24"/>
        </w:rPr>
        <w:t>Mahajan</w:t>
      </w:r>
      <w:proofErr w:type="spellEnd"/>
    </w:p>
    <w:p w:rsidR="004F270D" w:rsidRDefault="004F270D" w:rsidP="004F270D">
      <w:pPr>
        <w:rPr>
          <w:rFonts w:ascii="Times New Roman" w:hAnsi="Times New Roman" w:cs="Times New Roman" w:hint="eastAsia"/>
          <w:sz w:val="24"/>
          <w:szCs w:val="24"/>
        </w:rPr>
      </w:pPr>
      <w:r w:rsidRPr="004F270D">
        <w:rPr>
          <w:rFonts w:ascii="Times New Roman" w:hAnsi="Times New Roman" w:cs="Times New Roman"/>
          <w:sz w:val="24"/>
          <w:szCs w:val="24"/>
        </w:rPr>
        <w:t>Phys. Rev. B 94 174410 (2016)</w:t>
      </w:r>
    </w:p>
    <w:p w:rsidR="00A372F5" w:rsidRDefault="00A372F5" w:rsidP="004F270D">
      <w:pPr>
        <w:rPr>
          <w:rFonts w:ascii="Times New Roman" w:hAnsi="Times New Roman" w:cs="Times New Roman" w:hint="eastAsia"/>
          <w:sz w:val="24"/>
          <w:szCs w:val="24"/>
        </w:rPr>
      </w:pPr>
    </w:p>
    <w:p w:rsidR="00A372F5" w:rsidRPr="00A372F5" w:rsidRDefault="00A372F5" w:rsidP="00A37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A372F5">
        <w:rPr>
          <w:rFonts w:ascii="Times New Roman" w:hAnsi="Times New Roman" w:cs="Times New Roman"/>
          <w:sz w:val="24"/>
          <w:szCs w:val="24"/>
        </w:rPr>
        <w:t>Field-induced instability of the quantum spin liquid ground state in the Jeff=12tri</w:t>
      </w:r>
      <w:r>
        <w:rPr>
          <w:rFonts w:ascii="Times New Roman" w:hAnsi="Times New Roman" w:cs="Times New Roman"/>
          <w:sz w:val="24"/>
          <w:szCs w:val="24"/>
        </w:rPr>
        <w:t>angular-lattice compound NaYbO2</w:t>
      </w:r>
    </w:p>
    <w:p w:rsidR="00A372F5" w:rsidRPr="00A372F5" w:rsidRDefault="00A372F5" w:rsidP="00A372F5">
      <w:pPr>
        <w:rPr>
          <w:rFonts w:ascii="Times New Roman" w:hAnsi="Times New Roman" w:cs="Times New Roman"/>
          <w:sz w:val="24"/>
          <w:szCs w:val="24"/>
        </w:rPr>
      </w:pPr>
      <w:r w:rsidRPr="00A372F5">
        <w:rPr>
          <w:rFonts w:ascii="Times New Roman" w:hAnsi="Times New Roman" w:cs="Times New Roman"/>
          <w:sz w:val="24"/>
          <w:szCs w:val="24"/>
        </w:rPr>
        <w:t xml:space="preserve">K. M.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Dmytriieva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Khim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Sichelschmidt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S. Luther, D. Ehlers, H.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Yasuoka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Wosnitza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A. A.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>irlin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Kühne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Baenitz</w:t>
      </w:r>
      <w:proofErr w:type="spellEnd"/>
    </w:p>
    <w:p w:rsidR="00A372F5" w:rsidRDefault="00A372F5" w:rsidP="00A372F5">
      <w:pPr>
        <w:rPr>
          <w:rFonts w:ascii="Times New Roman" w:hAnsi="Times New Roman" w:cs="Times New Roman" w:hint="eastAsia"/>
          <w:sz w:val="24"/>
          <w:szCs w:val="24"/>
        </w:rPr>
      </w:pPr>
      <w:r w:rsidRPr="00A372F5">
        <w:rPr>
          <w:rFonts w:ascii="Times New Roman" w:hAnsi="Times New Roman" w:cs="Times New Roman"/>
          <w:sz w:val="24"/>
          <w:szCs w:val="24"/>
        </w:rPr>
        <w:t>Phys. Rev. B 99 180401 (2019)</w:t>
      </w:r>
    </w:p>
    <w:p w:rsidR="00A372F5" w:rsidRDefault="00A372F5" w:rsidP="00A372F5">
      <w:pPr>
        <w:rPr>
          <w:rFonts w:ascii="Times New Roman" w:hAnsi="Times New Roman" w:cs="Times New Roman" w:hint="eastAsia"/>
          <w:sz w:val="24"/>
          <w:szCs w:val="24"/>
        </w:rPr>
      </w:pPr>
    </w:p>
    <w:p w:rsidR="00A372F5" w:rsidRPr="00A372F5" w:rsidRDefault="00A372F5" w:rsidP="00A37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A372F5">
        <w:rPr>
          <w:rFonts w:ascii="Times New Roman" w:hAnsi="Times New Roman" w:cs="Times New Roman"/>
          <w:sz w:val="24"/>
          <w:szCs w:val="24"/>
        </w:rPr>
        <w:t xml:space="preserve">Gapless spin-liquid state in the structurally disorder-free triangular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antiferromagnet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 NaYbO2</w:t>
      </w:r>
    </w:p>
    <w:p w:rsidR="00A372F5" w:rsidRPr="00A372F5" w:rsidRDefault="00A372F5" w:rsidP="00A372F5">
      <w:pPr>
        <w:rPr>
          <w:rFonts w:ascii="Times New Roman" w:hAnsi="Times New Roman" w:cs="Times New Roman"/>
          <w:sz w:val="24"/>
          <w:szCs w:val="24"/>
        </w:rPr>
      </w:pPr>
      <w:r w:rsidRPr="00A372F5">
        <w:rPr>
          <w:rFonts w:ascii="Times New Roman" w:hAnsi="Times New Roman" w:cs="Times New Roman"/>
          <w:sz w:val="24"/>
          <w:szCs w:val="24"/>
        </w:rPr>
        <w:t xml:space="preserve">Lei Ding, Pascal Manuel, Sebastian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Bachus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Franziska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Grußler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Philipp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Gegenwart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, John Singleton, Roger D. Johnson, Helen C. Walker,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Devashibhai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Pr="00A372F5">
        <w:rPr>
          <w:rFonts w:ascii="Times New Roman" w:hAnsi="Times New Roman" w:cs="Times New Roman"/>
          <w:sz w:val="24"/>
          <w:szCs w:val="24"/>
        </w:rPr>
        <w:t>Adroja</w:t>
      </w:r>
      <w:proofErr w:type="spellEnd"/>
      <w:r w:rsidRPr="00A372F5">
        <w:rPr>
          <w:rFonts w:ascii="Times New Roman" w:hAnsi="Times New Roman" w:cs="Times New Roman"/>
          <w:sz w:val="24"/>
          <w:szCs w:val="24"/>
        </w:rPr>
        <w:t>, Adrian D. Hi</w:t>
      </w:r>
      <w:r>
        <w:rPr>
          <w:rFonts w:ascii="Times New Roman" w:hAnsi="Times New Roman" w:cs="Times New Roman"/>
          <w:sz w:val="24"/>
          <w:szCs w:val="24"/>
        </w:rPr>
        <w:t xml:space="preserve">llier, and Alexander A. </w:t>
      </w:r>
      <w:proofErr w:type="spellStart"/>
      <w:r>
        <w:rPr>
          <w:rFonts w:ascii="Times New Roman" w:hAnsi="Times New Roman" w:cs="Times New Roman"/>
          <w:sz w:val="24"/>
          <w:szCs w:val="24"/>
        </w:rPr>
        <w:t>Tsirlin</w:t>
      </w:r>
      <w:proofErr w:type="spellEnd"/>
    </w:p>
    <w:p w:rsidR="00A372F5" w:rsidRDefault="00A372F5" w:rsidP="00A372F5">
      <w:pPr>
        <w:rPr>
          <w:rFonts w:ascii="Times New Roman" w:hAnsi="Times New Roman" w:cs="Times New Roman" w:hint="eastAsia"/>
          <w:sz w:val="24"/>
          <w:szCs w:val="24"/>
        </w:rPr>
      </w:pPr>
      <w:r w:rsidRPr="00A372F5">
        <w:rPr>
          <w:rFonts w:ascii="Times New Roman" w:hAnsi="Times New Roman" w:cs="Times New Roman"/>
          <w:sz w:val="24"/>
          <w:szCs w:val="24"/>
        </w:rPr>
        <w:t>Phys. Rev. B 100 144432 (2019)</w:t>
      </w:r>
    </w:p>
    <w:p w:rsidR="00502F11" w:rsidRDefault="00502F11" w:rsidP="00A372F5">
      <w:pPr>
        <w:rPr>
          <w:rFonts w:ascii="Times New Roman" w:hAnsi="Times New Roman" w:cs="Times New Roman" w:hint="eastAsia"/>
          <w:sz w:val="24"/>
          <w:szCs w:val="24"/>
        </w:rPr>
      </w:pPr>
    </w:p>
    <w:p w:rsidR="00502F11" w:rsidRPr="00502F11" w:rsidRDefault="00502F11" w:rsidP="0050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502F11">
        <w:rPr>
          <w:rFonts w:ascii="Times New Roman" w:hAnsi="Times New Roman" w:cs="Times New Roman"/>
          <w:sz w:val="24"/>
          <w:szCs w:val="24"/>
        </w:rPr>
        <w:t>Anisotropic field-induced ordering in the triangular-latt</w:t>
      </w:r>
      <w:r>
        <w:rPr>
          <w:rFonts w:ascii="Times New Roman" w:hAnsi="Times New Roman" w:cs="Times New Roman"/>
          <w:sz w:val="24"/>
          <w:szCs w:val="24"/>
        </w:rPr>
        <w:t xml:space="preserve">ice quantum </w:t>
      </w:r>
      <w:proofErr w:type="gramStart"/>
      <w:r>
        <w:rPr>
          <w:rFonts w:ascii="Times New Roman" w:hAnsi="Times New Roman" w:cs="Times New Roman"/>
          <w:sz w:val="24"/>
          <w:szCs w:val="24"/>
        </w:rPr>
        <w:t>spin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liquid NaYbSe2</w:t>
      </w:r>
    </w:p>
    <w:p w:rsidR="00502F11" w:rsidRPr="00502F11" w:rsidRDefault="00502F11" w:rsidP="00502F11">
      <w:pPr>
        <w:rPr>
          <w:rFonts w:ascii="Times New Roman" w:hAnsi="Times New Roman" w:cs="Times New Roman"/>
          <w:sz w:val="24"/>
          <w:szCs w:val="24"/>
        </w:rPr>
      </w:pPr>
      <w:r w:rsidRPr="00502F11">
        <w:rPr>
          <w:rFonts w:ascii="Times New Roman" w:hAnsi="Times New Roman" w:cs="Times New Roman"/>
          <w:sz w:val="24"/>
          <w:szCs w:val="24"/>
        </w:rPr>
        <w:t xml:space="preserve">K. M.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S. Luther, T.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Reimann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B. Schmidt, Ph.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Schlender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Sichelschmidt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Yasuoka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A. M.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Strydom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Skourski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Wosnitza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Kühne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Th.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Doert</w:t>
      </w:r>
      <w:proofErr w:type="spellEnd"/>
      <w:r w:rsidRPr="00502F11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502F11">
        <w:rPr>
          <w:rFonts w:ascii="Times New Roman" w:hAnsi="Times New Roman" w:cs="Times New Roman"/>
          <w:sz w:val="24"/>
          <w:szCs w:val="24"/>
        </w:rPr>
        <w:t>Baenit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:rsidR="00502F11" w:rsidRDefault="00502F11" w:rsidP="00502F11">
      <w:pPr>
        <w:rPr>
          <w:rFonts w:ascii="Times New Roman" w:hAnsi="Times New Roman" w:cs="Times New Roman" w:hint="eastAsia"/>
          <w:sz w:val="24"/>
          <w:szCs w:val="24"/>
        </w:rPr>
      </w:pPr>
      <w:r w:rsidRPr="00502F11">
        <w:rPr>
          <w:rFonts w:ascii="Times New Roman" w:hAnsi="Times New Roman" w:cs="Times New Roman"/>
          <w:sz w:val="24"/>
          <w:szCs w:val="24"/>
        </w:rPr>
        <w:t>Phys. Rev. B 100 224417 (2019)</w:t>
      </w:r>
    </w:p>
    <w:p w:rsidR="00F7083C" w:rsidRDefault="00F7083C" w:rsidP="00502F11">
      <w:pPr>
        <w:rPr>
          <w:rFonts w:ascii="Times New Roman" w:hAnsi="Times New Roman" w:cs="Times New Roman" w:hint="eastAsia"/>
          <w:sz w:val="24"/>
          <w:szCs w:val="24"/>
        </w:rPr>
      </w:pPr>
    </w:p>
    <w:p w:rsidR="00F7083C" w:rsidRPr="00F7083C" w:rsidRDefault="00F7083C" w:rsidP="00F7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7083C">
        <w:rPr>
          <w:rFonts w:ascii="Times New Roman" w:hAnsi="Times New Roman" w:cs="Times New Roman"/>
          <w:sz w:val="24"/>
          <w:szCs w:val="24"/>
        </w:rPr>
        <w:t xml:space="preserve">Gapless spin-liquid state in the structurally disorder-free triangular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antiferromagnet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 NaYbO2</w:t>
      </w:r>
    </w:p>
    <w:p w:rsidR="00F7083C" w:rsidRPr="00F7083C" w:rsidRDefault="00F7083C" w:rsidP="00F7083C">
      <w:pPr>
        <w:rPr>
          <w:rFonts w:ascii="Times New Roman" w:hAnsi="Times New Roman" w:cs="Times New Roman"/>
          <w:sz w:val="24"/>
          <w:szCs w:val="24"/>
        </w:rPr>
      </w:pPr>
      <w:r w:rsidRPr="00F7083C">
        <w:rPr>
          <w:rFonts w:ascii="Times New Roman" w:hAnsi="Times New Roman" w:cs="Times New Roman"/>
          <w:sz w:val="24"/>
          <w:szCs w:val="24"/>
        </w:rPr>
        <w:t xml:space="preserve">Lei Ding, Pascal Manuel, Sebastian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Bachus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Franziska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Grußler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Philipp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Gegenwart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John Singleton, Roger D. Johnson, Helen C. Walker,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Devashibhai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Adroja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Adrian D. Hillier, and Alexander A.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Tsirlin</w:t>
      </w:r>
      <w:proofErr w:type="spellEnd"/>
    </w:p>
    <w:p w:rsidR="00F7083C" w:rsidRDefault="00F7083C" w:rsidP="00F7083C">
      <w:pPr>
        <w:rPr>
          <w:rFonts w:ascii="Times New Roman" w:hAnsi="Times New Roman" w:cs="Times New Roman" w:hint="eastAsia"/>
          <w:sz w:val="24"/>
          <w:szCs w:val="24"/>
        </w:rPr>
      </w:pPr>
      <w:r w:rsidRPr="00F7083C">
        <w:rPr>
          <w:rFonts w:ascii="Times New Roman" w:hAnsi="Times New Roman" w:cs="Times New Roman"/>
          <w:sz w:val="24"/>
          <w:szCs w:val="24"/>
        </w:rPr>
        <w:t>Phys. Rev. B 100 144432 (2019)</w:t>
      </w:r>
    </w:p>
    <w:p w:rsidR="00F7083C" w:rsidRDefault="00F7083C" w:rsidP="00F7083C">
      <w:pPr>
        <w:rPr>
          <w:rFonts w:ascii="Times New Roman" w:hAnsi="Times New Roman" w:cs="Times New Roman" w:hint="eastAsia"/>
          <w:sz w:val="24"/>
          <w:szCs w:val="24"/>
        </w:rPr>
      </w:pPr>
    </w:p>
    <w:p w:rsidR="00F7083C" w:rsidRPr="00F7083C" w:rsidRDefault="00F7083C" w:rsidP="00F7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 w:rsidRPr="00F7083C">
        <w:t xml:space="preserve"> </w:t>
      </w:r>
      <w:r w:rsidRPr="00F7083C">
        <w:rPr>
          <w:rFonts w:ascii="Times New Roman" w:hAnsi="Times New Roman" w:cs="Times New Roman"/>
          <w:sz w:val="24"/>
          <w:szCs w:val="24"/>
        </w:rPr>
        <w:t>Anisotropic field-induced ordering in the triangular-latt</w:t>
      </w:r>
      <w:r>
        <w:rPr>
          <w:rFonts w:ascii="Times New Roman" w:hAnsi="Times New Roman" w:cs="Times New Roman"/>
          <w:sz w:val="24"/>
          <w:szCs w:val="24"/>
        </w:rPr>
        <w:t xml:space="preserve">ice quantum </w:t>
      </w:r>
      <w:proofErr w:type="gramStart"/>
      <w:r>
        <w:rPr>
          <w:rFonts w:ascii="Times New Roman" w:hAnsi="Times New Roman" w:cs="Times New Roman"/>
          <w:sz w:val="24"/>
          <w:szCs w:val="24"/>
        </w:rPr>
        <w:t>spin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liquid NaYbSe2</w:t>
      </w:r>
    </w:p>
    <w:p w:rsidR="00F7083C" w:rsidRPr="00F7083C" w:rsidRDefault="00F7083C" w:rsidP="00F7083C">
      <w:pPr>
        <w:rPr>
          <w:rFonts w:ascii="Times New Roman" w:hAnsi="Times New Roman" w:cs="Times New Roman"/>
          <w:sz w:val="24"/>
          <w:szCs w:val="24"/>
        </w:rPr>
      </w:pPr>
      <w:r w:rsidRPr="00F7083C">
        <w:rPr>
          <w:rFonts w:ascii="Times New Roman" w:hAnsi="Times New Roman" w:cs="Times New Roman"/>
          <w:sz w:val="24"/>
          <w:szCs w:val="24"/>
        </w:rPr>
        <w:t xml:space="preserve">K. M.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S. Luther, T.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Reimann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B. Schmidt, Ph.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Schlender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Sichelschmidt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Yasuoka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A. M.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Strydom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Skourski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Wosnitza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Kühne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Th.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Doert</w:t>
      </w:r>
      <w:proofErr w:type="spellEnd"/>
      <w:r w:rsidRPr="00F7083C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F7083C">
        <w:rPr>
          <w:rFonts w:ascii="Times New Roman" w:hAnsi="Times New Roman" w:cs="Times New Roman"/>
          <w:sz w:val="24"/>
          <w:szCs w:val="24"/>
        </w:rPr>
        <w:t>Baenitz</w:t>
      </w:r>
      <w:proofErr w:type="spellEnd"/>
    </w:p>
    <w:p w:rsidR="00F7083C" w:rsidRPr="00506AEA" w:rsidRDefault="00F7083C" w:rsidP="00F7083C">
      <w:pPr>
        <w:rPr>
          <w:rFonts w:ascii="Times New Roman" w:hAnsi="Times New Roman" w:cs="Times New Roman"/>
          <w:sz w:val="24"/>
          <w:szCs w:val="24"/>
        </w:rPr>
      </w:pPr>
      <w:r w:rsidRPr="00F7083C">
        <w:rPr>
          <w:rFonts w:ascii="Times New Roman" w:hAnsi="Times New Roman" w:cs="Times New Roman"/>
          <w:sz w:val="24"/>
          <w:szCs w:val="24"/>
        </w:rPr>
        <w:t>Phys. Rev. B 100 224417 (2019)</w:t>
      </w:r>
    </w:p>
    <w:sectPr w:rsidR="00F7083C" w:rsidRPr="00506AEA" w:rsidSect="0096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06AEA"/>
    <w:rsid w:val="000A440D"/>
    <w:rsid w:val="000B2546"/>
    <w:rsid w:val="00154B86"/>
    <w:rsid w:val="003B1252"/>
    <w:rsid w:val="004F270D"/>
    <w:rsid w:val="00502F11"/>
    <w:rsid w:val="00506AEA"/>
    <w:rsid w:val="005A3E58"/>
    <w:rsid w:val="00750F7A"/>
    <w:rsid w:val="008532CC"/>
    <w:rsid w:val="00892FBE"/>
    <w:rsid w:val="00965649"/>
    <w:rsid w:val="009F4008"/>
    <w:rsid w:val="00A372F5"/>
    <w:rsid w:val="00A705D9"/>
    <w:rsid w:val="00DD7B23"/>
    <w:rsid w:val="00F7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64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506AEA"/>
    <w:pPr>
      <w:widowControl/>
      <w:jc w:val="left"/>
      <w:outlineLvl w:val="4"/>
    </w:pPr>
    <w:rPr>
      <w:rFonts w:ascii="Proxima Nova" w:eastAsia="宋体" w:hAnsi="Proxima Nova" w:cs="宋体"/>
      <w:color w:val="222222"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06AEA"/>
    <w:pPr>
      <w:widowControl/>
      <w:jc w:val="left"/>
      <w:outlineLvl w:val="5"/>
    </w:pPr>
    <w:rPr>
      <w:rFonts w:ascii="Proxima Nova" w:eastAsia="宋体" w:hAnsi="Proxima Nova" w:cs="宋体"/>
      <w:color w:val="222222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506AEA"/>
    <w:rPr>
      <w:rFonts w:ascii="Proxima Nova" w:eastAsia="宋体" w:hAnsi="Proxima Nova" w:cs="宋体"/>
      <w:color w:val="222222"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06AEA"/>
    <w:rPr>
      <w:rFonts w:ascii="Proxima Nova" w:eastAsia="宋体" w:hAnsi="Proxima Nova" w:cs="宋体"/>
      <w:color w:val="222222"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06AEA"/>
    <w:rPr>
      <w:strike w:val="0"/>
      <w:dstrike w:val="0"/>
      <w:color w:val="3294D8"/>
      <w:u w:val="none"/>
      <w:effect w:val="none"/>
    </w:rPr>
  </w:style>
  <w:style w:type="character" w:customStyle="1" w:styleId="3Char">
    <w:name w:val="标题 3 Char"/>
    <w:basedOn w:val="a0"/>
    <w:link w:val="3"/>
    <w:uiPriority w:val="9"/>
    <w:semiHidden/>
    <w:rsid w:val="00A705D9"/>
    <w:rPr>
      <w:b/>
      <w:bCs/>
      <w:sz w:val="32"/>
      <w:szCs w:val="32"/>
    </w:rPr>
  </w:style>
  <w:style w:type="character" w:customStyle="1" w:styleId="aps-inline-formula">
    <w:name w:val="aps-inline-formula"/>
    <w:basedOn w:val="a0"/>
    <w:rsid w:val="00A705D9"/>
  </w:style>
  <w:style w:type="character" w:customStyle="1" w:styleId="mjx-char2">
    <w:name w:val="mjx-char2"/>
    <w:basedOn w:val="a0"/>
    <w:rsid w:val="00A705D9"/>
    <w:rPr>
      <w:vanish w:val="0"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4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03/PhysRevResearch.1.013002" TargetMode="External"/><Relationship Id="rId4" Type="http://schemas.openxmlformats.org/officeDocument/2006/relationships/hyperlink" Target="https://doi.org/10.1103/PhysRevB.95.0244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LH</cp:lastModifiedBy>
  <cp:revision>13</cp:revision>
  <dcterms:created xsi:type="dcterms:W3CDTF">2020-03-12T10:36:00Z</dcterms:created>
  <dcterms:modified xsi:type="dcterms:W3CDTF">2020-03-17T01:44:00Z</dcterms:modified>
</cp:coreProperties>
</file>