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D8EE7" w14:textId="77777777" w:rsidR="006D1C68" w:rsidRDefault="006D1C68" w:rsidP="008720A5">
      <w:pPr>
        <w:widowControl/>
        <w:autoSpaceDE w:val="0"/>
        <w:autoSpaceDN w:val="0"/>
        <w:adjustRightInd w:val="0"/>
        <w:spacing w:after="240" w:line="440" w:lineRule="atLeast"/>
        <w:jc w:val="center"/>
        <w:outlineLvl w:val="0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proofErr w:type="spellStart"/>
      <w:r w:rsidRPr="006D1C68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GloVe</w:t>
      </w:r>
      <w:proofErr w:type="spellEnd"/>
      <w:r w:rsidRPr="006D1C68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: Global Vectors for Word Representation</w:t>
      </w:r>
    </w:p>
    <w:p w14:paraId="5F3019AB" w14:textId="77777777" w:rsidR="006D1C68" w:rsidRPr="006D1C68" w:rsidRDefault="006D1C68" w:rsidP="006D1C68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p w14:paraId="5355A8BC" w14:textId="77777777" w:rsidR="006D1C68" w:rsidRPr="006D1C68" w:rsidRDefault="006D1C68" w:rsidP="008720A5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6D1C68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Jeffrey Pennington, Richard </w:t>
      </w:r>
      <w:proofErr w:type="spellStart"/>
      <w:r w:rsidRPr="006D1C68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Socher</w:t>
      </w:r>
      <w:proofErr w:type="spellEnd"/>
      <w:r w:rsidRPr="006D1C68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, Christopher D. Manning</w:t>
      </w:r>
    </w:p>
    <w:p w14:paraId="1837188E" w14:textId="77777777" w:rsidR="006D1C68" w:rsidRPr="006D1C68" w:rsidRDefault="006D1C68" w:rsidP="008720A5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1C68">
        <w:rPr>
          <w:rFonts w:ascii="Times New Roman" w:hAnsi="Times New Roman" w:cs="Times New Roman"/>
          <w:color w:val="000000"/>
          <w:kern w:val="0"/>
          <w:sz w:val="28"/>
          <w:szCs w:val="28"/>
        </w:rPr>
        <w:t>Computer Science Department, Stanford University, Stanford, CA 94305</w:t>
      </w:r>
    </w:p>
    <w:p w14:paraId="14B5B46A" w14:textId="77777777" w:rsidR="006D1C68" w:rsidRPr="006D1C68" w:rsidRDefault="006D1C68" w:rsidP="008720A5">
      <w:pPr>
        <w:widowControl/>
        <w:autoSpaceDE w:val="0"/>
        <w:autoSpaceDN w:val="0"/>
        <w:adjustRightInd w:val="0"/>
        <w:spacing w:line="360" w:lineRule="atLeast"/>
        <w:jc w:val="center"/>
        <w:outlineLvl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1C68">
        <w:rPr>
          <w:rFonts w:ascii="Times New Roman" w:hAnsi="Times New Roman" w:cs="Times New Roman"/>
          <w:color w:val="000000"/>
          <w:kern w:val="0"/>
          <w:sz w:val="28"/>
          <w:szCs w:val="28"/>
        </w:rPr>
        <w:t>jpennin@stanford.edu, richard@socher.org, manning@stanford.edu</w:t>
      </w:r>
    </w:p>
    <w:p w14:paraId="19D6FC29" w14:textId="77777777" w:rsidR="006D1C68" w:rsidRDefault="006D1C68">
      <w:pPr>
        <w:rPr>
          <w:u w:val="single"/>
        </w:rPr>
      </w:pPr>
    </w:p>
    <w:p w14:paraId="67946677" w14:textId="77777777" w:rsidR="006D1C68" w:rsidRDefault="006D1C68">
      <w:pPr>
        <w:rPr>
          <w:u w:val="single"/>
        </w:rPr>
      </w:pPr>
    </w:p>
    <w:p w14:paraId="432BDE90" w14:textId="77777777" w:rsidR="006D1C68" w:rsidRDefault="006D1C68" w:rsidP="006D1C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sectPr w:rsidR="006D1C68" w:rsidSect="00D90A4E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05061368" w14:textId="77777777" w:rsidR="006D1C68" w:rsidRPr="006D1C68" w:rsidRDefault="006D1C68" w:rsidP="008720A5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6D1C6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Abstract</w:t>
      </w:r>
    </w:p>
    <w:p w14:paraId="55232F22" w14:textId="03940C50" w:rsidR="006D1C68" w:rsidRPr="008720A5" w:rsidRDefault="006D1C68" w:rsidP="009C3AC7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kern w:val="0"/>
        </w:rPr>
      </w:pPr>
      <w:bookmarkStart w:id="0" w:name="OLE_LINK1"/>
      <w:bookmarkStart w:id="1" w:name="OLE_LINK2"/>
      <w:r w:rsidRPr="008720A5">
        <w:rPr>
          <w:rFonts w:ascii="Times New Roman" w:hAnsi="Times New Roman" w:cs="Times New Roman"/>
          <w:color w:val="000000"/>
          <w:kern w:val="0"/>
        </w:rPr>
        <w:t xml:space="preserve">Recent methods for learning vector space representations of words have succeeded in capturing fine-grained semantic and syntactic regularities using vector </w:t>
      </w:r>
      <w:proofErr w:type="spellStart"/>
      <w:r w:rsidRPr="008720A5">
        <w:rPr>
          <w:rFonts w:ascii="Times New Roman" w:hAnsi="Times New Roman" w:cs="Times New Roman"/>
          <w:color w:val="000000"/>
          <w:kern w:val="0"/>
        </w:rPr>
        <w:t>arith</w:t>
      </w:r>
      <w:proofErr w:type="spellEnd"/>
      <w:r w:rsidRPr="008720A5">
        <w:rPr>
          <w:rFonts w:ascii="Times New Roman" w:hAnsi="Times New Roman" w:cs="Times New Roman"/>
          <w:color w:val="000000"/>
          <w:kern w:val="0"/>
        </w:rPr>
        <w:t xml:space="preserve">- </w:t>
      </w:r>
      <w:proofErr w:type="spellStart"/>
      <w:r w:rsidRPr="008720A5">
        <w:rPr>
          <w:rFonts w:ascii="Times New Roman" w:hAnsi="Times New Roman" w:cs="Times New Roman"/>
          <w:color w:val="000000"/>
          <w:kern w:val="0"/>
        </w:rPr>
        <w:t>metic</w:t>
      </w:r>
      <w:proofErr w:type="spellEnd"/>
      <w:r w:rsidRPr="008720A5">
        <w:rPr>
          <w:rFonts w:ascii="Times New Roman" w:hAnsi="Times New Roman" w:cs="Times New Roman"/>
          <w:color w:val="000000"/>
          <w:kern w:val="0"/>
        </w:rPr>
        <w:t xml:space="preserve">, but the origin of these regularities has remained opaque. We analyze and make explicit the model properties needed for such regularities to emerge in word vectors. The result is a new global log- bilinear regression model that </w:t>
      </w:r>
      <w:bookmarkStart w:id="2" w:name="_GoBack"/>
      <w:bookmarkEnd w:id="2"/>
      <w:r w:rsidRPr="008720A5">
        <w:rPr>
          <w:rFonts w:ascii="Times New Roman" w:hAnsi="Times New Roman" w:cs="Times New Roman"/>
          <w:color w:val="000000"/>
          <w:kern w:val="0"/>
        </w:rPr>
        <w:t xml:space="preserve">combines the advantages of the two major model families in the literature: global matrix factorization and local context window methods. Our model efficiently leverages statistical information by training only on the nonzero elements in a word-word co- occurrence matrix, rather than on the </w:t>
      </w:r>
      <w:proofErr w:type="spellStart"/>
      <w:r w:rsidRPr="008720A5">
        <w:rPr>
          <w:rFonts w:ascii="Times New Roman" w:hAnsi="Times New Roman" w:cs="Times New Roman"/>
          <w:color w:val="000000"/>
          <w:kern w:val="0"/>
        </w:rPr>
        <w:t>en</w:t>
      </w:r>
      <w:proofErr w:type="spellEnd"/>
      <w:r w:rsidRPr="008720A5">
        <w:rPr>
          <w:rFonts w:ascii="Times New Roman" w:hAnsi="Times New Roman" w:cs="Times New Roman"/>
          <w:color w:val="000000"/>
          <w:kern w:val="0"/>
        </w:rPr>
        <w:t>- tire sparse matrix or on individual context windows in a large corpus.</w:t>
      </w:r>
      <w:bookmarkStart w:id="3" w:name="OLE_LINK3"/>
      <w:bookmarkStart w:id="4" w:name="OLE_LINK4"/>
      <w:r w:rsidRPr="008720A5">
        <w:rPr>
          <w:rFonts w:ascii="Times New Roman" w:hAnsi="Times New Roman" w:cs="Times New Roman"/>
          <w:color w:val="000000"/>
          <w:kern w:val="0"/>
        </w:rPr>
        <w:t xml:space="preserve"> The m</w:t>
      </w:r>
      <w:r w:rsidR="00F766B0" w:rsidRPr="008720A5">
        <w:rPr>
          <w:rFonts w:ascii="Times New Roman" w:hAnsi="Times New Roman" w:cs="Times New Roman"/>
          <w:color w:val="000000"/>
          <w:kern w:val="0"/>
        </w:rPr>
        <w:t>odel pro</w:t>
      </w:r>
      <w:r w:rsidRPr="008720A5">
        <w:rPr>
          <w:rFonts w:ascii="Times New Roman" w:hAnsi="Times New Roman" w:cs="Times New Roman"/>
          <w:color w:val="000000"/>
          <w:kern w:val="0"/>
        </w:rPr>
        <w:t>duces a ve</w:t>
      </w:r>
      <w:r w:rsidR="00F766B0" w:rsidRPr="008720A5">
        <w:rPr>
          <w:rFonts w:ascii="Times New Roman" w:hAnsi="Times New Roman" w:cs="Times New Roman"/>
          <w:color w:val="000000"/>
          <w:kern w:val="0"/>
        </w:rPr>
        <w:t>ctor space with meaningful sub-</w:t>
      </w:r>
      <w:r w:rsidRPr="008720A5">
        <w:rPr>
          <w:rFonts w:ascii="Times New Roman" w:hAnsi="Times New Roman" w:cs="Times New Roman"/>
          <w:color w:val="000000"/>
          <w:kern w:val="0"/>
        </w:rPr>
        <w:t>structure, as evidenced by its performance of 75% on a recent word analogy task. It also outp</w:t>
      </w:r>
      <w:r w:rsidR="00F766B0" w:rsidRPr="008720A5">
        <w:rPr>
          <w:rFonts w:ascii="Times New Roman" w:hAnsi="Times New Roman" w:cs="Times New Roman"/>
          <w:color w:val="000000"/>
          <w:kern w:val="0"/>
        </w:rPr>
        <w:t>erforms related models on simi</w:t>
      </w:r>
      <w:r w:rsidRPr="008720A5">
        <w:rPr>
          <w:rFonts w:ascii="Times New Roman" w:hAnsi="Times New Roman" w:cs="Times New Roman"/>
          <w:color w:val="000000"/>
          <w:kern w:val="0"/>
        </w:rPr>
        <w:t xml:space="preserve">larity tasks and named entity recognition. </w:t>
      </w:r>
      <w:bookmarkEnd w:id="0"/>
      <w:bookmarkEnd w:id="1"/>
    </w:p>
    <w:bookmarkEnd w:id="3"/>
    <w:bookmarkEnd w:id="4"/>
    <w:p w14:paraId="41D40797" w14:textId="77777777" w:rsidR="006D1C68" w:rsidRDefault="006D1C68" w:rsidP="006D1C68">
      <w:pPr>
        <w:jc w:val="center"/>
        <w:rPr>
          <w:b/>
        </w:rPr>
      </w:pPr>
      <w:r w:rsidRPr="006D1C68">
        <w:rPr>
          <w:rFonts w:hint="eastAsia"/>
          <w:b/>
        </w:rPr>
        <w:lastRenderedPageBreak/>
        <w:t>摘要</w:t>
      </w:r>
    </w:p>
    <w:p w14:paraId="7E33F655" w14:textId="77777777" w:rsidR="006D1C68" w:rsidRDefault="006D1C68" w:rsidP="006D1C68">
      <w:pPr>
        <w:jc w:val="center"/>
        <w:rPr>
          <w:b/>
        </w:rPr>
      </w:pPr>
    </w:p>
    <w:p w14:paraId="2A7E09D9" w14:textId="7C16A4B9" w:rsidR="006D1C68" w:rsidRPr="0015777C" w:rsidRDefault="00F766B0" w:rsidP="00070E9D">
      <w:pPr>
        <w:spacing w:line="300" w:lineRule="auto"/>
        <w:jc w:val="left"/>
        <w:rPr>
          <w:rFonts w:ascii="SimSun" w:eastAsia="SimSun" w:hAnsi="SimSun"/>
        </w:rPr>
      </w:pPr>
      <w:r w:rsidRPr="0015777C">
        <w:rPr>
          <w:rFonts w:ascii="SimSun" w:eastAsia="SimSun" w:hAnsi="SimSun"/>
        </w:rPr>
        <w:t>最近的</w:t>
      </w:r>
      <w:r w:rsidRPr="0015777C">
        <w:rPr>
          <w:rFonts w:ascii="SimSun" w:eastAsia="SimSun" w:hAnsi="SimSun" w:hint="eastAsia"/>
        </w:rPr>
        <w:t>一些</w:t>
      </w:r>
      <w:r w:rsidRPr="0015777C">
        <w:rPr>
          <w:rFonts w:ascii="SimSun" w:eastAsia="SimSun" w:hAnsi="SimSun"/>
        </w:rPr>
        <w:t>学习</w:t>
      </w:r>
      <w:r w:rsidRPr="0015777C">
        <w:rPr>
          <w:rFonts w:ascii="SimSun" w:eastAsia="SimSun" w:hAnsi="SimSun" w:hint="eastAsia"/>
        </w:rPr>
        <w:t>词</w:t>
      </w:r>
      <w:r w:rsidRPr="0015777C">
        <w:rPr>
          <w:rFonts w:ascii="SimSun" w:eastAsia="SimSun" w:hAnsi="SimSun"/>
        </w:rPr>
        <w:t>向量空间</w:t>
      </w:r>
      <w:r w:rsidRPr="0015777C">
        <w:rPr>
          <w:rFonts w:ascii="SimSun" w:eastAsia="SimSun" w:hAnsi="SimSun" w:hint="eastAsia"/>
        </w:rPr>
        <w:t>的</w:t>
      </w:r>
      <w:r w:rsidRPr="0015777C">
        <w:rPr>
          <w:rFonts w:ascii="SimSun" w:eastAsia="SimSun" w:hAnsi="SimSun"/>
        </w:rPr>
        <w:t>表示方法成功地利用矢量算</w:t>
      </w:r>
      <w:r w:rsidRPr="0015777C">
        <w:rPr>
          <w:rFonts w:ascii="SimSun" w:eastAsia="SimSun" w:hAnsi="SimSun" w:hint="eastAsia"/>
        </w:rPr>
        <w:t>法来</w:t>
      </w:r>
      <w:r w:rsidRPr="0015777C">
        <w:rPr>
          <w:rFonts w:ascii="SimSun" w:eastAsia="SimSun" w:hAnsi="SimSun"/>
        </w:rPr>
        <w:t>捕获细粒度语义和句法规律, 但这些规律的起源仍然</w:t>
      </w:r>
      <w:r w:rsidRPr="0015777C">
        <w:rPr>
          <w:rFonts w:ascii="SimSun" w:eastAsia="SimSun" w:hAnsi="SimSun" w:hint="eastAsia"/>
        </w:rPr>
        <w:t>很难理解</w:t>
      </w:r>
      <w:r w:rsidRPr="0015777C">
        <w:rPr>
          <w:rFonts w:ascii="SimSun" w:eastAsia="SimSun" w:hAnsi="SimSun"/>
        </w:rPr>
        <w:t>。我们分析并明确了在</w:t>
      </w:r>
      <w:r w:rsidRPr="0015777C">
        <w:rPr>
          <w:rFonts w:ascii="SimSun" w:eastAsia="SimSun" w:hAnsi="SimSun" w:hint="eastAsia"/>
        </w:rPr>
        <w:t>词向量中</w:t>
      </w:r>
      <w:r w:rsidRPr="0015777C">
        <w:rPr>
          <w:rFonts w:ascii="SimSun" w:eastAsia="SimSun" w:hAnsi="SimSun"/>
        </w:rPr>
        <w:t>出现这种规律所需的模型属性。</w:t>
      </w:r>
      <w:r w:rsidRPr="0015777C">
        <w:rPr>
          <w:rFonts w:ascii="SimSun" w:eastAsia="SimSun" w:hAnsi="SimSun" w:hint="eastAsia"/>
        </w:rPr>
        <w:t>分析</w:t>
      </w:r>
      <w:r w:rsidRPr="0015777C">
        <w:rPr>
          <w:rFonts w:ascii="SimSun" w:eastAsia="SimSun" w:hAnsi="SimSun"/>
        </w:rPr>
        <w:t>结果</w:t>
      </w:r>
      <w:r w:rsidRPr="0015777C">
        <w:rPr>
          <w:rFonts w:ascii="SimSun" w:eastAsia="SimSun" w:hAnsi="SimSun" w:hint="eastAsia"/>
        </w:rPr>
        <w:t>得到</w:t>
      </w:r>
      <w:r w:rsidRPr="0015777C">
        <w:rPr>
          <w:rFonts w:ascii="SimSun" w:eastAsia="SimSun" w:hAnsi="SimSun"/>
        </w:rPr>
        <w:t>一种新的全局对数双线性回归模型, 它结合了文献中两个主要模型</w:t>
      </w:r>
      <w:r w:rsidRPr="0015777C">
        <w:rPr>
          <w:rFonts w:ascii="SimSun" w:eastAsia="SimSun" w:hAnsi="SimSun" w:hint="eastAsia"/>
        </w:rPr>
        <w:t>体系</w:t>
      </w:r>
      <w:r w:rsidRPr="0015777C">
        <w:rPr>
          <w:rFonts w:ascii="SimSun" w:eastAsia="SimSun" w:hAnsi="SimSun"/>
        </w:rPr>
        <w:t>的优点: 全局矩阵分解和局部上下文窗口</w:t>
      </w:r>
      <w:r w:rsidRPr="0015777C">
        <w:rPr>
          <w:rFonts w:ascii="SimSun" w:eastAsia="SimSun" w:hAnsi="SimSun" w:hint="eastAsia"/>
        </w:rPr>
        <w:t>方</w:t>
      </w:r>
      <w:r w:rsidRPr="0015777C">
        <w:rPr>
          <w:rFonts w:ascii="SimSun" w:eastAsia="SimSun" w:hAnsi="SimSun"/>
        </w:rPr>
        <w:t>法。我们的模型</w:t>
      </w:r>
      <w:r w:rsidRPr="0015777C">
        <w:rPr>
          <w:rFonts w:ascii="SimSun" w:eastAsia="SimSun" w:hAnsi="SimSun" w:hint="eastAsia"/>
        </w:rPr>
        <w:t>只对word-word共现矩阵中的非零元素进行训练</w:t>
      </w:r>
      <w:r w:rsidRPr="0015777C">
        <w:rPr>
          <w:rFonts w:ascii="SimSun" w:eastAsia="SimSun" w:hAnsi="SimSun"/>
        </w:rPr>
        <w:t>, 而不是在</w:t>
      </w:r>
      <w:r w:rsidRPr="0015777C">
        <w:rPr>
          <w:rFonts w:ascii="SimSun" w:eastAsia="SimSun" w:hAnsi="SimSun" w:hint="eastAsia"/>
        </w:rPr>
        <w:t>整个共现</w:t>
      </w:r>
      <w:r w:rsidRPr="0015777C">
        <w:rPr>
          <w:rFonts w:ascii="SimSun" w:eastAsia="SimSun" w:hAnsi="SimSun"/>
        </w:rPr>
        <w:t>矩阵或</w:t>
      </w:r>
      <w:r w:rsidRPr="0015777C">
        <w:rPr>
          <w:rFonts w:ascii="SimSun" w:eastAsia="SimSun" w:hAnsi="SimSun" w:hint="eastAsia"/>
        </w:rPr>
        <w:t>一个巨大的语料库的</w:t>
      </w:r>
      <w:r w:rsidRPr="0015777C">
        <w:rPr>
          <w:rFonts w:ascii="SimSun" w:eastAsia="SimSun" w:hAnsi="SimSun"/>
        </w:rPr>
        <w:t>单个上下文窗口</w:t>
      </w:r>
      <w:r w:rsidRPr="0015777C">
        <w:rPr>
          <w:rFonts w:ascii="SimSun" w:eastAsia="SimSun" w:hAnsi="SimSun" w:hint="eastAsia"/>
        </w:rPr>
        <w:t>，可</w:t>
      </w:r>
      <w:r w:rsidRPr="0015777C">
        <w:rPr>
          <w:rFonts w:ascii="SimSun" w:eastAsia="SimSun" w:hAnsi="SimSun"/>
        </w:rPr>
        <w:t>有效地利用统计信息。该模型</w:t>
      </w:r>
      <w:r w:rsidRPr="0015777C">
        <w:rPr>
          <w:rFonts w:ascii="SimSun" w:eastAsia="SimSun" w:hAnsi="SimSun" w:hint="eastAsia"/>
        </w:rPr>
        <w:t>生成了一个带有含意义子结构的向量空间，</w:t>
      </w:r>
      <w:r w:rsidRPr="0015777C">
        <w:rPr>
          <w:rFonts w:ascii="SimSun" w:eastAsia="SimSun" w:hAnsi="SimSun"/>
        </w:rPr>
        <w:t>在最近的一个词类比任务中表现为75%</w:t>
      </w:r>
      <w:r w:rsidR="00225461" w:rsidRPr="0015777C">
        <w:rPr>
          <w:rFonts w:ascii="SimSun" w:eastAsia="SimSun" w:hAnsi="SimSun"/>
        </w:rPr>
        <w:t>，还优于相似性任务和命名实体识别</w:t>
      </w:r>
      <w:r w:rsidR="00225461" w:rsidRPr="0015777C">
        <w:rPr>
          <w:rFonts w:ascii="SimSun" w:eastAsia="SimSun" w:hAnsi="SimSun" w:hint="eastAsia"/>
        </w:rPr>
        <w:t>上</w:t>
      </w:r>
      <w:r w:rsidR="00225461" w:rsidRPr="0015777C">
        <w:rPr>
          <w:rFonts w:ascii="SimSun" w:eastAsia="SimSun" w:hAnsi="SimSun"/>
        </w:rPr>
        <w:t>的相关模型。</w:t>
      </w:r>
    </w:p>
    <w:sectPr w:rsidR="006D1C68" w:rsidRPr="0015777C" w:rsidSect="006D1C68">
      <w:type w:val="continuous"/>
      <w:pgSz w:w="12240" w:h="15840"/>
      <w:pgMar w:top="1440" w:right="1800" w:bottom="1440" w:left="1800" w:header="720" w:footer="720" w:gutter="0"/>
      <w:cols w:num="2" w:space="425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52"/>
    <w:rsid w:val="00046452"/>
    <w:rsid w:val="00070E9D"/>
    <w:rsid w:val="00112F53"/>
    <w:rsid w:val="0015777C"/>
    <w:rsid w:val="00225461"/>
    <w:rsid w:val="004724FD"/>
    <w:rsid w:val="006D1C68"/>
    <w:rsid w:val="008720A5"/>
    <w:rsid w:val="00923B7D"/>
    <w:rsid w:val="009B39FE"/>
    <w:rsid w:val="009C3AC7"/>
    <w:rsid w:val="00F7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DAA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226</Words>
  <Characters>1290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 wang</dc:creator>
  <cp:keywords/>
  <dc:description/>
  <cp:lastModifiedBy>three wang</cp:lastModifiedBy>
  <cp:revision>8</cp:revision>
  <dcterms:created xsi:type="dcterms:W3CDTF">2018-10-22T06:20:00Z</dcterms:created>
  <dcterms:modified xsi:type="dcterms:W3CDTF">2018-10-26T01:53:00Z</dcterms:modified>
</cp:coreProperties>
</file>