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815BC" w14:textId="3177E5CF" w:rsidR="00942FA6" w:rsidRPr="00942FA6" w:rsidRDefault="00942FA6" w:rsidP="00942FA6">
      <w:pPr>
        <w:pStyle w:val="1"/>
        <w:shd w:val="clear" w:color="auto" w:fill="FFFFFF"/>
        <w:spacing w:before="120" w:beforeAutospacing="0" w:after="120" w:afterAutospacing="0" w:line="432" w:lineRule="atLeast"/>
        <w:ind w:left="300"/>
        <w:jc w:val="center"/>
        <w:rPr>
          <w:rFonts w:ascii="Lucida Grande" w:eastAsia="Times New Roman" w:hAnsi="Lucida Grande" w:cs="Lucida Grande"/>
          <w:color w:val="000000"/>
        </w:rPr>
      </w:pPr>
      <w:r w:rsidRPr="00942FA6">
        <w:rPr>
          <w:color w:val="000000"/>
          <w:kern w:val="0"/>
          <w:sz w:val="32"/>
          <w:szCs w:val="32"/>
        </w:rPr>
        <w:t>One Billion Word Benchmark for Measuring Progress in Statistical Language Modeling</w:t>
      </w:r>
    </w:p>
    <w:p w14:paraId="77694314" w14:textId="77777777" w:rsidR="002547B6" w:rsidRDefault="002547B6" w:rsidP="002547B6">
      <w:pPr>
        <w:widowControl/>
        <w:autoSpaceDE w:val="0"/>
        <w:autoSpaceDN w:val="0"/>
        <w:adjustRightInd w:val="0"/>
        <w:spacing w:after="240" w:line="440" w:lineRule="atLeast"/>
        <w:rPr>
          <w:rFonts w:ascii="Times New Roman" w:hAnsi="Times New Roman" w:cs="Times New Roman" w:hint="eastAsia"/>
          <w:b/>
          <w:bCs/>
          <w:color w:val="000000"/>
          <w:kern w:val="0"/>
          <w:sz w:val="32"/>
          <w:szCs w:val="32"/>
        </w:rPr>
      </w:pPr>
    </w:p>
    <w:p w14:paraId="2E07C06A" w14:textId="77777777" w:rsidR="00942FA6" w:rsidRDefault="00942FA6" w:rsidP="00942FA6">
      <w:pPr>
        <w:widowControl/>
        <w:autoSpaceDE w:val="0"/>
        <w:autoSpaceDN w:val="0"/>
        <w:adjustRightInd w:val="0"/>
        <w:spacing w:after="240" w:line="360" w:lineRule="atLeast"/>
        <w:jc w:val="center"/>
        <w:rPr>
          <w:rFonts w:ascii="Times New Roman" w:hAnsi="Times New Roman" w:cs="Times New Roman"/>
          <w:b/>
          <w:color w:val="000000"/>
          <w:kern w:val="0"/>
          <w:sz w:val="28"/>
          <w:szCs w:val="28"/>
        </w:rPr>
      </w:pPr>
      <w:proofErr w:type="spellStart"/>
      <w:r w:rsidRPr="00942FA6">
        <w:rPr>
          <w:rFonts w:ascii="Times New Roman" w:hAnsi="Times New Roman" w:cs="Times New Roman"/>
          <w:b/>
          <w:color w:val="000000"/>
          <w:kern w:val="0"/>
          <w:sz w:val="28"/>
          <w:szCs w:val="28"/>
        </w:rPr>
        <w:t>Ciprian</w:t>
      </w:r>
      <w:proofErr w:type="spellEnd"/>
      <w:r w:rsidRPr="00942FA6">
        <w:rPr>
          <w:rFonts w:ascii="Times New Roman" w:hAnsi="Times New Roman" w:cs="Times New Roman"/>
          <w:b/>
          <w:color w:val="000000"/>
          <w:kern w:val="0"/>
          <w:sz w:val="28"/>
          <w:szCs w:val="28"/>
        </w:rPr>
        <w:t xml:space="preserve"> </w:t>
      </w:r>
      <w:proofErr w:type="spellStart"/>
      <w:r w:rsidRPr="00942FA6">
        <w:rPr>
          <w:rFonts w:ascii="Times New Roman" w:hAnsi="Times New Roman" w:cs="Times New Roman"/>
          <w:b/>
          <w:color w:val="000000"/>
          <w:kern w:val="0"/>
          <w:sz w:val="28"/>
          <w:szCs w:val="28"/>
        </w:rPr>
        <w:t>Chelba</w:t>
      </w:r>
      <w:proofErr w:type="spellEnd"/>
      <w:r w:rsidRPr="00942FA6">
        <w:rPr>
          <w:rFonts w:ascii="Times New Roman" w:hAnsi="Times New Roman" w:cs="Times New Roman"/>
          <w:b/>
          <w:color w:val="000000"/>
          <w:kern w:val="0"/>
          <w:sz w:val="28"/>
          <w:szCs w:val="28"/>
        </w:rPr>
        <w:t>, Tomas</w:t>
      </w:r>
      <w:r>
        <w:rPr>
          <w:rFonts w:ascii="Times New Roman" w:hAnsi="Times New Roman" w:cs="Times New Roman"/>
          <w:b/>
          <w:color w:val="000000"/>
          <w:kern w:val="0"/>
          <w:sz w:val="28"/>
          <w:szCs w:val="28"/>
        </w:rPr>
        <w:t xml:space="preserve"> </w:t>
      </w:r>
      <w:proofErr w:type="spellStart"/>
      <w:r>
        <w:rPr>
          <w:rFonts w:ascii="Times New Roman" w:hAnsi="Times New Roman" w:cs="Times New Roman"/>
          <w:b/>
          <w:color w:val="000000"/>
          <w:kern w:val="0"/>
          <w:sz w:val="28"/>
          <w:szCs w:val="28"/>
        </w:rPr>
        <w:t>Mikolov</w:t>
      </w:r>
      <w:proofErr w:type="spellEnd"/>
      <w:r>
        <w:rPr>
          <w:rFonts w:ascii="Times New Roman" w:hAnsi="Times New Roman" w:cs="Times New Roman"/>
          <w:b/>
          <w:color w:val="000000"/>
          <w:kern w:val="0"/>
          <w:sz w:val="28"/>
          <w:szCs w:val="28"/>
        </w:rPr>
        <w:t>, Mike Schuster,</w:t>
      </w:r>
    </w:p>
    <w:p w14:paraId="10E6AB19" w14:textId="5005E4FF" w:rsidR="00942FA6" w:rsidRPr="00942FA6" w:rsidRDefault="00942FA6" w:rsidP="00942FA6">
      <w:pPr>
        <w:widowControl/>
        <w:autoSpaceDE w:val="0"/>
        <w:autoSpaceDN w:val="0"/>
        <w:adjustRightInd w:val="0"/>
        <w:spacing w:after="240" w:line="360" w:lineRule="atLeast"/>
        <w:jc w:val="center"/>
        <w:rPr>
          <w:rFonts w:ascii="Times New Roman" w:hAnsi="Times New Roman" w:cs="Times New Roman"/>
          <w:b/>
          <w:color w:val="000000"/>
          <w:kern w:val="0"/>
          <w:sz w:val="28"/>
          <w:szCs w:val="28"/>
        </w:rPr>
      </w:pPr>
      <w:r>
        <w:rPr>
          <w:rFonts w:ascii="Times New Roman" w:hAnsi="Times New Roman" w:cs="Times New Roman"/>
          <w:b/>
          <w:color w:val="000000"/>
          <w:kern w:val="0"/>
          <w:sz w:val="28"/>
          <w:szCs w:val="28"/>
        </w:rPr>
        <w:t>Qi Ge</w:t>
      </w:r>
      <w:r>
        <w:rPr>
          <w:rFonts w:ascii="Times New Roman" w:hAnsi="Times New Roman" w:cs="Times New Roman" w:hint="eastAsia"/>
          <w:b/>
          <w:color w:val="000000"/>
          <w:kern w:val="0"/>
          <w:sz w:val="28"/>
          <w:szCs w:val="28"/>
        </w:rPr>
        <w:t>，</w:t>
      </w:r>
      <w:r w:rsidRPr="00942FA6">
        <w:rPr>
          <w:rFonts w:ascii="Times New Roman" w:hAnsi="Times New Roman" w:cs="Times New Roman"/>
          <w:b/>
          <w:color w:val="000000"/>
          <w:kern w:val="0"/>
          <w:sz w:val="28"/>
          <w:szCs w:val="28"/>
        </w:rPr>
        <w:t xml:space="preserve">Thorsten </w:t>
      </w:r>
      <w:proofErr w:type="spellStart"/>
      <w:r w:rsidRPr="00942FA6">
        <w:rPr>
          <w:rFonts w:ascii="Times New Roman" w:hAnsi="Times New Roman" w:cs="Times New Roman"/>
          <w:b/>
          <w:color w:val="000000"/>
          <w:kern w:val="0"/>
          <w:sz w:val="28"/>
          <w:szCs w:val="28"/>
        </w:rPr>
        <w:t>Brants</w:t>
      </w:r>
      <w:proofErr w:type="spellEnd"/>
    </w:p>
    <w:p w14:paraId="19D6FC29" w14:textId="4D686AF6" w:rsidR="006D1C68" w:rsidRPr="00942FA6" w:rsidRDefault="00942FA6" w:rsidP="00942FA6">
      <w:pPr>
        <w:widowControl/>
        <w:autoSpaceDE w:val="0"/>
        <w:autoSpaceDN w:val="0"/>
        <w:adjustRightInd w:val="0"/>
        <w:spacing w:after="240" w:line="360" w:lineRule="atLeast"/>
        <w:jc w:val="center"/>
        <w:rPr>
          <w:rFonts w:ascii="Times" w:hAnsi="Times" w:cs="Times" w:hint="eastAsia"/>
          <w:color w:val="000000"/>
          <w:kern w:val="0"/>
          <w:sz w:val="32"/>
          <w:szCs w:val="32"/>
        </w:rPr>
      </w:pPr>
      <w:r>
        <w:rPr>
          <w:rFonts w:ascii="Times" w:hAnsi="Times" w:cs="Times"/>
          <w:color w:val="000000"/>
          <w:kern w:val="0"/>
          <w:sz w:val="32"/>
          <w:szCs w:val="32"/>
        </w:rPr>
        <w:t>Google</w:t>
      </w:r>
      <w:r w:rsidRPr="00942FA6">
        <w:rPr>
          <w:rFonts w:ascii="Times" w:hAnsi="Times" w:cs="Times"/>
          <w:color w:val="000000"/>
          <w:kern w:val="0"/>
          <w:sz w:val="32"/>
          <w:szCs w:val="32"/>
        </w:rPr>
        <w:t> </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1600 Amphitheatre Parkway </w:t>
      </w:r>
      <w:r>
        <w:rPr>
          <w:rFonts w:ascii="Times" w:hAnsi="Times" w:cs="Times" w:hint="eastAsia"/>
          <w:color w:val="000000"/>
          <w:kern w:val="0"/>
          <w:sz w:val="32"/>
          <w:szCs w:val="32"/>
        </w:rPr>
        <w:t xml:space="preserve">                         </w:t>
      </w:r>
      <w:r>
        <w:rPr>
          <w:rFonts w:ascii="Times" w:hAnsi="Times" w:cs="Times"/>
          <w:color w:val="000000"/>
          <w:kern w:val="0"/>
          <w:sz w:val="32"/>
          <w:szCs w:val="32"/>
        </w:rPr>
        <w:t>Mountain View, CA 94043, USA</w:t>
      </w:r>
    </w:p>
    <w:p w14:paraId="2FB19364" w14:textId="77777777" w:rsidR="00942FA6" w:rsidRDefault="00942FA6" w:rsidP="00942FA6">
      <w:pPr>
        <w:widowControl/>
        <w:autoSpaceDE w:val="0"/>
        <w:autoSpaceDN w:val="0"/>
        <w:adjustRightInd w:val="0"/>
        <w:spacing w:after="240" w:line="440" w:lineRule="atLeast"/>
        <w:rPr>
          <w:rFonts w:ascii="Times New Roman" w:hAnsi="Times New Roman" w:cs="Times New Roman" w:hint="eastAsia"/>
          <w:b/>
          <w:bCs/>
          <w:color w:val="000000"/>
          <w:kern w:val="0"/>
          <w:sz w:val="32"/>
          <w:szCs w:val="32"/>
        </w:rPr>
        <w:sectPr w:rsidR="00942FA6" w:rsidSect="00D90A4E">
          <w:pgSz w:w="12240" w:h="15840"/>
          <w:pgMar w:top="1440" w:right="1800" w:bottom="1440" w:left="1800" w:header="720" w:footer="720" w:gutter="0"/>
          <w:cols w:space="720"/>
          <w:noEndnote/>
        </w:sectPr>
      </w:pPr>
      <w:bookmarkStart w:id="0" w:name="OLE_LINK5"/>
      <w:bookmarkStart w:id="1" w:name="OLE_LINK6"/>
      <w:bookmarkStart w:id="2" w:name="OLE_LINK7"/>
      <w:bookmarkStart w:id="3" w:name="OLE_LINK8"/>
    </w:p>
    <w:p w14:paraId="740452AC" w14:textId="55DF6A2A" w:rsidR="00942FA6" w:rsidRPr="00942FA6" w:rsidRDefault="00942FA6" w:rsidP="00942FA6">
      <w:pPr>
        <w:widowControl/>
        <w:autoSpaceDE w:val="0"/>
        <w:autoSpaceDN w:val="0"/>
        <w:adjustRightInd w:val="0"/>
        <w:spacing w:after="240" w:line="440" w:lineRule="atLeast"/>
        <w:jc w:val="center"/>
        <w:rPr>
          <w:rFonts w:ascii="Times New Roman" w:hAnsi="Times New Roman" w:cs="Times New Roman"/>
          <w:b/>
          <w:bCs/>
          <w:color w:val="000000"/>
          <w:kern w:val="0"/>
          <w:sz w:val="32"/>
          <w:szCs w:val="32"/>
        </w:rPr>
      </w:pPr>
      <w:proofErr w:type="spellStart"/>
      <w:r w:rsidRPr="00942FA6">
        <w:rPr>
          <w:rFonts w:ascii="Times New Roman" w:hAnsi="Times New Roman" w:cs="Times New Roman"/>
          <w:b/>
          <w:bCs/>
          <w:color w:val="000000"/>
          <w:kern w:val="0"/>
          <w:sz w:val="32"/>
          <w:szCs w:val="32"/>
        </w:rPr>
        <w:lastRenderedPageBreak/>
        <w:t>Phillipp</w:t>
      </w:r>
      <w:proofErr w:type="spellEnd"/>
      <w:r w:rsidRPr="00942FA6">
        <w:rPr>
          <w:rFonts w:ascii="Times New Roman" w:hAnsi="Times New Roman" w:cs="Times New Roman"/>
          <w:b/>
          <w:bCs/>
          <w:color w:val="000000"/>
          <w:kern w:val="0"/>
          <w:sz w:val="32"/>
          <w:szCs w:val="32"/>
        </w:rPr>
        <w:t xml:space="preserve"> Koehn</w:t>
      </w:r>
    </w:p>
    <w:p w14:paraId="432BDE90" w14:textId="0D0A38AB" w:rsidR="006D1C68" w:rsidRPr="00942FA6" w:rsidRDefault="00942FA6" w:rsidP="00942FA6">
      <w:pPr>
        <w:widowControl/>
        <w:autoSpaceDE w:val="0"/>
        <w:autoSpaceDN w:val="0"/>
        <w:adjustRightInd w:val="0"/>
        <w:spacing w:after="240" w:line="360" w:lineRule="atLeast"/>
        <w:jc w:val="center"/>
        <w:rPr>
          <w:rFonts w:ascii="Times" w:hAnsi="Times" w:cs="Times" w:hint="eastAsia"/>
          <w:color w:val="000000"/>
          <w:kern w:val="0"/>
          <w:sz w:val="32"/>
          <w:szCs w:val="32"/>
        </w:rPr>
      </w:pPr>
      <w:r>
        <w:rPr>
          <w:rFonts w:ascii="Times" w:hAnsi="Times" w:cs="Times"/>
          <w:color w:val="000000"/>
          <w:kern w:val="0"/>
          <w:sz w:val="32"/>
          <w:szCs w:val="32"/>
        </w:rPr>
        <w:t>University of Edinburgh</w:t>
      </w:r>
      <w:r w:rsidRPr="00942FA6">
        <w:rPr>
          <w:rFonts w:ascii="Times" w:hAnsi="Times" w:cs="Times"/>
          <w:color w:val="000000"/>
          <w:kern w:val="0"/>
          <w:sz w:val="32"/>
          <w:szCs w:val="32"/>
        </w:rPr>
        <w:t> </w:t>
      </w:r>
      <w:r>
        <w:rPr>
          <w:rFonts w:ascii="Times" w:hAnsi="Times" w:cs="Times" w:hint="eastAsia"/>
          <w:color w:val="000000"/>
          <w:kern w:val="0"/>
          <w:sz w:val="32"/>
          <w:szCs w:val="32"/>
        </w:rPr>
        <w:t xml:space="preserve">   </w:t>
      </w:r>
      <w:r>
        <w:rPr>
          <w:rFonts w:ascii="Times" w:hAnsi="Times" w:cs="Times"/>
          <w:color w:val="000000"/>
          <w:kern w:val="0"/>
          <w:sz w:val="32"/>
          <w:szCs w:val="32"/>
        </w:rPr>
        <w:t>10 Crichton Street, Room 4.19 Edinburgh, EH8 9AB, UK</w:t>
      </w:r>
    </w:p>
    <w:p w14:paraId="48EEB74B" w14:textId="3B6604CF" w:rsidR="00942FA6" w:rsidRPr="00942FA6" w:rsidRDefault="00942FA6" w:rsidP="00942FA6">
      <w:pPr>
        <w:widowControl/>
        <w:autoSpaceDE w:val="0"/>
        <w:autoSpaceDN w:val="0"/>
        <w:adjustRightInd w:val="0"/>
        <w:spacing w:after="240" w:line="440" w:lineRule="atLeast"/>
        <w:jc w:val="center"/>
        <w:rPr>
          <w:rFonts w:ascii="Times New Roman" w:hAnsi="Times New Roman" w:cs="Times New Roman"/>
          <w:b/>
          <w:bCs/>
          <w:color w:val="000000"/>
          <w:kern w:val="0"/>
          <w:sz w:val="32"/>
          <w:szCs w:val="32"/>
        </w:rPr>
      </w:pPr>
      <w:r w:rsidRPr="00942FA6">
        <w:rPr>
          <w:rFonts w:ascii="Times New Roman" w:hAnsi="Times New Roman" w:cs="Times New Roman"/>
          <w:b/>
          <w:bCs/>
          <w:color w:val="000000"/>
          <w:kern w:val="0"/>
          <w:sz w:val="32"/>
          <w:szCs w:val="32"/>
        </w:rPr>
        <w:lastRenderedPageBreak/>
        <w:t>Tony Robinson</w:t>
      </w:r>
    </w:p>
    <w:p w14:paraId="08FA82CE" w14:textId="5C2C9FC2" w:rsidR="00942FA6" w:rsidRPr="00942FA6" w:rsidRDefault="00942FA6" w:rsidP="00942FA6">
      <w:pPr>
        <w:widowControl/>
        <w:autoSpaceDE w:val="0"/>
        <w:autoSpaceDN w:val="0"/>
        <w:adjustRightInd w:val="0"/>
        <w:spacing w:after="240" w:line="360" w:lineRule="atLeast"/>
        <w:jc w:val="center"/>
        <w:rPr>
          <w:rFonts w:ascii="Times" w:hAnsi="Times" w:cs="Times"/>
          <w:color w:val="000000"/>
          <w:kern w:val="0"/>
          <w:sz w:val="32"/>
          <w:szCs w:val="32"/>
        </w:rPr>
      </w:pPr>
      <w:proofErr w:type="spellStart"/>
      <w:r>
        <w:rPr>
          <w:rFonts w:ascii="Times" w:hAnsi="Times" w:cs="Times"/>
          <w:color w:val="000000"/>
          <w:kern w:val="0"/>
          <w:sz w:val="32"/>
          <w:szCs w:val="32"/>
        </w:rPr>
        <w:t>Cantab</w:t>
      </w:r>
      <w:proofErr w:type="spellEnd"/>
      <w:r>
        <w:rPr>
          <w:rFonts w:ascii="Times" w:hAnsi="Times" w:cs="Times"/>
          <w:color w:val="000000"/>
          <w:kern w:val="0"/>
          <w:sz w:val="32"/>
          <w:szCs w:val="32"/>
        </w:rPr>
        <w:t xml:space="preserve"> Research Ltd</w:t>
      </w:r>
      <w:r w:rsidRPr="00942FA6">
        <w:rPr>
          <w:rFonts w:ascii="Times" w:hAnsi="Times" w:cs="Times"/>
          <w:color w:val="000000"/>
          <w:kern w:val="0"/>
          <w:sz w:val="32"/>
          <w:szCs w:val="32"/>
        </w:rPr>
        <w:t> </w:t>
      </w:r>
      <w:r>
        <w:rPr>
          <w:rFonts w:ascii="Times" w:hAnsi="Times" w:cs="Times" w:hint="eastAsia"/>
          <w:color w:val="000000"/>
          <w:kern w:val="0"/>
          <w:sz w:val="32"/>
          <w:szCs w:val="32"/>
        </w:rPr>
        <w:t xml:space="preserve">       </w:t>
      </w:r>
      <w:r>
        <w:rPr>
          <w:rFonts w:ascii="Times" w:hAnsi="Times" w:cs="Times"/>
          <w:color w:val="000000"/>
          <w:kern w:val="0"/>
          <w:sz w:val="32"/>
          <w:szCs w:val="32"/>
        </w:rPr>
        <w:t>St Johns Innovation Centre Cowley Road, Cambridge, CB4 0WS, UK</w:t>
      </w:r>
    </w:p>
    <w:bookmarkEnd w:id="0"/>
    <w:bookmarkEnd w:id="1"/>
    <w:bookmarkEnd w:id="2"/>
    <w:bookmarkEnd w:id="3"/>
    <w:p w14:paraId="2CB28297" w14:textId="77777777" w:rsidR="00942FA6" w:rsidRDefault="00942FA6" w:rsidP="006D1C68">
      <w:pPr>
        <w:widowControl/>
        <w:autoSpaceDE w:val="0"/>
        <w:autoSpaceDN w:val="0"/>
        <w:adjustRightInd w:val="0"/>
        <w:spacing w:after="240" w:line="360" w:lineRule="atLeast"/>
        <w:jc w:val="left"/>
        <w:rPr>
          <w:rFonts w:ascii="Times New Roman" w:hAnsi="Times New Roman" w:cs="Times New Roman" w:hint="eastAsia"/>
          <w:b/>
          <w:bCs/>
          <w:color w:val="000000"/>
          <w:kern w:val="0"/>
          <w:sz w:val="28"/>
          <w:szCs w:val="28"/>
        </w:rPr>
        <w:sectPr w:rsidR="00942FA6" w:rsidSect="00942FA6">
          <w:type w:val="continuous"/>
          <w:pgSz w:w="12240" w:h="15840"/>
          <w:pgMar w:top="1440" w:right="1800" w:bottom="1440" w:left="1800" w:header="720" w:footer="720" w:gutter="0"/>
          <w:cols w:num="2" w:space="425"/>
          <w:noEndnote/>
        </w:sectPr>
      </w:pPr>
    </w:p>
    <w:p w14:paraId="05061368" w14:textId="77777777" w:rsidR="006D1C68" w:rsidRPr="006D1C68" w:rsidRDefault="006D1C68" w:rsidP="008720A5">
      <w:pPr>
        <w:widowControl/>
        <w:autoSpaceDE w:val="0"/>
        <w:autoSpaceDN w:val="0"/>
        <w:adjustRightInd w:val="0"/>
        <w:spacing w:after="240" w:line="360" w:lineRule="atLeast"/>
        <w:jc w:val="center"/>
        <w:outlineLvl w:val="0"/>
        <w:rPr>
          <w:rFonts w:ascii="Times New Roman" w:hAnsi="Times New Roman" w:cs="Times New Roman"/>
          <w:b/>
          <w:bCs/>
          <w:color w:val="000000"/>
          <w:kern w:val="0"/>
          <w:sz w:val="28"/>
          <w:szCs w:val="28"/>
        </w:rPr>
      </w:pPr>
      <w:r w:rsidRPr="006D1C68">
        <w:rPr>
          <w:rFonts w:ascii="Times New Roman" w:hAnsi="Times New Roman" w:cs="Times New Roman"/>
          <w:b/>
          <w:bCs/>
          <w:color w:val="000000"/>
          <w:kern w:val="0"/>
          <w:sz w:val="28"/>
          <w:szCs w:val="28"/>
        </w:rPr>
        <w:lastRenderedPageBreak/>
        <w:t>Abstract</w:t>
      </w:r>
    </w:p>
    <w:p w14:paraId="0D81CC76" w14:textId="77777777" w:rsidR="003E52AB" w:rsidRDefault="00942FA6" w:rsidP="00942FA6">
      <w:pPr>
        <w:widowControl/>
        <w:autoSpaceDE w:val="0"/>
        <w:autoSpaceDN w:val="0"/>
        <w:adjustRightInd w:val="0"/>
        <w:spacing w:after="240" w:line="300" w:lineRule="atLeast"/>
        <w:rPr>
          <w:rFonts w:ascii="Times New Roman" w:hAnsi="Times New Roman" w:cs="Times New Roman" w:hint="eastAsia"/>
          <w:color w:val="000000"/>
          <w:kern w:val="0"/>
        </w:rPr>
      </w:pPr>
      <w:bookmarkStart w:id="4" w:name="OLE_LINK3"/>
      <w:bookmarkStart w:id="5" w:name="OLE_LINK4"/>
      <w:r w:rsidRPr="00942FA6">
        <w:rPr>
          <w:rFonts w:ascii="Times New Roman" w:hAnsi="Times New Roman" w:cs="Times New Roman"/>
          <w:color w:val="000000"/>
          <w:kern w:val="0"/>
        </w:rPr>
        <w:t>We propose a new benchmark corpus to be used for measuri</w:t>
      </w:r>
      <w:r>
        <w:rPr>
          <w:rFonts w:ascii="Times New Roman" w:hAnsi="Times New Roman" w:cs="Times New Roman"/>
          <w:color w:val="000000"/>
          <w:kern w:val="0"/>
        </w:rPr>
        <w:t>ng progress in statistical lan</w:t>
      </w:r>
      <w:r w:rsidRPr="00942FA6">
        <w:rPr>
          <w:rFonts w:ascii="Times New Roman" w:hAnsi="Times New Roman" w:cs="Times New Roman"/>
          <w:color w:val="000000"/>
          <w:kern w:val="0"/>
        </w:rPr>
        <w:t>guage modeling. With almost one billion words of training data, we hope this benchmark will be useful to quickly evaluate novel language modeling techniques, and to compare their contribution when combined with other advan</w:t>
      </w:r>
      <w:r>
        <w:rPr>
          <w:rFonts w:ascii="Times New Roman" w:hAnsi="Times New Roman" w:cs="Times New Roman"/>
          <w:color w:val="000000"/>
          <w:kern w:val="0"/>
        </w:rPr>
        <w:t>ced techniques. We show perfor</w:t>
      </w:r>
      <w:r w:rsidRPr="00942FA6">
        <w:rPr>
          <w:rFonts w:ascii="Times New Roman" w:hAnsi="Times New Roman" w:cs="Times New Roman"/>
          <w:color w:val="000000"/>
          <w:kern w:val="0"/>
        </w:rPr>
        <w:t>mance of s</w:t>
      </w:r>
      <w:r>
        <w:rPr>
          <w:rFonts w:ascii="Times New Roman" w:hAnsi="Times New Roman" w:cs="Times New Roman"/>
          <w:color w:val="000000"/>
          <w:kern w:val="0"/>
        </w:rPr>
        <w:t>everal well-known types of lan</w:t>
      </w:r>
      <w:r w:rsidRPr="00942FA6">
        <w:rPr>
          <w:rFonts w:ascii="Times New Roman" w:hAnsi="Times New Roman" w:cs="Times New Roman"/>
          <w:color w:val="000000"/>
          <w:kern w:val="0"/>
        </w:rPr>
        <w:t xml:space="preserve">guage models, with the best results achieved with a recurrent neural network based language model. The baseline unpruned </w:t>
      </w:r>
      <w:proofErr w:type="spellStart"/>
      <w:r w:rsidRPr="00942FA6">
        <w:rPr>
          <w:rFonts w:ascii="Times New Roman" w:hAnsi="Times New Roman" w:cs="Times New Roman"/>
          <w:color w:val="000000"/>
          <w:kern w:val="0"/>
        </w:rPr>
        <w:t>KneserNey</w:t>
      </w:r>
      <w:proofErr w:type="spellEnd"/>
      <w:r w:rsidRPr="00942FA6">
        <w:rPr>
          <w:rFonts w:ascii="Times New Roman" w:hAnsi="Times New Roman" w:cs="Times New Roman"/>
          <w:color w:val="000000"/>
          <w:kern w:val="0"/>
        </w:rPr>
        <w:t xml:space="preserve"> 5-gram model achieves perplexity 67.6. A combination of techniques leads to 35% reduction in </w:t>
      </w:r>
      <w:r w:rsidR="003E52AB">
        <w:rPr>
          <w:rFonts w:ascii="Times New Roman" w:hAnsi="Times New Roman" w:cs="Times New Roman" w:hint="eastAsia"/>
          <w:color w:val="000000"/>
          <w:kern w:val="0"/>
        </w:rPr>
        <w:t xml:space="preserve"> </w:t>
      </w:r>
    </w:p>
    <w:p w14:paraId="191DF430" w14:textId="77777777" w:rsidR="003E52AB" w:rsidRDefault="003E52AB" w:rsidP="00942FA6">
      <w:pPr>
        <w:widowControl/>
        <w:autoSpaceDE w:val="0"/>
        <w:autoSpaceDN w:val="0"/>
        <w:adjustRightInd w:val="0"/>
        <w:spacing w:after="240" w:line="300" w:lineRule="atLeast"/>
        <w:rPr>
          <w:rFonts w:ascii="Times New Roman" w:hAnsi="Times New Roman" w:cs="Times New Roman" w:hint="eastAsia"/>
          <w:color w:val="000000"/>
          <w:kern w:val="0"/>
        </w:rPr>
      </w:pPr>
    </w:p>
    <w:p w14:paraId="1BBDC88F" w14:textId="77777777" w:rsidR="005E46AB" w:rsidRDefault="005E46AB" w:rsidP="00942FA6">
      <w:pPr>
        <w:widowControl/>
        <w:autoSpaceDE w:val="0"/>
        <w:autoSpaceDN w:val="0"/>
        <w:adjustRightInd w:val="0"/>
        <w:spacing w:after="240" w:line="300" w:lineRule="atLeast"/>
        <w:rPr>
          <w:rFonts w:ascii="Times New Roman" w:hAnsi="Times New Roman" w:cs="Times New Roman" w:hint="eastAsia"/>
          <w:color w:val="000000"/>
          <w:kern w:val="0"/>
        </w:rPr>
      </w:pPr>
    </w:p>
    <w:p w14:paraId="2C61BE1C" w14:textId="478D7713" w:rsidR="00942FA6" w:rsidRPr="00942FA6" w:rsidRDefault="00942FA6" w:rsidP="00942FA6">
      <w:pPr>
        <w:widowControl/>
        <w:autoSpaceDE w:val="0"/>
        <w:autoSpaceDN w:val="0"/>
        <w:adjustRightInd w:val="0"/>
        <w:spacing w:after="240" w:line="300" w:lineRule="atLeast"/>
        <w:rPr>
          <w:rFonts w:ascii="Times New Roman" w:hAnsi="Times New Roman" w:cs="Times New Roman"/>
          <w:color w:val="000000"/>
          <w:kern w:val="0"/>
        </w:rPr>
      </w:pPr>
      <w:r w:rsidRPr="00942FA6">
        <w:rPr>
          <w:rFonts w:ascii="Times New Roman" w:hAnsi="Times New Roman" w:cs="Times New Roman"/>
          <w:color w:val="000000"/>
          <w:kern w:val="0"/>
        </w:rPr>
        <w:t xml:space="preserve">perplexity, or 10% reduction in cross-entropy (bits), over that baseline. </w:t>
      </w:r>
    </w:p>
    <w:p w14:paraId="35982D16" w14:textId="21C905DF" w:rsidR="00BB4D32" w:rsidRPr="008720A5" w:rsidRDefault="00942FA6" w:rsidP="00BB4D32">
      <w:pPr>
        <w:widowControl/>
        <w:autoSpaceDE w:val="0"/>
        <w:autoSpaceDN w:val="0"/>
        <w:adjustRightInd w:val="0"/>
        <w:spacing w:after="240" w:line="300" w:lineRule="atLeast"/>
        <w:rPr>
          <w:rFonts w:ascii="Times New Roman" w:hAnsi="Times New Roman" w:cs="Times New Roman" w:hint="eastAsia"/>
          <w:color w:val="000000"/>
          <w:kern w:val="0"/>
        </w:rPr>
      </w:pPr>
      <w:r w:rsidRPr="00942FA6">
        <w:rPr>
          <w:rFonts w:ascii="Times New Roman" w:hAnsi="Times New Roman" w:cs="Times New Roman"/>
          <w:color w:val="000000"/>
          <w:kern w:val="0"/>
        </w:rPr>
        <w:t xml:space="preserve">The benchmark is available as a code.google.com project; besides the scripts needed to rebuild the training/held-out data, it also makes available log-probability values for each word in each of ten held-out data sets, for each of the baseline n-gram models. </w:t>
      </w:r>
    </w:p>
    <w:bookmarkEnd w:id="4"/>
    <w:bookmarkEnd w:id="5"/>
    <w:p w14:paraId="41D40797" w14:textId="77777777" w:rsidR="006D1C68" w:rsidRDefault="006D1C68" w:rsidP="006D1C68">
      <w:pPr>
        <w:jc w:val="center"/>
        <w:rPr>
          <w:b/>
        </w:rPr>
      </w:pPr>
      <w:r w:rsidRPr="006D1C68">
        <w:rPr>
          <w:rFonts w:hint="eastAsia"/>
          <w:b/>
        </w:rPr>
        <w:t>摘要</w:t>
      </w:r>
    </w:p>
    <w:p w14:paraId="7E33F655" w14:textId="77777777" w:rsidR="006D1C68" w:rsidRDefault="006D1C68" w:rsidP="006D1C68">
      <w:pPr>
        <w:jc w:val="center"/>
        <w:rPr>
          <w:b/>
        </w:rPr>
      </w:pPr>
    </w:p>
    <w:p w14:paraId="05B61348" w14:textId="7CB2D70E" w:rsidR="00942FA6" w:rsidRPr="00942FA6" w:rsidRDefault="00942FA6" w:rsidP="00942FA6">
      <w:pPr>
        <w:spacing w:line="300" w:lineRule="auto"/>
        <w:jc w:val="left"/>
        <w:rPr>
          <w:rFonts w:ascii="SimSun" w:eastAsia="SimSun" w:hAnsi="SimSun"/>
        </w:rPr>
      </w:pPr>
      <w:r w:rsidRPr="00942FA6">
        <w:rPr>
          <w:rFonts w:ascii="SimSun" w:eastAsia="SimSun" w:hAnsi="SimSun"/>
        </w:rPr>
        <w:t>我们提出了一个新的基准语料库，</w:t>
      </w:r>
      <w:r w:rsidR="00902A3A">
        <w:rPr>
          <w:rFonts w:ascii="SimSun" w:eastAsia="SimSun" w:hAnsi="SimSun" w:hint="eastAsia"/>
        </w:rPr>
        <w:t>可</w:t>
      </w:r>
      <w:r w:rsidR="00902A3A">
        <w:rPr>
          <w:rFonts w:ascii="SimSun" w:eastAsia="SimSun" w:hAnsi="SimSun"/>
        </w:rPr>
        <w:t>用于</w:t>
      </w:r>
      <w:r w:rsidR="00902A3A">
        <w:rPr>
          <w:rFonts w:ascii="SimSun" w:eastAsia="SimSun" w:hAnsi="SimSun" w:hint="eastAsia"/>
        </w:rPr>
        <w:t>评估</w:t>
      </w:r>
      <w:r w:rsidRPr="00942FA6">
        <w:rPr>
          <w:rFonts w:ascii="SimSun" w:eastAsia="SimSun" w:hAnsi="SimSun"/>
        </w:rPr>
        <w:t>统计语言</w:t>
      </w:r>
      <w:r w:rsidR="00902A3A">
        <w:rPr>
          <w:rFonts w:ascii="SimSun" w:eastAsia="SimSun" w:hAnsi="SimSun" w:hint="eastAsia"/>
        </w:rPr>
        <w:t>模型</w:t>
      </w:r>
      <w:r w:rsidRPr="00942FA6">
        <w:rPr>
          <w:rFonts w:ascii="SimSun" w:eastAsia="SimSun" w:hAnsi="SimSun"/>
        </w:rPr>
        <w:t>的进展。凭借近10</w:t>
      </w:r>
      <w:r w:rsidR="00902A3A">
        <w:rPr>
          <w:rFonts w:ascii="SimSun" w:eastAsia="SimSun" w:hAnsi="SimSun"/>
        </w:rPr>
        <w:t>亿字的</w:t>
      </w:r>
      <w:r w:rsidR="00902A3A">
        <w:rPr>
          <w:rFonts w:ascii="SimSun" w:eastAsia="SimSun" w:hAnsi="SimSun" w:hint="eastAsia"/>
        </w:rPr>
        <w:t>训练</w:t>
      </w:r>
      <w:r w:rsidRPr="00942FA6">
        <w:rPr>
          <w:rFonts w:ascii="SimSun" w:eastAsia="SimSun" w:hAnsi="SimSun"/>
        </w:rPr>
        <w:t>数据，我们希望这一基</w:t>
      </w:r>
      <w:r w:rsidR="00902A3A">
        <w:rPr>
          <w:rFonts w:ascii="SimSun" w:eastAsia="SimSun" w:hAnsi="SimSun"/>
        </w:rPr>
        <w:t>准将有助于快速评估新颖的语言</w:t>
      </w:r>
      <w:r w:rsidR="00902A3A">
        <w:rPr>
          <w:rFonts w:ascii="SimSun" w:eastAsia="SimSun" w:hAnsi="SimSun" w:hint="eastAsia"/>
        </w:rPr>
        <w:t>模型</w:t>
      </w:r>
      <w:r w:rsidRPr="00942FA6">
        <w:rPr>
          <w:rFonts w:ascii="SimSun" w:eastAsia="SimSun" w:hAnsi="SimSun"/>
        </w:rPr>
        <w:t>技</w:t>
      </w:r>
      <w:r w:rsidRPr="00942FA6">
        <w:rPr>
          <w:rFonts w:ascii="SimSun" w:eastAsia="SimSun" w:hAnsi="SimSun"/>
        </w:rPr>
        <w:lastRenderedPageBreak/>
        <w:t>术，并将其与其他先进技术相结合时的贡献进行比较。我们展示了几种众所周知的语言模型的性能，</w:t>
      </w:r>
      <w:r w:rsidR="00FE72BE">
        <w:rPr>
          <w:rFonts w:ascii="SimSun" w:eastAsia="SimSun" w:hAnsi="SimSun" w:hint="eastAsia"/>
        </w:rPr>
        <w:t>其中</w:t>
      </w:r>
      <w:r w:rsidRPr="00942FA6">
        <w:rPr>
          <w:rFonts w:ascii="SimSun" w:eastAsia="SimSun" w:hAnsi="SimSun"/>
        </w:rPr>
        <w:t>使用基于递归神经网络的语言模型获得了最佳结果。</w:t>
      </w:r>
      <w:r w:rsidR="00FE72BE">
        <w:rPr>
          <w:rFonts w:ascii="SimSun" w:eastAsia="SimSun" w:hAnsi="SimSun" w:hint="eastAsia"/>
        </w:rPr>
        <w:t>未经微调</w:t>
      </w:r>
      <w:r w:rsidRPr="00942FA6">
        <w:rPr>
          <w:rFonts w:ascii="SimSun" w:eastAsia="SimSun" w:hAnsi="SimSun"/>
        </w:rPr>
        <w:t>的</w:t>
      </w:r>
      <w:proofErr w:type="spellStart"/>
      <w:r w:rsidRPr="00942FA6">
        <w:rPr>
          <w:rFonts w:ascii="SimSun" w:eastAsia="SimSun" w:hAnsi="SimSun"/>
        </w:rPr>
        <w:t>KneserNey</w:t>
      </w:r>
      <w:proofErr w:type="spellEnd"/>
      <w:r w:rsidRPr="00942FA6">
        <w:rPr>
          <w:rFonts w:ascii="SimSun" w:eastAsia="SimSun" w:hAnsi="SimSun"/>
        </w:rPr>
        <w:t xml:space="preserve"> 5-gram模型实现了67.6的困惑。与该基线相比，这些技术的组合使得困惑</w:t>
      </w:r>
      <w:r w:rsidR="00FE72BE">
        <w:rPr>
          <w:rFonts w:ascii="SimSun" w:eastAsia="SimSun" w:hAnsi="SimSun" w:hint="eastAsia"/>
        </w:rPr>
        <w:t>度</w:t>
      </w:r>
      <w:bookmarkStart w:id="6" w:name="_GoBack"/>
      <w:bookmarkEnd w:id="6"/>
      <w:r w:rsidRPr="00942FA6">
        <w:rPr>
          <w:rFonts w:ascii="SimSun" w:eastAsia="SimSun" w:hAnsi="SimSun"/>
        </w:rPr>
        <w:t>减少35％，或交叉熵（比特）减少10％。</w:t>
      </w:r>
    </w:p>
    <w:p w14:paraId="2A7E09D9" w14:textId="350E5A11" w:rsidR="006D1C68" w:rsidRPr="0015777C" w:rsidRDefault="00942FA6" w:rsidP="00942FA6">
      <w:pPr>
        <w:spacing w:line="300" w:lineRule="auto"/>
        <w:jc w:val="left"/>
        <w:rPr>
          <w:rFonts w:ascii="SimSun" w:eastAsia="SimSun" w:hAnsi="SimSun"/>
        </w:rPr>
      </w:pPr>
      <w:r w:rsidRPr="00942FA6">
        <w:rPr>
          <w:rFonts w:ascii="SimSun" w:eastAsia="SimSun" w:hAnsi="SimSun"/>
        </w:rPr>
        <w:t>该基准测试可作为code.google.com项目使用;除了重建训练/保持数据所需的脚本之外，它还为每个基线n-gram模型中的每个十个保持数据集中的每个单词提供对数概率值。</w:t>
      </w:r>
    </w:p>
    <w:sectPr w:rsidR="006D1C68" w:rsidRPr="0015777C" w:rsidSect="006D1C68">
      <w:type w:val="continuous"/>
      <w:pgSz w:w="12240" w:h="15840"/>
      <w:pgMar w:top="1440" w:right="1800" w:bottom="1440" w:left="1800" w:header="720" w:footer="720" w:gutter="0"/>
      <w:cols w:num="2" w:space="425"/>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52"/>
    <w:rsid w:val="00027337"/>
    <w:rsid w:val="00046452"/>
    <w:rsid w:val="00070E9D"/>
    <w:rsid w:val="00112F53"/>
    <w:rsid w:val="0015777C"/>
    <w:rsid w:val="00225461"/>
    <w:rsid w:val="002547B6"/>
    <w:rsid w:val="003E52AB"/>
    <w:rsid w:val="004724FD"/>
    <w:rsid w:val="005E46AB"/>
    <w:rsid w:val="006438A4"/>
    <w:rsid w:val="006B62C9"/>
    <w:rsid w:val="006D1C68"/>
    <w:rsid w:val="008266C8"/>
    <w:rsid w:val="008720A5"/>
    <w:rsid w:val="00902A3A"/>
    <w:rsid w:val="00914E33"/>
    <w:rsid w:val="00923B7D"/>
    <w:rsid w:val="00942FA6"/>
    <w:rsid w:val="009B39FE"/>
    <w:rsid w:val="00BB4D32"/>
    <w:rsid w:val="00D55330"/>
    <w:rsid w:val="00DA2984"/>
    <w:rsid w:val="00F766B0"/>
    <w:rsid w:val="00FE7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DAA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42FA6"/>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42FA6"/>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436">
      <w:bodyDiv w:val="1"/>
      <w:marLeft w:val="0"/>
      <w:marRight w:val="0"/>
      <w:marTop w:val="0"/>
      <w:marBottom w:val="0"/>
      <w:divBdr>
        <w:top w:val="none" w:sz="0" w:space="0" w:color="auto"/>
        <w:left w:val="none" w:sz="0" w:space="0" w:color="auto"/>
        <w:bottom w:val="none" w:sz="0" w:space="0" w:color="auto"/>
        <w:right w:val="none" w:sz="0" w:space="0" w:color="auto"/>
      </w:divBdr>
    </w:div>
    <w:div w:id="458308583">
      <w:bodyDiv w:val="1"/>
      <w:marLeft w:val="0"/>
      <w:marRight w:val="0"/>
      <w:marTop w:val="0"/>
      <w:marBottom w:val="0"/>
      <w:divBdr>
        <w:top w:val="none" w:sz="0" w:space="0" w:color="auto"/>
        <w:left w:val="none" w:sz="0" w:space="0" w:color="auto"/>
        <w:bottom w:val="none" w:sz="0" w:space="0" w:color="auto"/>
        <w:right w:val="none" w:sz="0" w:space="0" w:color="auto"/>
      </w:divBdr>
    </w:div>
    <w:div w:id="856623938">
      <w:bodyDiv w:val="1"/>
      <w:marLeft w:val="0"/>
      <w:marRight w:val="0"/>
      <w:marTop w:val="0"/>
      <w:marBottom w:val="0"/>
      <w:divBdr>
        <w:top w:val="none" w:sz="0" w:space="0" w:color="auto"/>
        <w:left w:val="none" w:sz="0" w:space="0" w:color="auto"/>
        <w:bottom w:val="none" w:sz="0" w:space="0" w:color="auto"/>
        <w:right w:val="none" w:sz="0" w:space="0" w:color="auto"/>
      </w:divBdr>
    </w:div>
    <w:div w:id="1706835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258</Words>
  <Characters>1477</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three wang</dc:creator>
  <cp:keywords/>
  <dc:description/>
  <cp:lastModifiedBy>three wang</cp:lastModifiedBy>
  <cp:revision>12</cp:revision>
  <dcterms:created xsi:type="dcterms:W3CDTF">2018-10-26T06:20:00Z</dcterms:created>
  <dcterms:modified xsi:type="dcterms:W3CDTF">2018-10-26T06:28:00Z</dcterms:modified>
</cp:coreProperties>
</file>