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主要处理了以下缺失值</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rFonts w:hint="eastAsia" w:eastAsiaTheme="minorEastAsia"/>
                <w:b/>
                <w:bCs/>
                <w:vertAlign w:val="baseline"/>
                <w:lang w:val="en-US" w:eastAsia="zh-CN"/>
              </w:rPr>
            </w:pPr>
            <w:r>
              <w:rPr>
                <w:rFonts w:hint="eastAsia"/>
                <w:b/>
                <w:bCs/>
                <w:vertAlign w:val="baseline"/>
                <w:lang w:val="en-US" w:eastAsia="zh-CN"/>
              </w:rPr>
              <w:t>特征</w:t>
            </w:r>
          </w:p>
        </w:tc>
        <w:tc>
          <w:tcPr>
            <w:tcW w:w="2130" w:type="dxa"/>
          </w:tcPr>
          <w:p>
            <w:pPr>
              <w:jc w:val="center"/>
              <w:rPr>
                <w:b/>
                <w:bCs/>
                <w:vertAlign w:val="baseline"/>
              </w:rPr>
            </w:pPr>
            <w:r>
              <w:rPr>
                <w:rFonts w:hint="eastAsia"/>
                <w:b/>
                <w:bCs/>
              </w:rPr>
              <w:t>缺失数</w:t>
            </w:r>
          </w:p>
        </w:tc>
        <w:tc>
          <w:tcPr>
            <w:tcW w:w="2131" w:type="dxa"/>
          </w:tcPr>
          <w:p>
            <w:pPr>
              <w:jc w:val="center"/>
              <w:rPr>
                <w:b/>
                <w:bCs/>
                <w:vertAlign w:val="baseline"/>
              </w:rPr>
            </w:pPr>
            <w:r>
              <w:rPr>
                <w:rFonts w:hint="eastAsia"/>
                <w:b/>
                <w:bCs/>
              </w:rPr>
              <w:t>缺失率</w:t>
            </w:r>
          </w:p>
        </w:tc>
        <w:tc>
          <w:tcPr>
            <w:tcW w:w="2131" w:type="dxa"/>
          </w:tcPr>
          <w:p>
            <w:pPr>
              <w:jc w:val="center"/>
              <w:rPr>
                <w:b/>
                <w:bCs/>
                <w:vertAlign w:val="baseline"/>
              </w:rPr>
            </w:pPr>
            <w:r>
              <w:rPr>
                <w:rFonts w:hint="eastAsia"/>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b/>
                <w:bCs/>
                <w:vertAlign w:val="baseline"/>
              </w:rPr>
            </w:pPr>
            <w:r>
              <w:rPr>
                <w:rFonts w:hint="eastAsia"/>
                <w:b/>
                <w:bCs/>
              </w:rPr>
              <w:t>Color</w:t>
            </w:r>
          </w:p>
        </w:tc>
        <w:tc>
          <w:tcPr>
            <w:tcW w:w="2130" w:type="dxa"/>
          </w:tcPr>
          <w:p>
            <w:pPr>
              <w:jc w:val="center"/>
              <w:rPr>
                <w:vertAlign w:val="baseline"/>
              </w:rPr>
            </w:pPr>
            <w:r>
              <w:rPr>
                <w:rFonts w:hint="eastAsia"/>
              </w:rPr>
              <w:t>616</w:t>
            </w:r>
          </w:p>
        </w:tc>
        <w:tc>
          <w:tcPr>
            <w:tcW w:w="2131" w:type="dxa"/>
          </w:tcPr>
          <w:p>
            <w:pPr>
              <w:jc w:val="center"/>
              <w:rPr>
                <w:vertAlign w:val="baseline"/>
              </w:rPr>
            </w:pPr>
            <w:r>
              <w:rPr>
                <w:rFonts w:hint="eastAsia"/>
              </w:rPr>
              <w:t>35 %</w:t>
            </w:r>
          </w:p>
        </w:tc>
        <w:tc>
          <w:tcPr>
            <w:tcW w:w="2131" w:type="dxa"/>
          </w:tcPr>
          <w:p>
            <w:pPr>
              <w:jc w:val="center"/>
              <w:rPr>
                <w:vertAlign w:val="baseline"/>
              </w:rPr>
            </w:pPr>
            <w:r>
              <w:rPr>
                <w:rFonts w:hint="eastAsia"/>
              </w:rPr>
              <w:t>填充 `"UNKNOWN"`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b/>
                <w:bCs/>
                <w:vertAlign w:val="baseline"/>
              </w:rPr>
            </w:pPr>
            <w:r>
              <w:rPr>
                <w:rFonts w:hint="eastAsia"/>
                <w:b/>
                <w:bCs/>
              </w:rPr>
              <w:t>Item Size</w:t>
            </w:r>
          </w:p>
        </w:tc>
        <w:tc>
          <w:tcPr>
            <w:tcW w:w="2130" w:type="dxa"/>
          </w:tcPr>
          <w:p>
            <w:pPr>
              <w:jc w:val="center"/>
              <w:rPr>
                <w:vertAlign w:val="baseline"/>
              </w:rPr>
            </w:pPr>
            <w:r>
              <w:rPr>
                <w:rFonts w:hint="eastAsia"/>
              </w:rPr>
              <w:t>279</w:t>
            </w:r>
          </w:p>
        </w:tc>
        <w:tc>
          <w:tcPr>
            <w:tcW w:w="2131" w:type="dxa"/>
          </w:tcPr>
          <w:p>
            <w:pPr>
              <w:jc w:val="center"/>
              <w:rPr>
                <w:vertAlign w:val="baseline"/>
              </w:rPr>
            </w:pPr>
            <w:r>
              <w:rPr>
                <w:rFonts w:hint="eastAsia"/>
              </w:rPr>
              <w:t>16 %</w:t>
            </w:r>
          </w:p>
        </w:tc>
        <w:tc>
          <w:tcPr>
            <w:tcW w:w="2131" w:type="dxa"/>
          </w:tcPr>
          <w:p>
            <w:pPr>
              <w:jc w:val="center"/>
              <w:rPr>
                <w:vertAlign w:val="baseline"/>
              </w:rPr>
            </w:pPr>
            <w:r>
              <w:rPr>
                <w:rFonts w:hint="eastAsia"/>
              </w:rPr>
              <w:t>填充 `"MEDIUM"`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jc w:val="center"/>
              <w:rPr>
                <w:b/>
                <w:bCs/>
                <w:vertAlign w:val="baseline"/>
              </w:rPr>
            </w:pPr>
            <w:r>
              <w:rPr>
                <w:rFonts w:hint="eastAsia"/>
                <w:b/>
                <w:bCs/>
              </w:rPr>
              <w:t>Unit of Sale</w:t>
            </w:r>
          </w:p>
        </w:tc>
        <w:tc>
          <w:tcPr>
            <w:tcW w:w="2130" w:type="dxa"/>
          </w:tcPr>
          <w:p>
            <w:pPr>
              <w:jc w:val="center"/>
              <w:rPr>
                <w:vertAlign w:val="baseline"/>
              </w:rPr>
            </w:pPr>
            <w:r>
              <w:rPr>
                <w:rFonts w:hint="eastAsia"/>
              </w:rPr>
              <w:t>1595</w:t>
            </w:r>
          </w:p>
        </w:tc>
        <w:tc>
          <w:tcPr>
            <w:tcW w:w="2131" w:type="dxa"/>
          </w:tcPr>
          <w:p>
            <w:pPr>
              <w:jc w:val="center"/>
              <w:rPr>
                <w:vertAlign w:val="baseline"/>
              </w:rPr>
            </w:pPr>
            <w:r>
              <w:rPr>
                <w:rFonts w:hint="eastAsia"/>
              </w:rPr>
              <w:t>91 %</w:t>
            </w:r>
          </w:p>
        </w:tc>
        <w:tc>
          <w:tcPr>
            <w:tcW w:w="2131" w:type="dxa"/>
          </w:tcPr>
          <w:p>
            <w:pPr>
              <w:jc w:val="center"/>
              <w:rPr>
                <w:vertAlign w:val="baseline"/>
              </w:rPr>
            </w:pPr>
            <w:r>
              <w:rPr>
                <w:rFonts w:hint="eastAsia"/>
              </w:rPr>
              <w:t>填充 `"BIN"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b/>
                <w:bCs/>
                <w:vertAlign w:val="baseline"/>
              </w:rPr>
            </w:pPr>
            <w:r>
              <w:rPr>
                <w:rFonts w:hint="eastAsia"/>
                <w:b/>
                <w:bCs/>
              </w:rPr>
              <w:t>Variety / Origin</w:t>
            </w:r>
          </w:p>
        </w:tc>
        <w:tc>
          <w:tcPr>
            <w:tcW w:w="2130" w:type="dxa"/>
          </w:tcPr>
          <w:p>
            <w:pPr>
              <w:jc w:val="center"/>
              <w:rPr>
                <w:vertAlign w:val="baseline"/>
              </w:rPr>
            </w:pPr>
            <w:r>
              <w:rPr>
                <w:rFonts w:hint="eastAsia"/>
              </w:rPr>
              <w:t>&lt; 5 条</w:t>
            </w:r>
          </w:p>
        </w:tc>
        <w:tc>
          <w:tcPr>
            <w:tcW w:w="2131" w:type="dxa"/>
          </w:tcPr>
          <w:p>
            <w:pPr>
              <w:jc w:val="center"/>
              <w:rPr>
                <w:vertAlign w:val="baseline"/>
              </w:rPr>
            </w:pPr>
            <w:r>
              <w:rPr>
                <w:rFonts w:hint="eastAsia"/>
              </w:rPr>
              <w:t>&lt; 1 %</w:t>
            </w:r>
          </w:p>
        </w:tc>
        <w:tc>
          <w:tcPr>
            <w:tcW w:w="2131" w:type="dxa"/>
          </w:tcPr>
          <w:p>
            <w:pPr>
              <w:jc w:val="center"/>
              <w:rPr>
                <w:vertAlign w:val="baseline"/>
              </w:rPr>
            </w:pPr>
            <w:r>
              <w:rPr>
                <w:rFonts w:hint="eastAsia"/>
              </w:rPr>
              <w:t>保留原值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jc w:val="center"/>
              <w:rPr>
                <w:b/>
                <w:bCs/>
                <w:vertAlign w:val="baseline"/>
              </w:rPr>
            </w:pPr>
            <w:r>
              <w:rPr>
                <w:rFonts w:hint="eastAsia"/>
                <w:b/>
                <w:bCs/>
              </w:rPr>
              <w:t>Mostly High / Low</w:t>
            </w:r>
          </w:p>
        </w:tc>
        <w:tc>
          <w:tcPr>
            <w:tcW w:w="2130" w:type="dxa"/>
          </w:tcPr>
          <w:p>
            <w:pPr>
              <w:jc w:val="center"/>
              <w:rPr>
                <w:vertAlign w:val="baseline"/>
              </w:rPr>
            </w:pPr>
            <w:r>
              <w:rPr>
                <w:rFonts w:hint="eastAsia"/>
              </w:rPr>
              <w:t>103</w:t>
            </w:r>
          </w:p>
        </w:tc>
        <w:tc>
          <w:tcPr>
            <w:tcW w:w="2131" w:type="dxa"/>
          </w:tcPr>
          <w:p>
            <w:pPr>
              <w:jc w:val="center"/>
              <w:rPr>
                <w:vertAlign w:val="baseline"/>
              </w:rPr>
            </w:pPr>
            <w:r>
              <w:rPr>
                <w:rFonts w:hint="eastAsia"/>
              </w:rPr>
              <w:t>6 %</w:t>
            </w:r>
          </w:p>
        </w:tc>
        <w:tc>
          <w:tcPr>
            <w:tcW w:w="2131" w:type="dxa"/>
          </w:tcPr>
          <w:p>
            <w:pPr>
              <w:jc w:val="center"/>
              <w:rPr>
                <w:vertAlign w:val="baseline"/>
              </w:rPr>
            </w:pPr>
            <w:r>
              <w:rPr>
                <w:rFonts w:hint="eastAsia"/>
              </w:rPr>
              <w:t>直接丢弃对应行</w:t>
            </w:r>
          </w:p>
        </w:tc>
      </w:tr>
    </w:tbl>
    <w:p>
      <w:pPr>
        <w:jc w:val="both"/>
      </w:pPr>
    </w:p>
    <w:p>
      <w:pPr>
        <w:jc w:val="both"/>
      </w:pPr>
    </w:p>
    <w:p>
      <w:pPr>
        <w:jc w:val="center"/>
      </w:pPr>
      <w:r>
        <w:rPr>
          <w:rFonts w:hint="eastAsia" w:eastAsiaTheme="minorEastAsia"/>
          <w:lang w:eastAsia="zh-CN"/>
        </w:rPr>
        <w:drawing>
          <wp:inline distT="0" distB="0" distL="114300" distR="114300">
            <wp:extent cx="4390390" cy="2927350"/>
            <wp:effectExtent l="0" t="0" r="3810" b="6350"/>
            <wp:docPr id="2" name="图片 2" descr="809d07fa3438dae47394ee33e2098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09d07fa3438dae47394ee33e20984c"/>
                    <pic:cNvPicPr>
                      <a:picLocks noChangeAspect="1"/>
                    </pic:cNvPicPr>
                  </pic:nvPicPr>
                  <pic:blipFill>
                    <a:blip r:embed="rId4"/>
                    <a:stretch>
                      <a:fillRect/>
                    </a:stretch>
                  </pic:blipFill>
                  <pic:spPr>
                    <a:xfrm>
                      <a:off x="0" y="0"/>
                      <a:ext cx="4390390" cy="292735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Low Price 和 High Price</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：这两个价格的分布较为相似，都呈现出右偏分布，即大部分价格集中在较低的区间，随着价格的增加，频数逐渐减少。大多数 Low Price 和 High Price 都集中在 0 到 200 之间，且在 0 到 100 区间内的频数最高，分别达到了 300 左右。这表明在市场上，南瓜的价格大多处于中低水平。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Mostly Low 和 Mostly High</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：它们的分布与 Low Price 和 High Price 类似，同样呈现出右偏分布，且大部分值集中在较低的区间。这进一步印证了南瓜价格普遍不高，且价格波动在一定范围内。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lang w:eastAsia="zh-CN"/>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整体分析</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：四种价格指标的分布都呈现出明显的右偏态，说明南瓜价格市场整体价格水平较低，高价南瓜相对较少。</w:t>
      </w:r>
    </w:p>
    <w:p>
      <w:pPr>
        <w:jc w:val="center"/>
      </w:pPr>
      <w:r>
        <w:rPr>
          <w:rFonts w:hint="eastAsia" w:eastAsiaTheme="minorEastAsia"/>
          <w:lang w:eastAsia="zh-CN"/>
        </w:rPr>
        <w:drawing>
          <wp:inline distT="0" distB="0" distL="114300" distR="114300">
            <wp:extent cx="3881755" cy="2190750"/>
            <wp:effectExtent l="0" t="0" r="4445" b="6350"/>
            <wp:docPr id="3" name="图片 3" descr="fa6a65cb2f77f1ef66e35a6b0957c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6a65cb2f77f1ef66e35a6b0957c2a"/>
                    <pic:cNvPicPr>
                      <a:picLocks noChangeAspect="1"/>
                    </pic:cNvPicPr>
                  </pic:nvPicPr>
                  <pic:blipFill>
                    <a:blip r:embed="rId5"/>
                    <a:stretch>
                      <a:fillRect/>
                    </a:stretch>
                  </pic:blipFill>
                  <pic:spPr>
                    <a:xfrm>
                      <a:off x="0" y="0"/>
                      <a:ext cx="3881755" cy="2190750"/>
                    </a:xfrm>
                    <a:prstGeom prst="rect">
                      <a:avLst/>
                    </a:prstGeom>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Item Type 计数分布</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：不同 Item Type 的数量差异较大。其中，“pie type” 和 “pumpkin type” 的数量最多，分别超过了 300 和 250；而“squash type” 和 “gourd type” 相对较少，尤其是“gourd type”，数量最少。这表明在数据集中，某些类型的南瓜或相关产品更为常见，可能与市场需求、种植面积等因素有关。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Variety 计数分布</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：从图中可以看出，“Howden” 是最常见的品种，数量接近 250；其次是“Connecticut Field”等品种，而像“Early Sweet” 等品种的数量相对较少。这反映了不同南瓜品种在市场上的流行程度或种植规模存在较大差异。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Item Size 计数分布</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：Item Size 的分布相对集中，“1 1/9 bushel” 和 “1/2 bushel” 是最主要两种包装规格，数量都在 150 以上；而“1/4 bushel” 等较小规格以及“bag” 等其他包装方式的数量较少。这说明在南瓜的销售中，中等大小的包装更为普遍，可能与消费者的购买习惯或商家的包装策略有关。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Low Price 和 Score 的关系</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：散点图显示了 Low Price 和 Score 之间的关系，但整体上相关性不明显。价格在 0 到 200 之间的样本分布较为分散，不同 Score 对应的价格差异不大。这可能意味着南瓜的价格并不完全依赖于 Score 这一指标，或者 Score 的影响在其他因素的干扰下被削弱了。</w:t>
      </w:r>
    </w:p>
    <w:p>
      <w:pPr>
        <w:rPr>
          <w:rFonts w:hint="eastAsia" w:eastAsiaTheme="minorEastAsia"/>
          <w:lang w:eastAsia="zh-CN"/>
        </w:rPr>
      </w:pPr>
    </w:p>
    <w:p>
      <w:pPr>
        <w:jc w:val="center"/>
        <w:rPr>
          <w:rFonts w:hint="eastAsia" w:eastAsiaTheme="minorEastAsia"/>
          <w:lang w:eastAsia="zh-CN"/>
        </w:rPr>
      </w:pPr>
      <w:r>
        <w:rPr>
          <w:rFonts w:hint="eastAsia" w:eastAsiaTheme="minorEastAsia"/>
          <w:lang w:eastAsia="zh-CN"/>
        </w:rPr>
        <w:drawing>
          <wp:inline distT="0" distB="0" distL="114300" distR="114300">
            <wp:extent cx="4064635" cy="2439035"/>
            <wp:effectExtent l="0" t="0" r="12065" b="12065"/>
            <wp:docPr id="4" name="图片 4" descr="e8b1a128afa5ef5c5350646ec46e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8b1a128afa5ef5c5350646ec46ef45"/>
                    <pic:cNvPicPr>
                      <a:picLocks noChangeAspect="1"/>
                    </pic:cNvPicPr>
                  </pic:nvPicPr>
                  <pic:blipFill>
                    <a:blip r:embed="rId6"/>
                    <a:stretch>
                      <a:fillRect/>
                    </a:stretch>
                  </pic:blipFill>
                  <pic:spPr>
                    <a:xfrm>
                      <a:off x="0" y="0"/>
                      <a:ext cx="4064635" cy="2439035"/>
                    </a:xfrm>
                    <a:prstGeom prst="rect">
                      <a:avLst/>
                    </a:prstGeom>
                  </pic:spPr>
                </pic:pic>
              </a:graphicData>
            </a:graphic>
          </wp:inline>
        </w:drawing>
      </w:r>
    </w:p>
    <w:p>
      <w:pPr>
        <w:bidi w:val="0"/>
        <w:ind w:firstLine="420" w:firstLineChars="0"/>
        <w:rPr>
          <w:rFonts w:hint="eastAsia" w:eastAsiaTheme="minorEastAsia"/>
          <w:lang w:val="en-US" w:eastAsia="zh-CN"/>
        </w:rPr>
      </w:pPr>
      <w:r>
        <w:rPr>
          <w:rFonts w:hint="eastAsia"/>
        </w:rPr>
        <w:t>南瓜价格表现出明显的季节性波动，夏季和秋季的价格较高，尤其在 6 月达到全年最高点。这可能与南瓜的生长周期、收获季节以及特定节日的需求增加有关。此外，6 月和 9 月的价格波动较大，可能存在供应不稳定或市场需求变化较大的情况</w:t>
      </w:r>
      <w:r>
        <w:rPr>
          <w:rFonts w:hint="eastAsia"/>
          <w:lang w:eastAsia="zh-CN"/>
        </w:rPr>
        <w:t>。</w:t>
      </w:r>
    </w:p>
    <w:p>
      <w:pPr>
        <w:bidi w:val="0"/>
        <w:ind w:firstLine="420" w:firstLineChars="0"/>
        <w:rPr>
          <w:rFonts w:hint="eastAsia"/>
          <w:lang w:val="en-US" w:eastAsia="zh-CN"/>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bidi w:val="0"/>
              <w:jc w:val="center"/>
              <w:rPr>
                <w:rFonts w:hint="default"/>
                <w:b/>
                <w:bCs/>
                <w:vertAlign w:val="baseline"/>
                <w:lang w:val="en-US" w:eastAsia="zh-CN"/>
              </w:rPr>
            </w:pPr>
            <w:r>
              <w:rPr>
                <w:rFonts w:hint="eastAsia"/>
                <w:b/>
                <w:bCs/>
                <w:vertAlign w:val="baseline"/>
                <w:lang w:val="en-US" w:eastAsia="zh-CN"/>
              </w:rPr>
              <w:t>模型</w:t>
            </w:r>
          </w:p>
        </w:tc>
        <w:tc>
          <w:tcPr>
            <w:tcW w:w="2841" w:type="dxa"/>
          </w:tcPr>
          <w:p>
            <w:pPr>
              <w:bidi w:val="0"/>
              <w:jc w:val="center"/>
              <w:rPr>
                <w:rFonts w:hint="default"/>
                <w:b/>
                <w:bCs/>
                <w:vertAlign w:val="baseline"/>
                <w:lang w:val="en-US" w:eastAsia="zh-CN"/>
              </w:rPr>
            </w:pPr>
            <w:r>
              <w:rPr>
                <w:rFonts w:hint="eastAsia"/>
                <w:b/>
                <w:bCs/>
                <w:vertAlign w:val="baseline"/>
                <w:lang w:val="en-US" w:eastAsia="zh-CN"/>
              </w:rPr>
              <w:t>MSE</w:t>
            </w:r>
          </w:p>
        </w:tc>
        <w:tc>
          <w:tcPr>
            <w:tcW w:w="2841" w:type="dxa"/>
          </w:tcPr>
          <w:p>
            <w:pPr>
              <w:bidi w:val="0"/>
              <w:jc w:val="center"/>
              <w:rPr>
                <w:rFonts w:hint="default"/>
                <w:b/>
                <w:bCs/>
                <w:vertAlign w:val="baseline"/>
                <w:lang w:val="en-US" w:eastAsia="zh-CN"/>
              </w:rPr>
            </w:pPr>
            <w:r>
              <w:rPr>
                <w:rFonts w:hint="eastAsia"/>
                <w:b/>
                <w:bCs/>
                <w:vertAlign w:val="baseline"/>
                <w:lang w:val="en-US" w:eastAsia="zh-CN"/>
              </w:rPr>
              <w:t>R²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bidi w:val="0"/>
              <w:jc w:val="center"/>
              <w:rPr>
                <w:rFonts w:hint="eastAsia"/>
                <w:b/>
                <w:bCs/>
                <w:vertAlign w:val="baseline"/>
                <w:lang w:val="en-US" w:eastAsia="zh-CN"/>
              </w:rPr>
            </w:pPr>
            <w:r>
              <w:rPr>
                <w:rFonts w:hint="eastAsia"/>
                <w:b/>
                <w:bCs/>
                <w:lang w:val="en-US" w:eastAsia="zh-CN"/>
              </w:rPr>
              <w:t>RandomForest</w:t>
            </w:r>
          </w:p>
        </w:tc>
        <w:tc>
          <w:tcPr>
            <w:tcW w:w="2841" w:type="dxa"/>
          </w:tcPr>
          <w:p>
            <w:pPr>
              <w:bidi w:val="0"/>
              <w:jc w:val="center"/>
              <w:rPr>
                <w:rFonts w:hint="eastAsia"/>
                <w:vertAlign w:val="baseline"/>
                <w:lang w:val="en-US" w:eastAsia="zh-CN"/>
              </w:rPr>
            </w:pPr>
            <w:r>
              <w:rPr>
                <w:rFonts w:hint="eastAsia"/>
                <w:lang w:val="en-US" w:eastAsia="zh-CN"/>
              </w:rPr>
              <w:t>243.731</w:t>
            </w:r>
          </w:p>
        </w:tc>
        <w:tc>
          <w:tcPr>
            <w:tcW w:w="2841" w:type="dxa"/>
          </w:tcPr>
          <w:p>
            <w:pPr>
              <w:bidi w:val="0"/>
              <w:jc w:val="center"/>
              <w:rPr>
                <w:rFonts w:hint="eastAsia"/>
                <w:vertAlign w:val="baseline"/>
                <w:lang w:val="en-US" w:eastAsia="zh-CN"/>
              </w:rPr>
            </w:pPr>
            <w:r>
              <w:rPr>
                <w:rFonts w:hint="eastAsia"/>
                <w:lang w:val="en-US" w:eastAsia="zh-CN"/>
              </w:rPr>
              <w:t>0.967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bidi w:val="0"/>
              <w:jc w:val="center"/>
              <w:rPr>
                <w:rFonts w:hint="eastAsia"/>
                <w:b/>
                <w:bCs/>
                <w:vertAlign w:val="baseline"/>
                <w:lang w:val="en-US" w:eastAsia="zh-CN"/>
              </w:rPr>
            </w:pPr>
            <w:r>
              <w:rPr>
                <w:rFonts w:hint="eastAsia"/>
                <w:b/>
                <w:bCs/>
                <w:lang w:val="en-US" w:eastAsia="zh-CN"/>
              </w:rPr>
              <w:t>LightGBM</w:t>
            </w:r>
          </w:p>
        </w:tc>
        <w:tc>
          <w:tcPr>
            <w:tcW w:w="2841" w:type="dxa"/>
          </w:tcPr>
          <w:p>
            <w:pPr>
              <w:bidi w:val="0"/>
              <w:jc w:val="center"/>
              <w:rPr>
                <w:rFonts w:hint="eastAsia"/>
                <w:vertAlign w:val="baseline"/>
                <w:lang w:val="en-US" w:eastAsia="zh-CN"/>
              </w:rPr>
            </w:pPr>
            <w:r>
              <w:rPr>
                <w:rFonts w:hint="eastAsia"/>
                <w:lang w:val="en-US" w:eastAsia="zh-CN"/>
              </w:rPr>
              <w:t>548.438</w:t>
            </w:r>
          </w:p>
        </w:tc>
        <w:tc>
          <w:tcPr>
            <w:tcW w:w="2841" w:type="dxa"/>
          </w:tcPr>
          <w:p>
            <w:pPr>
              <w:bidi w:val="0"/>
              <w:jc w:val="center"/>
              <w:rPr>
                <w:rFonts w:hint="eastAsia"/>
                <w:vertAlign w:val="baseline"/>
                <w:lang w:val="en-US" w:eastAsia="zh-CN"/>
              </w:rPr>
            </w:pPr>
            <w:r>
              <w:rPr>
                <w:rFonts w:hint="eastAsia"/>
                <w:lang w:val="en-US" w:eastAsia="zh-CN"/>
              </w:rPr>
              <w:t>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840" w:type="dxa"/>
          </w:tcPr>
          <w:p>
            <w:pPr>
              <w:bidi w:val="0"/>
              <w:jc w:val="center"/>
              <w:rPr>
                <w:rFonts w:hint="eastAsia"/>
                <w:b/>
                <w:bCs/>
                <w:vertAlign w:val="baseline"/>
                <w:lang w:val="en-US" w:eastAsia="zh-CN"/>
              </w:rPr>
            </w:pPr>
            <w:r>
              <w:rPr>
                <w:rFonts w:hint="eastAsia"/>
                <w:b/>
                <w:bCs/>
                <w:lang w:val="en-US" w:eastAsia="zh-CN"/>
              </w:rPr>
              <w:t>XGBoost</w:t>
            </w:r>
          </w:p>
        </w:tc>
        <w:tc>
          <w:tcPr>
            <w:tcW w:w="2841" w:type="dxa"/>
          </w:tcPr>
          <w:p>
            <w:pPr>
              <w:bidi w:val="0"/>
              <w:jc w:val="center"/>
              <w:rPr>
                <w:rFonts w:hint="eastAsia"/>
                <w:vertAlign w:val="baseline"/>
                <w:lang w:val="en-US" w:eastAsia="zh-CN"/>
              </w:rPr>
            </w:pPr>
            <w:r>
              <w:rPr>
                <w:rFonts w:hint="eastAsia"/>
                <w:lang w:val="en-US" w:eastAsia="zh-CN"/>
              </w:rPr>
              <w:t>240.533</w:t>
            </w:r>
          </w:p>
        </w:tc>
        <w:tc>
          <w:tcPr>
            <w:tcW w:w="2841" w:type="dxa"/>
          </w:tcPr>
          <w:p>
            <w:pPr>
              <w:bidi w:val="0"/>
              <w:jc w:val="center"/>
              <w:rPr>
                <w:rFonts w:hint="eastAsia"/>
                <w:vertAlign w:val="baseline"/>
                <w:lang w:val="en-US" w:eastAsia="zh-CN"/>
              </w:rPr>
            </w:pPr>
            <w:r>
              <w:rPr>
                <w:rFonts w:hint="eastAsia"/>
                <w:lang w:val="en-US" w:eastAsia="zh-CN"/>
              </w:rPr>
              <w:t>0.968</w:t>
            </w:r>
          </w:p>
        </w:tc>
      </w:tr>
    </w:tbl>
    <w:p>
      <w:pPr>
        <w:bidi w:val="0"/>
        <w:ind w:firstLine="420" w:firstLineChars="0"/>
        <w:rPr>
          <w:rFonts w:hint="eastAsia"/>
          <w:lang w:val="en-US" w:eastAsia="zh-CN"/>
        </w:rPr>
      </w:pPr>
    </w:p>
    <w:p>
      <w:pPr>
        <w:jc w:val="center"/>
        <w:rPr>
          <w:rFonts w:hint="eastAsia" w:eastAsiaTheme="minorEastAsia"/>
          <w:lang w:eastAsia="zh-CN"/>
        </w:rPr>
      </w:pPr>
      <w:r>
        <w:drawing>
          <wp:inline distT="0" distB="0" distL="114300" distR="114300">
            <wp:extent cx="2362200" cy="5397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2362200" cy="539750"/>
                    </a:xfrm>
                    <a:prstGeom prst="rect">
                      <a:avLst/>
                    </a:prstGeom>
                    <a:noFill/>
                    <a:ln>
                      <a:noFill/>
                    </a:ln>
                  </pic:spPr>
                </pic:pic>
              </a:graphicData>
            </a:graphic>
          </wp:inline>
        </w:drawing>
      </w:r>
    </w:p>
    <w:p>
      <w:pPr>
        <w:jc w:val="center"/>
        <w:rPr>
          <w:rFonts w:hint="eastAsia" w:eastAsiaTheme="minorEastAsia"/>
          <w:lang w:eastAsia="zh-CN"/>
        </w:rPr>
      </w:pPr>
      <w:r>
        <w:rPr>
          <w:rFonts w:hint="eastAsia" w:eastAsiaTheme="minorEastAsia"/>
          <w:lang w:eastAsia="zh-CN"/>
        </w:rPr>
        <w:drawing>
          <wp:inline distT="0" distB="0" distL="114300" distR="114300">
            <wp:extent cx="3314065" cy="2486025"/>
            <wp:effectExtent l="0" t="0" r="635" b="3175"/>
            <wp:docPr id="5" name="图片 5" descr="e3276997d7aef7b0f5fbbe9e82ca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3276997d7aef7b0f5fbbe9e82ca40c"/>
                    <pic:cNvPicPr>
                      <a:picLocks noChangeAspect="1"/>
                    </pic:cNvPicPr>
                  </pic:nvPicPr>
                  <pic:blipFill>
                    <a:blip r:embed="rId8"/>
                    <a:stretch>
                      <a:fillRect/>
                    </a:stretch>
                  </pic:blipFill>
                  <pic:spPr>
                    <a:xfrm>
                      <a:off x="0" y="0"/>
                      <a:ext cx="3314065" cy="2486025"/>
                    </a:xfrm>
                    <a:prstGeom prst="rect">
                      <a:avLst/>
                    </a:prstGeom>
                  </pic:spPr>
                </pic:pic>
              </a:graphicData>
            </a:graphic>
          </wp:inline>
        </w:drawing>
      </w:r>
    </w:p>
    <w:p>
      <w:pPr>
        <w:jc w:val="center"/>
        <w:rPr>
          <w:rFonts w:hint="eastAsia" w:eastAsiaTheme="minorEastAsia"/>
          <w:lang w:eastAsia="zh-CN"/>
        </w:rPr>
      </w:pPr>
      <w:r>
        <w:rPr>
          <w:rFonts w:hint="eastAsia" w:eastAsiaTheme="minorEastAsia"/>
          <w:lang w:eastAsia="zh-CN"/>
        </w:rPr>
        <w:drawing>
          <wp:inline distT="0" distB="0" distL="114300" distR="114300">
            <wp:extent cx="3458210" cy="2593975"/>
            <wp:effectExtent l="0" t="0" r="8890" b="9525"/>
            <wp:docPr id="7" name="图片 7" descr="f547fe06f50d3d015cec49f436bc3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547fe06f50d3d015cec49f436bc3c3"/>
                    <pic:cNvPicPr>
                      <a:picLocks noChangeAspect="1"/>
                    </pic:cNvPicPr>
                  </pic:nvPicPr>
                  <pic:blipFill>
                    <a:blip r:embed="rId9"/>
                    <a:stretch>
                      <a:fillRect/>
                    </a:stretch>
                  </pic:blipFill>
                  <pic:spPr>
                    <a:xfrm>
                      <a:off x="0" y="0"/>
                      <a:ext cx="3458210" cy="2593975"/>
                    </a:xfrm>
                    <a:prstGeom prst="rect">
                      <a:avLst/>
                    </a:prstGeom>
                  </pic:spPr>
                </pic:pic>
              </a:graphicData>
            </a:graphic>
          </wp:inline>
        </w:drawing>
      </w:r>
      <w:r>
        <w:rPr>
          <w:rFonts w:hint="eastAsia" w:eastAsiaTheme="minorEastAsia"/>
          <w:lang w:eastAsia="zh-CN"/>
        </w:rPr>
        <w:drawing>
          <wp:inline distT="0" distB="0" distL="114300" distR="114300">
            <wp:extent cx="3441065" cy="2753360"/>
            <wp:effectExtent l="0" t="0" r="635" b="2540"/>
            <wp:docPr id="8" name="图片 8" descr="e80b84028980e22df0fe87105557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80b84028980e22df0fe87105557c27"/>
                    <pic:cNvPicPr>
                      <a:picLocks noChangeAspect="1"/>
                    </pic:cNvPicPr>
                  </pic:nvPicPr>
                  <pic:blipFill>
                    <a:blip r:embed="rId10"/>
                    <a:stretch>
                      <a:fillRect/>
                    </a:stretch>
                  </pic:blipFill>
                  <pic:spPr>
                    <a:xfrm>
                      <a:off x="0" y="0"/>
                      <a:ext cx="3441065" cy="275336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drawing>
          <wp:inline distT="0" distB="0" distL="114300" distR="114300">
            <wp:extent cx="5271135" cy="1445895"/>
            <wp:effectExtent l="0" t="0" r="1206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5271135" cy="1445895"/>
                    </a:xfrm>
                    <a:prstGeom prst="rect">
                      <a:avLst/>
                    </a:prstGeom>
                    <a:noFill/>
                    <a:ln>
                      <a:noFill/>
                    </a:ln>
                  </pic:spPr>
                </pic:pic>
              </a:graphicData>
            </a:graphic>
          </wp:inline>
        </w:drawing>
      </w:r>
      <w:r>
        <w:rPr>
          <w:rFonts w:hint="eastAsia" w:eastAsiaTheme="minorEastAsia"/>
          <w:lang w:eastAsia="zh-CN"/>
        </w:rPr>
        <w:drawing>
          <wp:inline distT="0" distB="0" distL="114300" distR="114300">
            <wp:extent cx="4265930" cy="3199765"/>
            <wp:effectExtent l="0" t="0" r="1270" b="635"/>
            <wp:docPr id="10" name="图片 10" descr="f2bea56eeb756aefc31c0ac1b15f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2bea56eeb756aefc31c0ac1b15f672"/>
                    <pic:cNvPicPr>
                      <a:picLocks noChangeAspect="1"/>
                    </pic:cNvPicPr>
                  </pic:nvPicPr>
                  <pic:blipFill>
                    <a:blip r:embed="rId12"/>
                    <a:stretch>
                      <a:fillRect/>
                    </a:stretch>
                  </pic:blipFill>
                  <pic:spPr>
                    <a:xfrm>
                      <a:off x="0" y="0"/>
                      <a:ext cx="4265930" cy="319976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098290" cy="3074035"/>
            <wp:effectExtent l="0" t="0" r="3810" b="12065"/>
            <wp:docPr id="11" name="图片 11" descr="a80d4e1b578d7d7cf400b84f5ff59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80d4e1b578d7d7cf400b84f5ff59ab"/>
                    <pic:cNvPicPr>
                      <a:picLocks noChangeAspect="1"/>
                    </pic:cNvPicPr>
                  </pic:nvPicPr>
                  <pic:blipFill>
                    <a:blip r:embed="rId13"/>
                    <a:stretch>
                      <a:fillRect/>
                    </a:stretch>
                  </pic:blipFill>
                  <pic:spPr>
                    <a:xfrm>
                      <a:off x="0" y="0"/>
                      <a:ext cx="4098290" cy="3074035"/>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279265" cy="3423285"/>
            <wp:effectExtent l="0" t="0" r="635" b="5715"/>
            <wp:docPr id="12" name="图片 12" descr="75a1d4409de785e43fe39fddd11b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5a1d4409de785e43fe39fddd11b287"/>
                    <pic:cNvPicPr>
                      <a:picLocks noChangeAspect="1"/>
                    </pic:cNvPicPr>
                  </pic:nvPicPr>
                  <pic:blipFill>
                    <a:blip r:embed="rId14"/>
                    <a:stretch>
                      <a:fillRect/>
                    </a:stretch>
                  </pic:blipFill>
                  <pic:spPr>
                    <a:xfrm>
                      <a:off x="0" y="0"/>
                      <a:ext cx="4279265" cy="3423285"/>
                    </a:xfrm>
                    <a:prstGeom prst="rect">
                      <a:avLst/>
                    </a:prstGeom>
                  </pic:spPr>
                </pic:pic>
              </a:graphicData>
            </a:graphic>
          </wp:inline>
        </w:drawing>
      </w:r>
    </w:p>
    <w:p>
      <w:r>
        <w:drawing>
          <wp:inline distT="0" distB="0" distL="114300" distR="114300">
            <wp:extent cx="2635250" cy="4064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2635250" cy="406400"/>
                    </a:xfrm>
                    <a:prstGeom prst="rect">
                      <a:avLst/>
                    </a:prstGeom>
                    <a:noFill/>
                    <a:ln>
                      <a:noFill/>
                    </a:ln>
                  </pic:spPr>
                </pic:pic>
              </a:graphicData>
            </a:graphic>
          </wp:inline>
        </w:drawing>
      </w:r>
    </w:p>
    <w:p>
      <w:pPr>
        <w:rPr>
          <w:rFonts w:hint="eastAsia"/>
          <w:lang w:eastAsia="zh-CN"/>
        </w:rPr>
      </w:pPr>
      <w:r>
        <w:rPr>
          <w:rFonts w:hint="eastAsia"/>
          <w:lang w:eastAsia="zh-CN"/>
        </w:rPr>
        <w:drawing>
          <wp:inline distT="0" distB="0" distL="114300" distR="114300">
            <wp:extent cx="3761740" cy="2821305"/>
            <wp:effectExtent l="0" t="0" r="10160" b="10795"/>
            <wp:docPr id="14" name="图片 14" descr="4f5b67de5b9121a01e86a53281fdf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f5b67de5b9121a01e86a53281fdf8f"/>
                    <pic:cNvPicPr>
                      <a:picLocks noChangeAspect="1"/>
                    </pic:cNvPicPr>
                  </pic:nvPicPr>
                  <pic:blipFill>
                    <a:blip r:embed="rId16"/>
                    <a:stretch>
                      <a:fillRect/>
                    </a:stretch>
                  </pic:blipFill>
                  <pic:spPr>
                    <a:xfrm>
                      <a:off x="0" y="0"/>
                      <a:ext cx="3761740" cy="2821305"/>
                    </a:xfrm>
                    <a:prstGeom prst="rect">
                      <a:avLst/>
                    </a:prstGeom>
                  </pic:spPr>
                </pic:pic>
              </a:graphicData>
            </a:graphic>
          </wp:inline>
        </w:drawing>
      </w:r>
    </w:p>
    <w:p>
      <w:r>
        <w:rPr>
          <w:rFonts w:hint="eastAsia"/>
          <w:lang w:eastAsia="zh-CN"/>
        </w:rPr>
        <w:drawing>
          <wp:inline distT="0" distB="0" distL="114300" distR="114300">
            <wp:extent cx="4185285" cy="3138805"/>
            <wp:effectExtent l="0" t="0" r="5715" b="10795"/>
            <wp:docPr id="15" name="图片 15" descr="54a4ae8c8658f1f2d64cfb43f2d2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4a4ae8c8658f1f2d64cfb43f2d2993"/>
                    <pic:cNvPicPr>
                      <a:picLocks noChangeAspect="1"/>
                    </pic:cNvPicPr>
                  </pic:nvPicPr>
                  <pic:blipFill>
                    <a:blip r:embed="rId17"/>
                    <a:stretch>
                      <a:fillRect/>
                    </a:stretch>
                  </pic:blipFill>
                  <pic:spPr>
                    <a:xfrm>
                      <a:off x="0" y="0"/>
                      <a:ext cx="4185285" cy="3138805"/>
                    </a:xfrm>
                    <a:prstGeom prst="rect">
                      <a:avLst/>
                    </a:prstGeom>
                  </pic:spPr>
                </pic:pic>
              </a:graphicData>
            </a:graphic>
          </wp:inline>
        </w:drawing>
      </w:r>
      <w:r>
        <w:rPr>
          <w:rFonts w:hint="eastAsia"/>
          <w:lang w:eastAsia="zh-CN"/>
        </w:rPr>
        <w:drawing>
          <wp:inline distT="0" distB="0" distL="114300" distR="114300">
            <wp:extent cx="3747770" cy="2998470"/>
            <wp:effectExtent l="0" t="0" r="11430" b="11430"/>
            <wp:docPr id="16" name="图片 16" descr="09581c86571a4c4adbcfd0b7cb6f2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9581c86571a4c4adbcfd0b7cb6f21e"/>
                    <pic:cNvPicPr>
                      <a:picLocks noChangeAspect="1"/>
                    </pic:cNvPicPr>
                  </pic:nvPicPr>
                  <pic:blipFill>
                    <a:blip r:embed="rId18"/>
                    <a:stretch>
                      <a:fillRect/>
                    </a:stretch>
                  </pic:blipFill>
                  <pic:spPr>
                    <a:xfrm>
                      <a:off x="0" y="0"/>
                      <a:ext cx="3747770" cy="2998470"/>
                    </a:xfrm>
                    <a:prstGeom prst="rect">
                      <a:avLst/>
                    </a:prstGeom>
                  </pic:spPr>
                </pic:pic>
              </a:graphicData>
            </a:graphic>
          </wp:inline>
        </w:drawing>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特征重要性分析</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随机森林和 XGBoost</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City Name</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Variety</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Month</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 xml:space="preserve"> 是主要特征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LightGBM</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City Name</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Month</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Package</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 xml:space="preserve"> 是主要特征。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eastAsia" w:ascii="宋体" w:hAnsi="宋体" w:eastAsia="宋体" w:cs="宋体"/>
          <w:sz w:val="21"/>
          <w:szCs w:val="21"/>
        </w:rPr>
      </w:pPr>
      <w:r>
        <w:rPr>
          <w:rStyle w:val="5"/>
          <w:rFonts w:hint="eastAsia" w:ascii="宋体" w:hAnsi="宋体" w:eastAsia="宋体" w:cs="宋体"/>
          <w:b/>
          <w:i w:val="0"/>
          <w:caps w:val="0"/>
          <w:spacing w:val="0"/>
          <w:kern w:val="0"/>
          <w:sz w:val="21"/>
          <w:szCs w:val="21"/>
          <w:bdr w:val="none" w:color="auto" w:sz="0" w:space="0"/>
          <w:shd w:val="clear" w:fill="FFFFFF"/>
          <w:vertAlign w:val="baseline"/>
          <w:lang w:val="en-US" w:eastAsia="zh-CN" w:bidi="ar"/>
        </w:rPr>
        <w:t>共同点</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 xml:space="preserve">：所有模型都显示 </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City Name</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 xml:space="preserve"> 和 </w:t>
      </w:r>
      <w:r>
        <w:rPr>
          <w:rStyle w:val="6"/>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Month</w:t>
      </w:r>
      <w:r>
        <w:rPr>
          <w:rFonts w:hint="eastAsia" w:ascii="宋体" w:hAnsi="宋体" w:eastAsia="宋体" w:cs="宋体"/>
          <w:i w:val="0"/>
          <w:caps w:val="0"/>
          <w:spacing w:val="0"/>
          <w:kern w:val="0"/>
          <w:sz w:val="21"/>
          <w:szCs w:val="21"/>
          <w:bdr w:val="none" w:color="auto" w:sz="0" w:space="0"/>
          <w:shd w:val="clear" w:fill="FFFFFF"/>
          <w:vertAlign w:val="baseline"/>
          <w:lang w:val="en-US" w:eastAsia="zh-CN" w:bidi="ar"/>
        </w:rPr>
        <w:t xml:space="preserve"> 是影响价格的关键特征。</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89"/>
        <w:gridCol w:w="1690"/>
        <w:gridCol w:w="1688"/>
        <w:gridCol w:w="1699"/>
        <w:gridCol w:w="1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eastAsia"/>
                <w:vertAlign w:val="baseline"/>
                <w:lang w:eastAsia="zh-CN"/>
              </w:rPr>
            </w:pPr>
            <w:r>
              <w:rPr>
                <w:rFonts w:hint="eastAsia"/>
                <w:lang w:eastAsia="zh-CN"/>
              </w:rPr>
              <w:t>模型</w:t>
            </w:r>
          </w:p>
        </w:tc>
        <w:tc>
          <w:tcPr>
            <w:tcW w:w="1704" w:type="dxa"/>
          </w:tcPr>
          <w:p>
            <w:pPr>
              <w:rPr>
                <w:rFonts w:hint="eastAsia"/>
                <w:vertAlign w:val="baseline"/>
                <w:lang w:eastAsia="zh-CN"/>
              </w:rPr>
            </w:pPr>
            <w:r>
              <w:rPr>
                <w:rFonts w:hint="eastAsia"/>
                <w:lang w:eastAsia="zh-CN"/>
              </w:rPr>
              <w:t>训练数据规模</w:t>
            </w:r>
          </w:p>
        </w:tc>
        <w:tc>
          <w:tcPr>
            <w:tcW w:w="1704" w:type="dxa"/>
          </w:tcPr>
          <w:p>
            <w:pPr>
              <w:rPr>
                <w:rFonts w:hint="eastAsia"/>
                <w:vertAlign w:val="baseline"/>
                <w:lang w:eastAsia="zh-CN"/>
              </w:rPr>
            </w:pPr>
            <w:r>
              <w:rPr>
                <w:rFonts w:hint="eastAsia"/>
                <w:lang w:eastAsia="zh-CN"/>
              </w:rPr>
              <w:t>测试数据规模</w:t>
            </w:r>
          </w:p>
        </w:tc>
        <w:tc>
          <w:tcPr>
            <w:tcW w:w="1705" w:type="dxa"/>
          </w:tcPr>
          <w:p>
            <w:pPr>
              <w:rPr>
                <w:rFonts w:hint="eastAsia"/>
                <w:vertAlign w:val="baseline"/>
                <w:lang w:eastAsia="zh-CN"/>
              </w:rPr>
            </w:pPr>
            <w:r>
              <w:rPr>
                <w:rFonts w:hint="eastAsia"/>
                <w:lang w:eastAsia="zh-CN"/>
              </w:rPr>
              <w:t>平均训练性能</w:t>
            </w:r>
          </w:p>
        </w:tc>
        <w:tc>
          <w:tcPr>
            <w:tcW w:w="1705" w:type="dxa"/>
          </w:tcPr>
          <w:p>
            <w:pPr>
              <w:rPr>
                <w:rFonts w:hint="eastAsia"/>
                <w:vertAlign w:val="baseline"/>
                <w:lang w:eastAsia="zh-CN"/>
              </w:rPr>
            </w:pPr>
            <w:r>
              <w:rPr>
                <w:rFonts w:hint="eastAsia"/>
                <w:lang w:eastAsia="zh-CN"/>
              </w:rPr>
              <w:t>平均测试性能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eastAsia"/>
                <w:vertAlign w:val="baseline"/>
                <w:lang w:eastAsia="zh-CN"/>
              </w:rPr>
            </w:pPr>
            <w:r>
              <w:rPr>
                <w:rFonts w:hint="eastAsia"/>
                <w:lang w:eastAsia="zh-CN"/>
              </w:rPr>
              <w:t>RF</w:t>
            </w:r>
          </w:p>
        </w:tc>
        <w:tc>
          <w:tcPr>
            <w:tcW w:w="1704" w:type="dxa"/>
          </w:tcPr>
          <w:p>
            <w:pPr>
              <w:rPr>
                <w:rFonts w:hint="eastAsia"/>
                <w:vertAlign w:val="baseline"/>
                <w:lang w:eastAsia="zh-CN"/>
              </w:rPr>
            </w:pPr>
            <w:r>
              <w:rPr>
                <w:rFonts w:hint="eastAsia"/>
                <w:lang w:eastAsia="zh-CN"/>
              </w:rPr>
              <w:t>(1102, 10)</w:t>
            </w:r>
          </w:p>
        </w:tc>
        <w:tc>
          <w:tcPr>
            <w:tcW w:w="1704" w:type="dxa"/>
          </w:tcPr>
          <w:p>
            <w:pPr>
              <w:rPr>
                <w:rFonts w:hint="eastAsia"/>
                <w:vertAlign w:val="baseline"/>
                <w:lang w:eastAsia="zh-CN"/>
              </w:rPr>
            </w:pPr>
            <w:r>
              <w:rPr>
                <w:rFonts w:hint="eastAsia"/>
                <w:lang w:eastAsia="zh-CN"/>
              </w:rPr>
              <w:t xml:space="preserve"> (551, 10) </w:t>
            </w:r>
          </w:p>
        </w:tc>
        <w:tc>
          <w:tcPr>
            <w:tcW w:w="1705" w:type="dxa"/>
          </w:tcPr>
          <w:p>
            <w:pPr>
              <w:rPr>
                <w:rFonts w:hint="eastAsia"/>
                <w:vertAlign w:val="baseline"/>
                <w:lang w:eastAsia="zh-CN"/>
              </w:rPr>
            </w:pPr>
            <w:r>
              <w:rPr>
                <w:rFonts w:hint="eastAsia"/>
                <w:lang w:eastAsia="zh-CN"/>
              </w:rPr>
              <w:t xml:space="preserve">RMSE:8.73, MAE: 3.15, R²: 0.99 </w:t>
            </w:r>
          </w:p>
        </w:tc>
        <w:tc>
          <w:tcPr>
            <w:tcW w:w="1705" w:type="dxa"/>
          </w:tcPr>
          <w:p>
            <w:pPr>
              <w:rPr>
                <w:rFonts w:hint="eastAsia"/>
                <w:vertAlign w:val="baseline"/>
                <w:lang w:eastAsia="zh-CN"/>
              </w:rPr>
            </w:pPr>
            <w:r>
              <w:rPr>
                <w:rFonts w:hint="eastAsia"/>
                <w:lang w:eastAsia="zh-CN"/>
              </w:rPr>
              <w:t xml:space="preserve">RMSE:21.04,MAE: 7.96, R²: 0.94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eastAsia"/>
                <w:vertAlign w:val="baseline"/>
                <w:lang w:eastAsia="zh-CN"/>
              </w:rPr>
            </w:pPr>
            <w:r>
              <w:rPr>
                <w:rFonts w:hint="eastAsia"/>
                <w:lang w:eastAsia="zh-CN"/>
              </w:rPr>
              <w:t>LGBM</w:t>
            </w:r>
          </w:p>
        </w:tc>
        <w:tc>
          <w:tcPr>
            <w:tcW w:w="1704" w:type="dxa"/>
          </w:tcPr>
          <w:p>
            <w:pPr>
              <w:rPr>
                <w:rFonts w:hint="eastAsia"/>
                <w:vertAlign w:val="baseline"/>
                <w:lang w:eastAsia="zh-CN"/>
              </w:rPr>
            </w:pPr>
            <w:r>
              <w:rPr>
                <w:rFonts w:hint="eastAsia"/>
                <w:lang w:eastAsia="zh-CN"/>
              </w:rPr>
              <w:t>(1102, 10)</w:t>
            </w:r>
          </w:p>
        </w:tc>
        <w:tc>
          <w:tcPr>
            <w:tcW w:w="1704" w:type="dxa"/>
          </w:tcPr>
          <w:p>
            <w:pPr>
              <w:rPr>
                <w:rFonts w:hint="eastAsia"/>
                <w:vertAlign w:val="baseline"/>
                <w:lang w:eastAsia="zh-CN"/>
              </w:rPr>
            </w:pPr>
            <w:r>
              <w:rPr>
                <w:rFonts w:hint="eastAsia"/>
                <w:lang w:eastAsia="zh-CN"/>
              </w:rPr>
              <w:t xml:space="preserve"> (551, 10) </w:t>
            </w:r>
          </w:p>
        </w:tc>
        <w:tc>
          <w:tcPr>
            <w:tcW w:w="1705" w:type="dxa"/>
          </w:tcPr>
          <w:p>
            <w:pPr>
              <w:rPr>
                <w:rFonts w:hint="eastAsia"/>
                <w:vertAlign w:val="baseline"/>
                <w:lang w:eastAsia="zh-CN"/>
              </w:rPr>
            </w:pPr>
            <w:r>
              <w:rPr>
                <w:rFonts w:hint="eastAsia"/>
                <w:lang w:eastAsia="zh-CN"/>
              </w:rPr>
              <w:t>RMSE:19.24, MAE: 10.26, R²: 0.95</w:t>
            </w:r>
          </w:p>
        </w:tc>
        <w:tc>
          <w:tcPr>
            <w:tcW w:w="1705" w:type="dxa"/>
          </w:tcPr>
          <w:p>
            <w:pPr>
              <w:rPr>
                <w:rFonts w:hint="eastAsia"/>
                <w:vertAlign w:val="baseline"/>
                <w:lang w:eastAsia="zh-CN"/>
              </w:rPr>
            </w:pPr>
            <w:r>
              <w:rPr>
                <w:rFonts w:hint="eastAsia"/>
                <w:lang w:eastAsia="zh-CN"/>
              </w:rPr>
              <w:t>RMSE:26.42,MAE: 13.79, R²: 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pPr>
              <w:rPr>
                <w:rFonts w:hint="eastAsia"/>
                <w:vertAlign w:val="baseline"/>
                <w:lang w:eastAsia="zh-CN"/>
              </w:rPr>
            </w:pPr>
            <w:r>
              <w:rPr>
                <w:rFonts w:hint="eastAsia"/>
                <w:lang w:eastAsia="zh-CN"/>
              </w:rPr>
              <w:t>XGB</w:t>
            </w:r>
          </w:p>
        </w:tc>
        <w:tc>
          <w:tcPr>
            <w:tcW w:w="1704" w:type="dxa"/>
          </w:tcPr>
          <w:p>
            <w:pPr>
              <w:rPr>
                <w:rFonts w:hint="eastAsia"/>
                <w:vertAlign w:val="baseline"/>
                <w:lang w:eastAsia="zh-CN"/>
              </w:rPr>
            </w:pPr>
            <w:r>
              <w:rPr>
                <w:rFonts w:hint="eastAsia"/>
                <w:lang w:eastAsia="zh-CN"/>
              </w:rPr>
              <w:t xml:space="preserve">(1102, 10) </w:t>
            </w:r>
          </w:p>
        </w:tc>
        <w:tc>
          <w:tcPr>
            <w:tcW w:w="1704" w:type="dxa"/>
          </w:tcPr>
          <w:p>
            <w:pPr>
              <w:rPr>
                <w:rFonts w:hint="eastAsia"/>
                <w:vertAlign w:val="baseline"/>
                <w:lang w:eastAsia="zh-CN"/>
              </w:rPr>
            </w:pPr>
            <w:r>
              <w:rPr>
                <w:rFonts w:hint="eastAsia"/>
                <w:lang w:eastAsia="zh-CN"/>
              </w:rPr>
              <w:t xml:space="preserve"> (551, 10) </w:t>
            </w:r>
          </w:p>
        </w:tc>
        <w:tc>
          <w:tcPr>
            <w:tcW w:w="1705" w:type="dxa"/>
          </w:tcPr>
          <w:p>
            <w:pPr>
              <w:rPr>
                <w:rFonts w:hint="eastAsia"/>
                <w:vertAlign w:val="baseline"/>
                <w:lang w:eastAsia="zh-CN"/>
              </w:rPr>
            </w:pPr>
            <w:r>
              <w:rPr>
                <w:rFonts w:hint="eastAsia"/>
                <w:lang w:eastAsia="zh-CN"/>
              </w:rPr>
              <w:t>RMSE:6.71, MAE: 3.00, R²: 0.99</w:t>
            </w:r>
          </w:p>
        </w:tc>
        <w:tc>
          <w:tcPr>
            <w:tcW w:w="1705" w:type="dxa"/>
          </w:tcPr>
          <w:p>
            <w:pPr>
              <w:rPr>
                <w:rFonts w:hint="eastAsia"/>
                <w:vertAlign w:val="baseline"/>
                <w:lang w:eastAsia="zh-CN"/>
              </w:rPr>
            </w:pPr>
            <w:r>
              <w:rPr>
                <w:rFonts w:hint="eastAsia"/>
                <w:lang w:eastAsia="zh-CN"/>
              </w:rPr>
              <w:t>RMSE:21.11,MAE: 8.25, R²: 0.94</w:t>
            </w:r>
          </w:p>
        </w:tc>
      </w:tr>
    </w:tbl>
    <w:p>
      <w:pPr>
        <w:rPr>
          <w:rFonts w:hint="eastAsia"/>
          <w:lang w:eastAsia="zh-CN"/>
        </w:rPr>
      </w:pPr>
    </w:p>
    <w:p>
      <w:pPr>
        <w:rPr>
          <w:rFonts w:hint="eastAsia"/>
          <w:lang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627A3"/>
    <w:rsid w:val="6656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2025-07-15T07:37:12Z</dcterms:created>
  <dc:creator>86182</dc:creator>
  <cp:lastModifiedBy>王狗蛋吖</cp:lastModifiedBy>
  <dcterms:modified xsi:type="dcterms:W3CDTF">2025-07-15T08:34:16Z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