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4"/>
          <w:szCs w:val="24"/>
          <w:lang w:val="en-US" w:eastAsia="zh-CN"/>
        </w:rPr>
      </w:pPr>
      <w:r>
        <w:rPr>
          <w:rFonts w:hint="eastAsia"/>
          <w:sz w:val="24"/>
          <w:szCs w:val="24"/>
          <w:lang w:val="en-US" w:eastAsia="zh-CN"/>
        </w:rPr>
        <w:t>特斯拉调研报告</w:t>
      </w:r>
    </w:p>
    <w:p>
      <w:pPr>
        <w:ind w:firstLine="420" w:firstLineChars="0"/>
        <w:rPr>
          <w:rFonts w:hint="eastAsia"/>
          <w:sz w:val="24"/>
          <w:szCs w:val="24"/>
          <w:lang w:eastAsia="zh-CN"/>
        </w:rPr>
      </w:pPr>
      <w:r>
        <w:rPr>
          <w:rFonts w:hint="eastAsia"/>
          <w:sz w:val="24"/>
          <w:szCs w:val="24"/>
          <w:lang w:eastAsia="zh-CN"/>
        </w:rPr>
        <w:t>以消费者角度</w:t>
      </w:r>
      <w:r>
        <w:rPr>
          <w:rFonts w:hint="eastAsia"/>
          <w:sz w:val="24"/>
          <w:szCs w:val="24"/>
          <w:lang w:val="en-US" w:eastAsia="zh-CN"/>
        </w:rPr>
        <w:t>到</w:t>
      </w:r>
      <w:r>
        <w:rPr>
          <w:rFonts w:hint="eastAsia"/>
          <w:sz w:val="24"/>
          <w:szCs w:val="24"/>
          <w:lang w:eastAsia="zh-CN"/>
        </w:rPr>
        <w:t>直营店做</w:t>
      </w:r>
      <w:r>
        <w:rPr>
          <w:rFonts w:hint="eastAsia"/>
          <w:sz w:val="24"/>
          <w:szCs w:val="24"/>
          <w:lang w:val="en-US" w:eastAsia="zh-CN"/>
        </w:rPr>
        <w:t>特斯拉</w:t>
      </w:r>
      <w:r>
        <w:rPr>
          <w:rFonts w:hint="eastAsia"/>
          <w:sz w:val="24"/>
          <w:szCs w:val="24"/>
          <w:lang w:eastAsia="zh-CN"/>
        </w:rPr>
        <w:t>调研：</w:t>
      </w:r>
    </w:p>
    <w:p>
      <w:pPr>
        <w:ind w:firstLine="420" w:firstLineChars="0"/>
        <w:rPr>
          <w:rFonts w:hint="default"/>
          <w:sz w:val="24"/>
          <w:szCs w:val="24"/>
          <w:lang w:val="en-US" w:eastAsia="zh-CN"/>
        </w:rPr>
      </w:pPr>
      <w:r>
        <w:rPr>
          <w:rFonts w:hint="eastAsia"/>
          <w:sz w:val="24"/>
          <w:szCs w:val="24"/>
          <w:lang w:val="en-US" w:eastAsia="zh-CN"/>
        </w:rPr>
        <w:t>地点：沈阳特斯拉汽车销售服务有限公司</w:t>
      </w:r>
    </w:p>
    <w:p>
      <w:pPr>
        <w:ind w:firstLine="420" w:firstLineChars="0"/>
        <w:rPr>
          <w:rFonts w:hint="eastAsia"/>
          <w:sz w:val="24"/>
          <w:szCs w:val="24"/>
          <w:lang w:val="en-US" w:eastAsia="zh-CN"/>
        </w:rPr>
      </w:pPr>
      <w:r>
        <w:rPr>
          <w:rFonts w:hint="eastAsia"/>
          <w:sz w:val="24"/>
          <w:szCs w:val="24"/>
          <w:lang w:eastAsia="zh-CN"/>
        </w:rPr>
        <w:t>产品名称：Tesla/特斯拉 Model 3</w:t>
      </w:r>
      <w:r>
        <w:rPr>
          <w:rFonts w:hint="eastAsia"/>
          <w:sz w:val="24"/>
          <w:szCs w:val="24"/>
          <w:lang w:val="en-US" w:eastAsia="zh-CN"/>
        </w:rPr>
        <w:t xml:space="preserve"> </w:t>
      </w:r>
      <w:r>
        <w:rPr>
          <w:rFonts w:hint="eastAsia"/>
          <w:sz w:val="24"/>
          <w:szCs w:val="24"/>
          <w:lang w:eastAsia="zh-CN"/>
        </w:rPr>
        <w:t xml:space="preserve">Model </w:t>
      </w:r>
      <w:r>
        <w:rPr>
          <w:rFonts w:hint="eastAsia"/>
          <w:sz w:val="24"/>
          <w:szCs w:val="24"/>
          <w:lang w:val="en-US" w:eastAsia="zh-CN"/>
        </w:rPr>
        <w:t>X</w:t>
      </w:r>
    </w:p>
    <w:p>
      <w:pPr>
        <w:ind w:firstLine="420" w:firstLineChars="0"/>
        <w:rPr>
          <w:rFonts w:hint="eastAsia"/>
          <w:sz w:val="24"/>
          <w:szCs w:val="24"/>
          <w:lang w:eastAsia="zh-CN"/>
        </w:rPr>
      </w:pPr>
      <w:r>
        <w:rPr>
          <w:rFonts w:hint="default"/>
          <w:sz w:val="24"/>
          <w:szCs w:val="24"/>
          <w:lang w:eastAsia="zh-CN"/>
        </w:rPr>
        <w:t>品牌: Tesla/特斯拉</w:t>
      </w:r>
    </w:p>
    <w:p>
      <w:pPr>
        <w:ind w:firstLine="420" w:firstLineChars="0"/>
        <w:rPr>
          <w:rFonts w:hint="eastAsia"/>
          <w:sz w:val="24"/>
          <w:szCs w:val="24"/>
          <w:lang w:eastAsia="zh-CN"/>
        </w:rPr>
      </w:pPr>
      <w:r>
        <w:rPr>
          <w:rFonts w:hint="default"/>
          <w:sz w:val="24"/>
          <w:szCs w:val="24"/>
          <w:lang w:eastAsia="zh-CN"/>
        </w:rPr>
        <w:t>车系: model 3</w:t>
      </w:r>
      <w:r>
        <w:rPr>
          <w:rFonts w:hint="eastAsia"/>
          <w:sz w:val="24"/>
          <w:szCs w:val="24"/>
          <w:lang w:val="en-US" w:eastAsia="zh-CN"/>
        </w:rPr>
        <w:t xml:space="preserve">  </w:t>
      </w:r>
      <w:r>
        <w:rPr>
          <w:rFonts w:hint="eastAsia"/>
          <w:sz w:val="24"/>
          <w:szCs w:val="24"/>
          <w:lang w:eastAsia="zh-CN"/>
        </w:rPr>
        <w:t xml:space="preserve">Model </w:t>
      </w:r>
      <w:r>
        <w:rPr>
          <w:rFonts w:hint="eastAsia"/>
          <w:sz w:val="24"/>
          <w:szCs w:val="24"/>
          <w:lang w:val="en-US" w:eastAsia="zh-CN"/>
        </w:rPr>
        <w:t>X</w:t>
      </w:r>
    </w:p>
    <w:p>
      <w:pPr>
        <w:ind w:firstLine="420" w:firstLineChars="0"/>
        <w:rPr>
          <w:rFonts w:hint="default"/>
          <w:sz w:val="24"/>
          <w:szCs w:val="24"/>
          <w:lang w:val="en-US" w:eastAsia="zh-CN"/>
        </w:rPr>
      </w:pPr>
      <w:r>
        <w:rPr>
          <w:rFonts w:hint="default"/>
          <w:sz w:val="24"/>
          <w:szCs w:val="24"/>
          <w:lang w:eastAsia="zh-CN"/>
        </w:rPr>
        <w:t>车辆种类: 轿车</w:t>
      </w:r>
      <w:r>
        <w:rPr>
          <w:rFonts w:hint="eastAsia"/>
          <w:sz w:val="24"/>
          <w:szCs w:val="24"/>
          <w:lang w:val="en-US" w:eastAsia="zh-CN"/>
        </w:rPr>
        <w:t xml:space="preserve"> SUV</w:t>
      </w:r>
    </w:p>
    <w:p>
      <w:pPr>
        <w:ind w:firstLine="420" w:firstLineChars="0"/>
        <w:rPr>
          <w:rFonts w:hint="eastAsia"/>
          <w:sz w:val="24"/>
          <w:szCs w:val="24"/>
          <w:lang w:eastAsia="zh-CN"/>
        </w:rPr>
      </w:pPr>
      <w:r>
        <w:rPr>
          <w:rFonts w:hint="default"/>
          <w:sz w:val="24"/>
          <w:szCs w:val="24"/>
          <w:lang w:eastAsia="zh-CN"/>
        </w:rPr>
        <w:t>国产合资进口: 国产</w:t>
      </w:r>
    </w:p>
    <w:p>
      <w:pPr>
        <w:ind w:firstLine="420" w:firstLineChars="0"/>
        <w:rPr>
          <w:rFonts w:hint="default"/>
          <w:sz w:val="24"/>
          <w:szCs w:val="24"/>
          <w:lang w:eastAsia="zh-CN"/>
        </w:rPr>
      </w:pPr>
      <w:r>
        <w:rPr>
          <w:rFonts w:hint="default"/>
          <w:sz w:val="24"/>
          <w:szCs w:val="24"/>
          <w:lang w:eastAsia="zh-CN"/>
        </w:rPr>
        <w:t>国别: 中国</w:t>
      </w:r>
    </w:p>
    <w:p>
      <w:pPr>
        <w:numPr>
          <w:ilvl w:val="0"/>
          <w:numId w:val="1"/>
        </w:numPr>
        <w:rPr>
          <w:rFonts w:hint="default"/>
          <w:b/>
          <w:bCs/>
          <w:sz w:val="28"/>
          <w:szCs w:val="28"/>
          <w:lang w:val="en-US" w:eastAsia="zh-CN"/>
        </w:rPr>
      </w:pPr>
      <w:r>
        <w:rPr>
          <w:rFonts w:hint="eastAsia"/>
          <w:b/>
          <w:bCs/>
          <w:sz w:val="28"/>
          <w:szCs w:val="28"/>
          <w:lang w:val="en-US" w:eastAsia="zh-CN"/>
        </w:rPr>
        <w:t>特斯拉概况</w:t>
      </w:r>
    </w:p>
    <w:p>
      <w:pPr>
        <w:ind w:firstLine="420" w:firstLineChars="0"/>
        <w:rPr>
          <w:rFonts w:hint="eastAsia"/>
          <w:sz w:val="24"/>
          <w:szCs w:val="24"/>
          <w:lang w:eastAsia="zh-CN"/>
        </w:rPr>
      </w:pPr>
      <w:r>
        <w:rPr>
          <w:rFonts w:hint="eastAsia"/>
          <w:sz w:val="24"/>
          <w:szCs w:val="24"/>
          <w:lang w:eastAsia="zh-CN"/>
        </w:rPr>
        <w:t>特斯拉，美国纯电动汽车品牌。一家美国电动车及能源公司，产销电动车、太阳能板及储能设备。总部位于美国加利福尼亚州硅谷的帕罗奥多。2003 年最早由 马丁 · 艾伯哈德和马克 · 塔彭宁共同创立。2004 年埃隆 · 马斯克（Elon Musk）进入公司并领导了 A 轮融资。公司命名为「特斯拉汽车（Tesla Motors）」，以纪念物理学家尼古拉 · 特斯拉。品牌标志「T」实际上也是对公司产品的暗示，T 型标识代表着电动马达的横截面。字母 T 的主体部分代表电机转子的一部分，而顶部的第二条线则代表了外围定子的一部分。旗下汽车型号包含：Model 3、Model S、Model X、Roadster、Semi。特斯拉是电动汽车的领导企业,专注于纯电动汽车的制造。2006年提出三部曲战略第一步,生产小批量高端车,证明电动汽车是可行的。第二步,生产性价比更高的中端车,扩大消费者范围,同时实现盈利。第三步,推出适用于大众市场的电动车。在2008年推出户首款电动车型 Tesla Roadster随后在2012年推出 Model系列首款车型 Model s也是市场上首款豪华电动汽车。直到2016年,推出了首款大众型电动汽车Mode3。并在同年提出了新的三部曲战略:整合清洁能源的生产与储存,实现清洁能源规模效应;扩充产品线</w:t>
      </w:r>
    </w:p>
    <w:p>
      <w:pPr>
        <w:ind w:firstLine="420" w:firstLineChars="0"/>
        <w:rPr>
          <w:rFonts w:hint="eastAsia"/>
          <w:sz w:val="24"/>
          <w:szCs w:val="24"/>
          <w:lang w:eastAsia="zh-CN"/>
        </w:rPr>
      </w:pPr>
      <w:r>
        <w:rPr>
          <w:rFonts w:hint="eastAsia"/>
          <w:sz w:val="24"/>
          <w:szCs w:val="24"/>
          <w:lang w:eastAsia="zh-CN"/>
        </w:rPr>
        <w:t>布局紧凑型、皮卡、重卡等全产品,到2020年,实现50万辆的产能;实现所有车型自动驾驶。2020年秋季在美国加州 Fremont发售 Model Y欧洲和中国市场从2021年初开始生产2020年开始计划生产限量的 Tesla Semi到2021年在欧洲工厂实现量产。</w:t>
      </w:r>
    </w:p>
    <w:p>
      <w:pPr>
        <w:ind w:firstLine="420" w:firstLineChars="0"/>
        <w:jc w:val="center"/>
        <w:rPr>
          <w:rFonts w:hint="eastAsia"/>
          <w:sz w:val="24"/>
          <w:szCs w:val="24"/>
          <w:lang w:eastAsia="zh-CN"/>
        </w:rPr>
      </w:pPr>
      <w:r>
        <w:rPr>
          <w:rFonts w:hint="eastAsia" w:ascii="Tahoma" w:hAnsi="Tahoma" w:eastAsia="宋体" w:cs="Tahoma"/>
          <w:i w:val="0"/>
          <w:caps w:val="0"/>
          <w:color w:val="666666"/>
          <w:spacing w:val="0"/>
          <w:sz w:val="24"/>
          <w:szCs w:val="24"/>
          <w:shd w:val="clear" w:fill="FFFFFF"/>
          <w:lang w:eastAsia="zh-CN"/>
        </w:rPr>
        <w:drawing>
          <wp:inline distT="0" distB="0" distL="114300" distR="114300">
            <wp:extent cx="3803650" cy="2853055"/>
            <wp:effectExtent l="0" t="0" r="6350" b="4445"/>
            <wp:docPr id="15" name="图片 15" descr="571260632a4a136b0984623836ef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71260632a4a136b0984623836efe15"/>
                    <pic:cNvPicPr>
                      <a:picLocks noChangeAspect="1"/>
                    </pic:cNvPicPr>
                  </pic:nvPicPr>
                  <pic:blipFill>
                    <a:blip r:embed="rId4"/>
                    <a:stretch>
                      <a:fillRect/>
                    </a:stretch>
                  </pic:blipFill>
                  <pic:spPr>
                    <a:xfrm>
                      <a:off x="0" y="0"/>
                      <a:ext cx="3803650" cy="2853055"/>
                    </a:xfrm>
                    <a:prstGeom prst="rect">
                      <a:avLst/>
                    </a:prstGeom>
                  </pic:spPr>
                </pic:pic>
              </a:graphicData>
            </a:graphic>
          </wp:inline>
        </w:drawing>
      </w:r>
    </w:p>
    <w:p>
      <w:pPr>
        <w:ind w:firstLine="420" w:firstLineChars="0"/>
        <w:rPr>
          <w:rFonts w:hint="eastAsia"/>
          <w:sz w:val="24"/>
          <w:szCs w:val="24"/>
          <w:lang w:eastAsia="zh-CN"/>
        </w:rPr>
      </w:pPr>
      <w:r>
        <w:rPr>
          <w:rFonts w:hint="eastAsia"/>
          <w:sz w:val="24"/>
          <w:szCs w:val="24"/>
        </w:rPr>
        <w:t>2020年</w:t>
      </w:r>
      <w:r>
        <w:rPr>
          <w:rFonts w:hint="eastAsia"/>
          <w:sz w:val="24"/>
          <w:szCs w:val="24"/>
          <w:lang w:val="en-US" w:eastAsia="zh-CN"/>
        </w:rPr>
        <w:t>初</w:t>
      </w:r>
      <w:r>
        <w:rPr>
          <w:rFonts w:hint="eastAsia"/>
          <w:sz w:val="24"/>
          <w:szCs w:val="24"/>
        </w:rPr>
        <w:t>,特斯拉公布实现了创纪录的近10.5万的车辆产量和创纪录的约11.2万台车辆交付</w:t>
      </w:r>
      <w:r>
        <w:rPr>
          <w:rFonts w:hint="eastAsia"/>
          <w:sz w:val="24"/>
          <w:szCs w:val="24"/>
          <w:lang w:eastAsia="zh-CN"/>
        </w:rPr>
        <w:t>。</w:t>
      </w:r>
      <w:r>
        <w:rPr>
          <w:rFonts w:hint="eastAsia"/>
          <w:sz w:val="24"/>
          <w:szCs w:val="24"/>
        </w:rPr>
        <w:t>2019年,特斯拉交付了约367500台车辆比上年增长50%完成了全年目标这得益于公司持续专注于扩大在美国以及在上海新成立工厂的生产</w:t>
      </w:r>
      <w:r>
        <w:rPr>
          <w:rFonts w:hint="eastAsia"/>
          <w:sz w:val="24"/>
          <w:szCs w:val="24"/>
          <w:lang w:eastAsia="zh-CN"/>
        </w:rPr>
        <w:t>。</w:t>
      </w:r>
    </w:p>
    <w:p>
      <w:pPr>
        <w:numPr>
          <w:ilvl w:val="0"/>
          <w:numId w:val="1"/>
        </w:numPr>
        <w:rPr>
          <w:rFonts w:hint="eastAsia"/>
          <w:b/>
          <w:bCs/>
          <w:sz w:val="28"/>
          <w:szCs w:val="28"/>
          <w:lang w:val="en-US" w:eastAsia="zh-CN"/>
        </w:rPr>
      </w:pPr>
      <w:r>
        <w:rPr>
          <w:rFonts w:hint="eastAsia"/>
          <w:b/>
          <w:bCs/>
          <w:sz w:val="28"/>
          <w:szCs w:val="28"/>
          <w:lang w:val="en-US" w:eastAsia="zh-CN"/>
        </w:rPr>
        <w:t>参数配置</w:t>
      </w:r>
    </w:p>
    <w:p>
      <w:pPr>
        <w:ind w:firstLine="420" w:firstLineChars="0"/>
        <w:rPr>
          <w:rFonts w:hint="eastAsia"/>
          <w:sz w:val="24"/>
          <w:szCs w:val="24"/>
          <w:lang w:eastAsia="zh-CN"/>
        </w:rPr>
      </w:pPr>
      <w:r>
        <w:rPr>
          <w:rFonts w:hint="eastAsia"/>
          <w:sz w:val="24"/>
          <w:szCs w:val="24"/>
          <w:lang w:eastAsia="zh-CN"/>
        </w:rPr>
        <w:t>Model 3是个尺寸比较标准的中级车，尤其是它的轴距达到了2875mm，车型尺寸为长4694*宽1849*高1443，轴距为2875。（单位：mm）介于3系、奔驰C级的长短轴之间。但因为不需要布置较长的发动机舱，所以Model 3的前后悬都很短，这也令得它的整体车身尺寸略小于奔驰C的标轴版，也因为没有了发动机舱，理论上车内的空间布局会更轻松，但是稍微高一点的成年人在驾驶和后座会感觉空间不够，头顶已经到了车顶。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6" w:lineRule="atLeast"/>
        <w:ind w:left="0" w:right="0" w:firstLine="540"/>
        <w:rPr>
          <w:rFonts w:hint="eastAsia" w:ascii="微软雅黑" w:hAnsi="微软雅黑" w:eastAsia="微软雅黑" w:cs="微软雅黑"/>
          <w:i w:val="0"/>
          <w:caps w:val="0"/>
          <w:color w:val="666666"/>
          <w:spacing w:val="15"/>
          <w:sz w:val="24"/>
          <w:szCs w:val="24"/>
          <w:shd w:val="clear" w:fill="FFFFFF"/>
        </w:rPr>
      </w:pPr>
      <w:r>
        <w:rPr>
          <w:rFonts w:hint="eastAsia" w:ascii="Tahoma" w:hAnsi="Tahoma" w:eastAsia="宋体" w:cs="Tahoma"/>
          <w:i w:val="0"/>
          <w:caps w:val="0"/>
          <w:color w:val="666666"/>
          <w:spacing w:val="0"/>
          <w:sz w:val="24"/>
          <w:szCs w:val="24"/>
          <w:shd w:val="clear" w:fill="FFFFFF"/>
          <w:lang w:eastAsia="zh-CN"/>
        </w:rPr>
        <w:drawing>
          <wp:inline distT="0" distB="0" distL="114300" distR="114300">
            <wp:extent cx="4640580" cy="4973320"/>
            <wp:effectExtent l="0" t="0" r="7620" b="17780"/>
            <wp:docPr id="11" name="图片 11" descr="36730b78ae1067fda567c1044d2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6730b78ae1067fda567c1044d22528"/>
                    <pic:cNvPicPr>
                      <a:picLocks noChangeAspect="1"/>
                    </pic:cNvPicPr>
                  </pic:nvPicPr>
                  <pic:blipFill>
                    <a:blip r:embed="rId5"/>
                    <a:stretch>
                      <a:fillRect/>
                    </a:stretch>
                  </pic:blipFill>
                  <pic:spPr>
                    <a:xfrm>
                      <a:off x="0" y="0"/>
                      <a:ext cx="4640580" cy="497332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6" w:lineRule="atLeast"/>
        <w:ind w:left="0" w:right="0" w:firstLine="54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全LED灯组采用全新的设计，这也将是未来特斯拉的家族式设计语言，下方设有雾灯</w:t>
      </w:r>
      <w:r>
        <w:rPr>
          <w:rFonts w:hint="eastAsia" w:cstheme="minorBidi"/>
          <w:kern w:val="2"/>
          <w:sz w:val="24"/>
          <w:szCs w:val="24"/>
          <w:lang w:val="en-US" w:eastAsia="zh-CN" w:bidi="ar-SA"/>
        </w:rPr>
        <w:t>。</w:t>
      </w:r>
      <w:r>
        <w:rPr>
          <w:rFonts w:hint="eastAsia" w:asciiTheme="minorHAnsi" w:hAnsiTheme="minorHAnsi" w:eastAsiaTheme="minorEastAsia" w:cstheme="minorBidi"/>
          <w:kern w:val="2"/>
          <w:sz w:val="24"/>
          <w:szCs w:val="24"/>
          <w:lang w:val="en-US" w:eastAsia="zh-CN" w:bidi="ar-SA"/>
        </w:rPr>
        <w:t>尾灯的整体造型与MODELS较为相似，采用LED光源，充电口同样设置在左侧灯角处，通过中控屏进行开启。</w:t>
      </w:r>
    </w:p>
    <w:p>
      <w:pPr>
        <w:jc w:val="center"/>
        <w:rPr>
          <w:rFonts w:hint="default"/>
          <w:sz w:val="24"/>
          <w:szCs w:val="24"/>
          <w:lang w:val="en-US" w:eastAsia="zh-CN"/>
        </w:rPr>
      </w:pPr>
      <w:r>
        <w:rPr>
          <w:rFonts w:hint="default"/>
          <w:sz w:val="24"/>
          <w:szCs w:val="24"/>
          <w:lang w:val="en-US" w:eastAsia="zh-CN"/>
        </w:rPr>
        <w:drawing>
          <wp:inline distT="0" distB="0" distL="114300" distR="114300">
            <wp:extent cx="5266690" cy="3950335"/>
            <wp:effectExtent l="0" t="0" r="10160" b="12065"/>
            <wp:docPr id="19" name="图片 19" descr="fee51453db82b065ab30422f773fb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ee51453db82b065ab30422f773fb25"/>
                    <pic:cNvPicPr>
                      <a:picLocks noChangeAspect="1"/>
                    </pic:cNvPicPr>
                  </pic:nvPicPr>
                  <pic:blipFill>
                    <a:blip r:embed="rId6"/>
                    <a:stretch>
                      <a:fillRect/>
                    </a:stretch>
                  </pic:blipFill>
                  <pic:spPr>
                    <a:xfrm>
                      <a:off x="0" y="0"/>
                      <a:ext cx="5266690" cy="3950335"/>
                    </a:xfrm>
                    <a:prstGeom prst="rect">
                      <a:avLst/>
                    </a:prstGeom>
                  </pic:spPr>
                </pic:pic>
              </a:graphicData>
            </a:graphic>
          </wp:inline>
        </w:drawing>
      </w:r>
    </w:p>
    <w:p>
      <w:pPr>
        <w:ind w:firstLine="420" w:firstLineChars="0"/>
        <w:jc w:val="both"/>
        <w:rPr>
          <w:rFonts w:hint="eastAsia" w:ascii="Tahoma" w:hAnsi="Tahoma" w:eastAsia="宋体" w:cs="Tahoma"/>
          <w:i w:val="0"/>
          <w:caps w:val="0"/>
          <w:color w:val="666666"/>
          <w:spacing w:val="0"/>
          <w:sz w:val="24"/>
          <w:szCs w:val="24"/>
          <w:shd w:val="clear" w:fill="FFFFFF"/>
          <w:lang w:eastAsia="zh-CN"/>
        </w:rPr>
      </w:pPr>
      <w:r>
        <w:rPr>
          <w:rFonts w:hint="default"/>
          <w:sz w:val="24"/>
          <w:szCs w:val="24"/>
          <w:lang w:val="en-US" w:eastAsia="zh-CN"/>
        </w:rPr>
        <w:t>Model X是一款高性能、安全、智能的全尺寸纯电SUV，外观上有非常明显的家族式设计，由于是纯电，车头设计的非常平滑，减小了空气阻力，而且没有内燃机，车头部分剩下很大一部分空间，将其作为行李箱，还能够在正面碰撞的时候充当缓冲区，有效吸收撞击能量，保障内部乘员的安全。车头作为行李箱并不代表Model X的空间不够，车身尺寸为5037/2070/1684mm，轴距为2965mm，最小离地间隙165mm，拥有足够宽敞的驾乘空间和储物空间，足以容纳7位成人，不过中间座椅因为上方有鹰翼门的连接轴，所以头部空间略显不足，第三排也会觉得略显拥挤。</w:t>
      </w:r>
      <w:r>
        <w:rPr>
          <w:rFonts w:hint="eastAsia" w:asciiTheme="minorHAnsi" w:hAnsiTheme="minorHAnsi" w:eastAsiaTheme="minorEastAsia" w:cstheme="minorBidi"/>
          <w:kern w:val="2"/>
          <w:sz w:val="24"/>
          <w:szCs w:val="24"/>
          <w:lang w:val="en-US" w:eastAsia="zh-CN" w:bidi="ar-SA"/>
        </w:rPr>
        <w:t>MODEL 3将全系标配18寸轮圈，并有多种样式可供选择。车型所配备的轮圈造型较为独特，可以起到减小风阻的作用。此外匹配米其林Primacy MXM4轮胎，型号为235/45 R18。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150" w:beforeAutospacing="0" w:after="0" w:afterAutospacing="0" w:line="270" w:lineRule="atLeast"/>
        <w:ind w:leftChars="0" w:right="225" w:rightChars="0"/>
        <w:jc w:val="center"/>
        <w:textAlignment w:val="top"/>
        <w:rPr>
          <w:rFonts w:hint="eastAsia" w:ascii="Tahoma" w:hAnsi="Tahoma" w:eastAsia="宋体" w:cs="Tahoma"/>
          <w:i w:val="0"/>
          <w:caps w:val="0"/>
          <w:color w:val="666666"/>
          <w:spacing w:val="0"/>
          <w:sz w:val="24"/>
          <w:szCs w:val="24"/>
          <w:shd w:val="clear" w:fill="FFFFFF"/>
          <w:lang w:eastAsia="zh-CN"/>
        </w:rPr>
      </w:pPr>
      <w:r>
        <w:rPr>
          <w:rFonts w:hint="eastAsia" w:ascii="Tahoma" w:hAnsi="Tahoma" w:eastAsia="宋体" w:cs="Tahoma"/>
          <w:i w:val="0"/>
          <w:caps w:val="0"/>
          <w:color w:val="666666"/>
          <w:spacing w:val="0"/>
          <w:sz w:val="24"/>
          <w:szCs w:val="24"/>
          <w:shd w:val="clear" w:fill="FFFFFF"/>
          <w:lang w:eastAsia="zh-CN"/>
        </w:rPr>
        <w:drawing>
          <wp:inline distT="0" distB="0" distL="114300" distR="114300">
            <wp:extent cx="3933825" cy="2722245"/>
            <wp:effectExtent l="0" t="0" r="9525" b="1905"/>
            <wp:docPr id="21" name="图片 21" descr="64db33d8753e9c5f998f1f922c1a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4db33d8753e9c5f998f1f922c1a177"/>
                    <pic:cNvPicPr>
                      <a:picLocks noChangeAspect="1"/>
                    </pic:cNvPicPr>
                  </pic:nvPicPr>
                  <pic:blipFill>
                    <a:blip r:embed="rId7"/>
                    <a:stretch>
                      <a:fillRect/>
                    </a:stretch>
                  </pic:blipFill>
                  <pic:spPr>
                    <a:xfrm>
                      <a:off x="0" y="0"/>
                      <a:ext cx="3933825" cy="2722245"/>
                    </a:xfrm>
                    <a:prstGeom prst="rect">
                      <a:avLst/>
                    </a:prstGeom>
                  </pic:spPr>
                </pic:pic>
              </a:graphicData>
            </a:graphic>
          </wp:inline>
        </w:drawing>
      </w:r>
    </w:p>
    <w:p>
      <w:pPr>
        <w:ind w:firstLine="420" w:firstLineChars="0"/>
        <w:jc w:val="both"/>
        <w:rPr>
          <w:rFonts w:hint="eastAsia"/>
          <w:sz w:val="24"/>
          <w:szCs w:val="24"/>
          <w:lang w:val="en-US" w:eastAsia="zh-CN"/>
        </w:rPr>
      </w:pPr>
      <w:r>
        <w:rPr>
          <w:rFonts w:hint="eastAsia"/>
          <w:sz w:val="24"/>
          <w:szCs w:val="24"/>
          <w:lang w:val="en-US" w:eastAsia="zh-CN"/>
        </w:rPr>
        <w:t>Model 3上最大的一个创新就是采用了一整片的全景式后挡风玻璃，让后排能享受到和前排一样出色的开扬感Model 3在两侧的B柱位置设计了用于Autopilot自动驾驶的摄像头。在稍下方一点的位置，是卡片式钥匙的识别区域，当然，Model 3的车主是可以使用蓝牙钥匙的，靠近就能解锁，上车就可以启动，另外车主还可以选装实体钥匙。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150" w:beforeAutospacing="0" w:after="0" w:afterAutospacing="0" w:line="270" w:lineRule="atLeast"/>
        <w:ind w:leftChars="0" w:right="225" w:rightChars="0"/>
        <w:jc w:val="center"/>
        <w:textAlignment w:val="top"/>
        <w:rPr>
          <w:rFonts w:hint="eastAsia" w:ascii="Tahoma" w:hAnsi="Tahoma" w:eastAsia="宋体" w:cs="Tahoma"/>
          <w:i w:val="0"/>
          <w:caps w:val="0"/>
          <w:color w:val="666666"/>
          <w:spacing w:val="0"/>
          <w:sz w:val="24"/>
          <w:szCs w:val="24"/>
          <w:shd w:val="clear" w:fill="FFFFFF"/>
          <w:lang w:eastAsia="zh-CN"/>
        </w:rPr>
      </w:pPr>
      <w:r>
        <w:rPr>
          <w:rFonts w:hint="eastAsia" w:ascii="Tahoma" w:hAnsi="Tahoma" w:eastAsia="宋体" w:cs="Tahoma"/>
          <w:i w:val="0"/>
          <w:caps w:val="0"/>
          <w:color w:val="666666"/>
          <w:spacing w:val="0"/>
          <w:sz w:val="24"/>
          <w:szCs w:val="24"/>
          <w:shd w:val="clear" w:fill="FFFFFF"/>
          <w:lang w:eastAsia="zh-CN"/>
        </w:rPr>
        <w:drawing>
          <wp:inline distT="0" distB="0" distL="114300" distR="114300">
            <wp:extent cx="4030980" cy="4403725"/>
            <wp:effectExtent l="0" t="0" r="7620" b="15875"/>
            <wp:docPr id="16" name="图片 16" descr="b6f0bdf8610aa8d0334ed3f001fd6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6f0bdf8610aa8d0334ed3f001fd67f"/>
                    <pic:cNvPicPr>
                      <a:picLocks noChangeAspect="1"/>
                    </pic:cNvPicPr>
                  </pic:nvPicPr>
                  <pic:blipFill>
                    <a:blip r:embed="rId8"/>
                    <a:stretch>
                      <a:fillRect/>
                    </a:stretch>
                  </pic:blipFill>
                  <pic:spPr>
                    <a:xfrm>
                      <a:off x="0" y="0"/>
                      <a:ext cx="4030980" cy="440372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150" w:beforeAutospacing="0" w:after="0" w:afterAutospacing="0" w:line="270" w:lineRule="atLeast"/>
        <w:ind w:leftChars="0" w:right="225" w:rightChars="0"/>
        <w:jc w:val="both"/>
        <w:textAlignment w:val="top"/>
        <w:rPr>
          <w:rFonts w:hint="eastAsia" w:ascii="微软雅黑" w:hAnsi="微软雅黑" w:eastAsia="微软雅黑" w:cs="微软雅黑"/>
          <w:i w:val="0"/>
          <w:caps w:val="0"/>
          <w:color w:val="666666"/>
          <w:spacing w:val="15"/>
          <w:sz w:val="24"/>
          <w:szCs w:val="24"/>
          <w:shd w:val="clear" w:fill="FFFFFF"/>
        </w:rPr>
      </w:pPr>
      <w:r>
        <w:rPr>
          <w:rFonts w:hint="eastAsia"/>
          <w:sz w:val="24"/>
          <w:szCs w:val="24"/>
          <w:lang w:val="en-US" w:eastAsia="zh-CN"/>
        </w:rPr>
        <w:t>MODEL 3的内饰最吸引眼球的便是这个15英寸的中控屏，其几乎集成了全车所有的控制系统，甚至将仪表盘与手套箱开关也攘括其中。虽然功能众多，但整体的操作难度并不大，通过一段时间的熟悉后便能轻松上手。</w:t>
      </w:r>
      <w:r>
        <w:rPr>
          <w:rFonts w:hint="default"/>
          <w:sz w:val="24"/>
          <w:szCs w:val="24"/>
          <w:lang w:val="en-US" w:eastAsia="zh-CN"/>
        </w:rPr>
        <w:t>增的两款长续航车型相比标准续航升级版不仅增加了续航里</w:t>
      </w:r>
      <w:r>
        <w:rPr>
          <w:rFonts w:ascii="Helvetica" w:hAnsi="Helvetica" w:eastAsia="Helvetica" w:cs="Helvetica"/>
          <w:i w:val="0"/>
          <w:caps w:val="0"/>
          <w:color w:val="333333"/>
          <w:spacing w:val="0"/>
          <w:sz w:val="24"/>
          <w:szCs w:val="24"/>
        </w:rPr>
        <w:t>程，还采用了高级版内饰，相比标准续航升级版内饰有以下几个方面的升级：首先是加入了后排座椅加热；其次随车标配了地垫；第三就是在车头位置加入了前雾灯；另外车内的音响系统也得到了升级，从12个喇叭升级到15个，带来更沉浸的听音效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150" w:beforeAutospacing="0" w:after="0" w:afterAutospacing="0" w:line="270" w:lineRule="atLeast"/>
        <w:ind w:leftChars="0" w:right="225" w:rightChars="0"/>
        <w:jc w:val="center"/>
        <w:textAlignment w:val="top"/>
        <w:rPr>
          <w:rFonts w:hint="eastAsia" w:ascii="微软雅黑" w:hAnsi="微软雅黑" w:eastAsia="微软雅黑" w:cs="微软雅黑"/>
          <w:i w:val="0"/>
          <w:caps w:val="0"/>
          <w:color w:val="666666"/>
          <w:spacing w:val="15"/>
          <w:sz w:val="24"/>
          <w:szCs w:val="24"/>
          <w:shd w:val="clear" w:fill="FFFFFF"/>
          <w:lang w:eastAsia="zh-CN"/>
        </w:rPr>
      </w:pPr>
      <w:r>
        <w:rPr>
          <w:rFonts w:hint="eastAsia" w:ascii="微软雅黑" w:hAnsi="微软雅黑" w:eastAsia="微软雅黑" w:cs="微软雅黑"/>
          <w:i w:val="0"/>
          <w:caps w:val="0"/>
          <w:color w:val="666666"/>
          <w:spacing w:val="15"/>
          <w:sz w:val="24"/>
          <w:szCs w:val="24"/>
          <w:shd w:val="clear" w:fill="FFFFFF"/>
          <w:lang w:eastAsia="zh-CN"/>
        </w:rPr>
        <w:drawing>
          <wp:inline distT="0" distB="0" distL="114300" distR="114300">
            <wp:extent cx="5268595" cy="3493135"/>
            <wp:effectExtent l="0" t="0" r="8255" b="12065"/>
            <wp:docPr id="20" name="图片 20" descr="626a1a398131fea530b3d40d72d1d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26a1a398131fea530b3d40d72d1d84"/>
                    <pic:cNvPicPr>
                      <a:picLocks noChangeAspect="1"/>
                    </pic:cNvPicPr>
                  </pic:nvPicPr>
                  <pic:blipFill>
                    <a:blip r:embed="rId9"/>
                    <a:stretch>
                      <a:fillRect/>
                    </a:stretch>
                  </pic:blipFill>
                  <pic:spPr>
                    <a:xfrm>
                      <a:off x="0" y="0"/>
                      <a:ext cx="5268595" cy="349313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150" w:beforeAutospacing="0" w:after="0" w:afterAutospacing="0" w:line="270" w:lineRule="atLeast"/>
        <w:ind w:leftChars="0" w:right="225" w:rightChars="0"/>
        <w:jc w:val="both"/>
        <w:textAlignment w:val="top"/>
        <w:rPr>
          <w:rFonts w:hint="eastAsia" w:ascii="微软雅黑" w:hAnsi="微软雅黑" w:eastAsia="微软雅黑" w:cs="微软雅黑"/>
          <w:i w:val="0"/>
          <w:caps w:val="0"/>
          <w:color w:val="666666"/>
          <w:spacing w:val="15"/>
          <w:sz w:val="24"/>
          <w:szCs w:val="24"/>
          <w:shd w:val="clear" w:fill="FFFFFF"/>
          <w:lang w:eastAsia="zh-CN"/>
        </w:rPr>
      </w:pPr>
      <w:r>
        <w:rPr>
          <w:rFonts w:hint="eastAsia"/>
          <w:sz w:val="24"/>
          <w:szCs w:val="24"/>
          <w:lang w:val="en-US" w:eastAsia="zh-CN"/>
        </w:rPr>
        <w:tab/>
      </w:r>
      <w:r>
        <w:rPr>
          <w:rFonts w:hint="eastAsia"/>
          <w:sz w:val="24"/>
          <w:szCs w:val="24"/>
          <w:lang w:val="en-US" w:eastAsia="zh-CN"/>
        </w:rPr>
        <w:t>这条木饰是内饰的点睛之笔，他是中控台上除了黑，灰色系之外的诶以色彩，摸上去也有木制的真实纹路的凹凸感，另外Model3 的空调出风口也隐藏在这，调节风向的方式像操作智能手机，上下滑调整高度，左右滑调整角度大小。</w:t>
      </w:r>
    </w:p>
    <w:p>
      <w:pPr>
        <w:jc w:val="center"/>
        <w:rPr>
          <w:rFonts w:hint="default"/>
          <w:sz w:val="24"/>
          <w:szCs w:val="24"/>
          <w:lang w:val="en-US" w:eastAsia="zh-CN"/>
        </w:rPr>
      </w:pPr>
      <w:r>
        <w:rPr>
          <w:rFonts w:hint="default"/>
          <w:sz w:val="24"/>
          <w:szCs w:val="24"/>
          <w:lang w:val="en-US" w:eastAsia="zh-CN"/>
        </w:rPr>
        <w:drawing>
          <wp:inline distT="0" distB="0" distL="114300" distR="114300">
            <wp:extent cx="3775075" cy="3261995"/>
            <wp:effectExtent l="0" t="0" r="14605" b="15875"/>
            <wp:docPr id="18" name="图片 18" descr="de3be4a34c774d7b3886bbe6d5ba0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3be4a34c774d7b3886bbe6d5ba0d3"/>
                    <pic:cNvPicPr>
                      <a:picLocks noChangeAspect="1"/>
                    </pic:cNvPicPr>
                  </pic:nvPicPr>
                  <pic:blipFill>
                    <a:blip r:embed="rId10"/>
                    <a:stretch>
                      <a:fillRect/>
                    </a:stretch>
                  </pic:blipFill>
                  <pic:spPr>
                    <a:xfrm rot="5400000">
                      <a:off x="0" y="0"/>
                      <a:ext cx="3775075" cy="3261995"/>
                    </a:xfrm>
                    <a:prstGeom prst="rect">
                      <a:avLst/>
                    </a:prstGeom>
                  </pic:spPr>
                </pic:pic>
              </a:graphicData>
            </a:graphic>
          </wp:inline>
        </w:drawing>
      </w:r>
    </w:p>
    <w:p>
      <w:pPr>
        <w:jc w:val="both"/>
        <w:rPr>
          <w:rFonts w:ascii="微软雅黑" w:hAnsi="微软雅黑" w:eastAsia="微软雅黑" w:cs="微软雅黑"/>
          <w:i w:val="0"/>
          <w:caps w:val="0"/>
          <w:color w:val="404040"/>
          <w:spacing w:val="0"/>
          <w:sz w:val="24"/>
          <w:szCs w:val="24"/>
          <w:shd w:val="clear" w:fill="FFFFFF"/>
        </w:rPr>
      </w:pPr>
      <w:r>
        <w:rPr>
          <w:rFonts w:hint="eastAsia"/>
          <w:sz w:val="24"/>
          <w:szCs w:val="24"/>
          <w:lang w:val="en-US" w:eastAsia="zh-CN"/>
        </w:rPr>
        <w:t>Modle x</w:t>
      </w:r>
      <w:r>
        <w:rPr>
          <w:rFonts w:hint="default"/>
          <w:sz w:val="24"/>
          <w:szCs w:val="24"/>
          <w:lang w:val="en-US" w:eastAsia="zh-CN"/>
        </w:rPr>
        <w:t>鹰翼门非常受欢迎，而且每个门上都配有声呐传感器来检测环境，能够避免在开启的手撞上障碍物。除了鹰翼门，前门也是非常亮眼的，不仅是无框车门，还能够自动开启，配有高度集成化的无钥匙启动系统，能够在不接触车辆的情况下，完成“无手进入”，符合特斯拉的全智能驾驶需求。但是作为一款百万售价的SUV也不是普通人能够消费的。</w:t>
      </w:r>
    </w:p>
    <w:p>
      <w:pPr>
        <w:numPr>
          <w:ilvl w:val="0"/>
          <w:numId w:val="1"/>
        </w:numPr>
        <w:rPr>
          <w:rFonts w:hint="eastAsia"/>
          <w:b/>
          <w:bCs/>
          <w:sz w:val="28"/>
          <w:szCs w:val="28"/>
          <w:lang w:val="en-US" w:eastAsia="zh-CN"/>
        </w:rPr>
      </w:pPr>
      <w:r>
        <w:rPr>
          <w:rFonts w:hint="eastAsia"/>
          <w:b/>
          <w:bCs/>
          <w:sz w:val="28"/>
          <w:szCs w:val="28"/>
          <w:lang w:val="en-US" w:eastAsia="zh-CN"/>
        </w:rPr>
        <w:t>安全评级认证</w:t>
      </w:r>
    </w:p>
    <w:p>
      <w:pPr>
        <w:ind w:firstLine="420" w:firstLineChars="0"/>
        <w:rPr>
          <w:rFonts w:hint="eastAsia"/>
          <w:sz w:val="24"/>
          <w:szCs w:val="24"/>
          <w:lang w:eastAsia="zh-CN"/>
        </w:rPr>
      </w:pPr>
      <w:r>
        <w:rPr>
          <w:rFonts w:hint="eastAsia"/>
          <w:sz w:val="24"/>
          <w:szCs w:val="24"/>
          <w:lang w:val="en-US" w:eastAsia="zh-CN"/>
        </w:rPr>
        <w:tab/>
      </w:r>
      <w:r>
        <w:rPr>
          <w:rFonts w:hint="eastAsia"/>
          <w:sz w:val="24"/>
          <w:szCs w:val="24"/>
          <w:lang w:eastAsia="zh-CN"/>
        </w:rPr>
        <w:t>基于Model S和Model X的先进架构，特斯拉设计了Model 3，将其打造成有史以来最安全的电动汽车。在先前接受美国国家公路交通安全管理局（NHTSA）测试的车型中，Model S的人员受伤概率是最低的，Model X则紧随其后，名列第二。如今，Model 3不仅在每个类别和子类别中获得全五星安全评级，并且NHTSA的测试还显示，在所有接受过测试的车型中，Model 3的人员受伤概率是最低的。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150" w:beforeAutospacing="0" w:after="0" w:afterAutospacing="0" w:line="270" w:lineRule="atLeast"/>
        <w:ind w:leftChars="0" w:right="225" w:rightChars="0"/>
        <w:jc w:val="center"/>
        <w:textAlignment w:val="top"/>
        <w:rPr>
          <w:rFonts w:hint="eastAsia" w:ascii="微软雅黑" w:hAnsi="微软雅黑" w:eastAsia="微软雅黑" w:cs="微软雅黑"/>
          <w:i w:val="0"/>
          <w:caps w:val="0"/>
          <w:color w:val="666666"/>
          <w:spacing w:val="15"/>
          <w:sz w:val="24"/>
          <w:szCs w:val="24"/>
          <w:shd w:val="clear" w:fill="FFFFFF"/>
          <w:lang w:eastAsia="zh-CN"/>
        </w:rPr>
      </w:pPr>
      <w:r>
        <w:rPr>
          <w:rFonts w:hint="eastAsia" w:ascii="Tahoma" w:hAnsi="Tahoma" w:eastAsia="宋体" w:cs="Tahoma"/>
          <w:i w:val="0"/>
          <w:caps w:val="0"/>
          <w:color w:val="666666"/>
          <w:spacing w:val="0"/>
          <w:sz w:val="24"/>
          <w:szCs w:val="24"/>
          <w:shd w:val="clear" w:fill="FFFFFF"/>
          <w:lang w:eastAsia="zh-CN"/>
        </w:rPr>
        <w:drawing>
          <wp:inline distT="0" distB="0" distL="114300" distR="114300">
            <wp:extent cx="5232400" cy="3924300"/>
            <wp:effectExtent l="0" t="0" r="0" b="6350"/>
            <wp:docPr id="17" name="图片 17" descr="2894012fd9a39bbd2081744a261c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894012fd9a39bbd2081744a261c610"/>
                    <pic:cNvPicPr>
                      <a:picLocks noChangeAspect="1"/>
                    </pic:cNvPicPr>
                  </pic:nvPicPr>
                  <pic:blipFill>
                    <a:blip r:embed="rId11"/>
                    <a:stretch>
                      <a:fillRect/>
                    </a:stretch>
                  </pic:blipFill>
                  <pic:spPr>
                    <a:xfrm rot="5400000">
                      <a:off x="0" y="0"/>
                      <a:ext cx="5232400" cy="3924300"/>
                    </a:xfrm>
                    <a:prstGeom prst="rect">
                      <a:avLst/>
                    </a:prstGeom>
                  </pic:spPr>
                </pic:pic>
              </a:graphicData>
            </a:graphic>
          </wp:inline>
        </w:drawing>
      </w:r>
    </w:p>
    <w:p>
      <w:pPr>
        <w:numPr>
          <w:ilvl w:val="0"/>
          <w:numId w:val="1"/>
        </w:numPr>
        <w:rPr>
          <w:rFonts w:hint="default"/>
          <w:b/>
          <w:bCs/>
          <w:sz w:val="28"/>
          <w:szCs w:val="28"/>
          <w:lang w:val="en-US" w:eastAsia="zh-CN"/>
        </w:rPr>
      </w:pPr>
      <w:r>
        <w:rPr>
          <w:rFonts w:hint="eastAsia"/>
          <w:b/>
          <w:bCs/>
          <w:sz w:val="28"/>
          <w:szCs w:val="28"/>
          <w:lang w:val="en-US" w:eastAsia="zh-CN"/>
        </w:rPr>
        <w:t>性能</w:t>
      </w:r>
    </w:p>
    <w:p>
      <w:pPr>
        <w:jc w:val="center"/>
        <w:rPr>
          <w:sz w:val="24"/>
          <w:szCs w:val="24"/>
        </w:rPr>
      </w:pPr>
      <w:r>
        <w:rPr>
          <w:sz w:val="24"/>
          <w:szCs w:val="24"/>
        </w:rPr>
        <w:drawing>
          <wp:inline distT="0" distB="0" distL="114300" distR="114300">
            <wp:extent cx="4851400" cy="2300605"/>
            <wp:effectExtent l="0" t="0" r="635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851400" cy="2300605"/>
                    </a:xfrm>
                    <a:prstGeom prst="rect">
                      <a:avLst/>
                    </a:prstGeom>
                    <a:noFill/>
                    <a:ln>
                      <a:noFill/>
                    </a:ln>
                  </pic:spPr>
                </pic:pic>
              </a:graphicData>
            </a:graphic>
          </wp:inline>
        </w:drawing>
      </w:r>
    </w:p>
    <w:p>
      <w:pPr>
        <w:jc w:val="both"/>
        <w:rPr>
          <w:rFonts w:hint="default"/>
          <w:sz w:val="24"/>
          <w:szCs w:val="24"/>
          <w:lang w:val="en-US" w:eastAsia="zh-CN"/>
        </w:rPr>
      </w:pPr>
      <w:r>
        <w:rPr>
          <w:rFonts w:hint="default"/>
          <w:sz w:val="24"/>
          <w:szCs w:val="24"/>
          <w:lang w:val="en-US" w:eastAsia="zh-CN"/>
        </w:rPr>
        <w:t>安全性是Mode3整体设计的重中之重。车身架构采用钢铝混合金属材质,保证各部位的支撑强度。在一次内部翻滚测试中, Model3在配置全景玻璃车顶的情况下,仍成功抵御了四倍于其自身质量的重压,大约相当于两只成年非洲象的重量。</w:t>
      </w:r>
    </w:p>
    <w:p>
      <w:pPr>
        <w:jc w:val="center"/>
        <w:rPr>
          <w:sz w:val="24"/>
          <w:szCs w:val="24"/>
        </w:rPr>
      </w:pPr>
      <w:r>
        <w:rPr>
          <w:sz w:val="24"/>
          <w:szCs w:val="24"/>
        </w:rPr>
        <w:drawing>
          <wp:inline distT="0" distB="0" distL="114300" distR="114300">
            <wp:extent cx="4949190" cy="2370455"/>
            <wp:effectExtent l="0" t="0" r="381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949190" cy="2370455"/>
                    </a:xfrm>
                    <a:prstGeom prst="rect">
                      <a:avLst/>
                    </a:prstGeom>
                    <a:noFill/>
                    <a:ln>
                      <a:noFill/>
                    </a:ln>
                  </pic:spPr>
                </pic:pic>
              </a:graphicData>
            </a:graphic>
          </wp:inline>
        </w:drawing>
      </w:r>
    </w:p>
    <w:p>
      <w:pPr>
        <w:jc w:val="both"/>
        <w:rPr>
          <w:rFonts w:hint="eastAsia"/>
          <w:sz w:val="24"/>
          <w:szCs w:val="24"/>
        </w:rPr>
      </w:pPr>
      <w:r>
        <w:rPr>
          <w:rFonts w:hint="eastAsia"/>
          <w:sz w:val="24"/>
          <w:szCs w:val="24"/>
        </w:rPr>
        <w:t>Model3 Performance高性能版搭载双电机全轮驱动、19英寸轮毂和高级制动系统,悬架更低,在绝大部分天气条件下都拥有极佳的操控体验。碳纤维扰流板可提升高速行驶时的稳定性,使 Model3的加速性能达到0-100km/h34秒。</w:t>
      </w:r>
    </w:p>
    <w:p>
      <w:pPr>
        <w:jc w:val="center"/>
        <w:rPr>
          <w:sz w:val="24"/>
          <w:szCs w:val="24"/>
        </w:rPr>
      </w:pPr>
      <w:r>
        <w:rPr>
          <w:sz w:val="24"/>
          <w:szCs w:val="24"/>
        </w:rPr>
        <w:drawing>
          <wp:inline distT="0" distB="0" distL="114300" distR="114300">
            <wp:extent cx="4928235" cy="2367280"/>
            <wp:effectExtent l="0" t="0" r="571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928235" cy="2367280"/>
                    </a:xfrm>
                    <a:prstGeom prst="rect">
                      <a:avLst/>
                    </a:prstGeom>
                    <a:noFill/>
                    <a:ln>
                      <a:noFill/>
                    </a:ln>
                  </pic:spPr>
                </pic:pic>
              </a:graphicData>
            </a:graphic>
          </wp:inline>
        </w:drawing>
      </w:r>
    </w:p>
    <w:p>
      <w:pPr>
        <w:jc w:val="both"/>
        <w:rPr>
          <w:sz w:val="24"/>
          <w:szCs w:val="24"/>
        </w:rPr>
      </w:pPr>
      <w:r>
        <w:rPr>
          <w:rFonts w:hint="eastAsia"/>
          <w:sz w:val="24"/>
          <w:szCs w:val="24"/>
        </w:rPr>
        <w:t>Tesla全轮驱动车型搭载两台独立电机以提升冗余度,每台电机只有一个活动部件,耐用性高且易于维护。与传统的全轮驱动系统不同,两台电机可精准地分配前后轮扭矩,操控性和牵引力控制更为出色。</w:t>
      </w:r>
    </w:p>
    <w:p>
      <w:pPr>
        <w:jc w:val="center"/>
        <w:rPr>
          <w:sz w:val="24"/>
          <w:szCs w:val="24"/>
        </w:rPr>
      </w:pPr>
      <w:r>
        <w:rPr>
          <w:sz w:val="24"/>
          <w:szCs w:val="24"/>
        </w:rPr>
        <w:drawing>
          <wp:inline distT="0" distB="0" distL="114300" distR="114300">
            <wp:extent cx="5274310" cy="2552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4310" cy="2552700"/>
                    </a:xfrm>
                    <a:prstGeom prst="rect">
                      <a:avLst/>
                    </a:prstGeom>
                    <a:noFill/>
                    <a:ln>
                      <a:noFill/>
                    </a:ln>
                  </pic:spPr>
                </pic:pic>
              </a:graphicData>
            </a:graphic>
          </wp:inline>
        </w:drawing>
      </w:r>
    </w:p>
    <w:p>
      <w:pPr>
        <w:jc w:val="both"/>
        <w:rPr>
          <w:sz w:val="24"/>
          <w:szCs w:val="24"/>
        </w:rPr>
      </w:pPr>
      <w:r>
        <w:rPr>
          <w:rFonts w:hint="eastAsia"/>
          <w:sz w:val="24"/>
          <w:szCs w:val="24"/>
        </w:rPr>
        <w:t>Mode|3是一款纯电动车,因此您再也不必前往加油站。日常驾驶中,只需夜晚在家中充电,第二天即可满电出行。长途驾驶时,可通过公共充电站或 Tesla充电网络补充电量。我们在全球范围内拥有超过17,000个超级充电桩,平均每周新建6个站点。</w:t>
      </w:r>
    </w:p>
    <w:p>
      <w:pPr>
        <w:jc w:val="center"/>
        <w:rPr>
          <w:sz w:val="24"/>
          <w:szCs w:val="24"/>
        </w:rPr>
      </w:pPr>
      <w:r>
        <w:rPr>
          <w:sz w:val="24"/>
          <w:szCs w:val="24"/>
        </w:rPr>
        <w:drawing>
          <wp:inline distT="0" distB="0" distL="114300" distR="114300">
            <wp:extent cx="5272405" cy="2945130"/>
            <wp:effectExtent l="0" t="0" r="444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2405" cy="2945130"/>
                    </a:xfrm>
                    <a:prstGeom prst="rect">
                      <a:avLst/>
                    </a:prstGeom>
                    <a:noFill/>
                    <a:ln>
                      <a:noFill/>
                    </a:ln>
                  </pic:spPr>
                </pic:pic>
              </a:graphicData>
            </a:graphic>
          </wp:inline>
        </w:drawing>
      </w:r>
    </w:p>
    <w:p>
      <w:pPr>
        <w:ind w:firstLine="420" w:firstLineChars="0"/>
        <w:rPr>
          <w:rFonts w:hint="default"/>
          <w:sz w:val="24"/>
          <w:szCs w:val="24"/>
          <w:lang w:val="en-US" w:eastAsia="zh-CN"/>
        </w:rPr>
      </w:pPr>
      <w:r>
        <w:rPr>
          <w:rFonts w:hint="default"/>
          <w:sz w:val="24"/>
          <w:szCs w:val="24"/>
          <w:lang w:val="en-US" w:eastAsia="zh-CN"/>
        </w:rPr>
        <w:t>Autopilot自动辅助驾驶旨在提升行车安全性和便利性,帮助车主应对枯燥重复的操作环节,从而更好地享受驾驶乐趣</w:t>
      </w:r>
      <w:r>
        <w:rPr>
          <w:rFonts w:hint="eastAsia"/>
          <w:sz w:val="24"/>
          <w:szCs w:val="24"/>
          <w:lang w:val="en-US" w:eastAsia="zh-CN"/>
        </w:rPr>
        <w:t>。</w:t>
      </w:r>
      <w:r>
        <w:rPr>
          <w:rFonts w:hint="eastAsia"/>
          <w:sz w:val="24"/>
          <w:szCs w:val="24"/>
          <w:lang w:eastAsia="zh-CN"/>
        </w:rPr>
        <w:t>Autopilot 自动辅助驾驶”的功能：启用 Autopilot 自动辅助驾驶功能后，车辆能够在行驶车道内自动辅助实施转向、加速和制动。具体功能包括，自动辅助导航驾驶、召唤功能、自动泊车、自动辅助变道和搭载支持完全自动驾驶功能的硬件。真正的FSD（完全自动驾驶）并未实现，现在你即使花56000买了FSD，得到的也只是EAP（增强辅助驾驶）的功能而已。相比标配的AP，FSD主要多了4个功能，自动导航驾</w:t>
      </w:r>
      <w:bookmarkStart w:id="0" w:name="_GoBack"/>
      <w:r>
        <w:rPr>
          <w:rFonts w:hint="eastAsia"/>
          <w:sz w:val="24"/>
          <w:szCs w:val="24"/>
          <w:lang w:eastAsia="zh-CN"/>
        </w:rPr>
        <w:t>驶（NOA）</w:t>
      </w:r>
      <w:bookmarkEnd w:id="0"/>
      <w:r>
        <w:rPr>
          <w:rFonts w:hint="eastAsia"/>
          <w:sz w:val="24"/>
          <w:szCs w:val="24"/>
          <w:lang w:eastAsia="zh-CN"/>
        </w:rPr>
        <w:t>、智能召唤、 自动泊车、自动变道。自动导航驾驶并不是所有路段都能用，就算是在部分可用的路段，感觉也很不流畅，在高速路岔口，经常会从120突然刹车到40，然后再去选择岔路，这不管是对车内的人还是跟随我的其他车辆，都是非常不好的体验；然后是智能召唤，首先这个功能只能在停车场使用，但中国与美国不同，中国的停车场大部分是地下的，而智能召唤如果在地下空间被启用，它仍然使用的是地面地图导航，这无疑增加了不确定性；自动泊车相对NOA与召唤，是比较成熟的功能了，但这个功能只能识别空间，而无法识别车位，也就是说，必须前后或左右都有车，且空间足够大，电脑才能识别到这个车位，双侧或单侧无车，都无法顺利的泊入。最后是自动变道，真的忍不住要吐槽，经常进行一些无意义的变道，以至于在AP开启后，经常手动关掉自动变道。</w:t>
      </w:r>
    </w:p>
    <w:p>
      <w:pPr>
        <w:jc w:val="center"/>
        <w:rPr>
          <w:rFonts w:hint="eastAsia" w:ascii="Tahoma" w:hAnsi="Tahoma" w:eastAsia="宋体" w:cs="Tahoma"/>
          <w:i w:val="0"/>
          <w:caps w:val="0"/>
          <w:color w:val="666666"/>
          <w:spacing w:val="0"/>
          <w:sz w:val="24"/>
          <w:szCs w:val="24"/>
          <w:shd w:val="clear" w:fill="FFFFFF"/>
          <w:lang w:eastAsia="zh-CN"/>
        </w:rPr>
      </w:pPr>
      <w:r>
        <w:rPr>
          <w:rFonts w:hint="eastAsia" w:ascii="Tahoma" w:hAnsi="Tahoma" w:eastAsia="宋体" w:cs="Tahoma"/>
          <w:i w:val="0"/>
          <w:caps w:val="0"/>
          <w:color w:val="666666"/>
          <w:spacing w:val="0"/>
          <w:sz w:val="24"/>
          <w:szCs w:val="24"/>
          <w:shd w:val="clear" w:fill="FFFFFF"/>
          <w:lang w:eastAsia="zh-CN"/>
        </w:rPr>
        <w:drawing>
          <wp:inline distT="0" distB="0" distL="114300" distR="114300">
            <wp:extent cx="2825750" cy="6757670"/>
            <wp:effectExtent l="0" t="0" r="12700" b="5080"/>
            <wp:docPr id="13" name="图片 13" descr="df89d000cf2a4aff33ae156a2fd7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f89d000cf2a4aff33ae156a2fd7e96"/>
                    <pic:cNvPicPr>
                      <a:picLocks noChangeAspect="1"/>
                    </pic:cNvPicPr>
                  </pic:nvPicPr>
                  <pic:blipFill>
                    <a:blip r:embed="rId17"/>
                    <a:stretch>
                      <a:fillRect/>
                    </a:stretch>
                  </pic:blipFill>
                  <pic:spPr>
                    <a:xfrm>
                      <a:off x="0" y="0"/>
                      <a:ext cx="2825750" cy="6757670"/>
                    </a:xfrm>
                    <a:prstGeom prst="rect">
                      <a:avLst/>
                    </a:prstGeom>
                  </pic:spPr>
                </pic:pic>
              </a:graphicData>
            </a:graphic>
          </wp:inline>
        </w:drawing>
      </w:r>
    </w:p>
    <w:p>
      <w:pPr>
        <w:numPr>
          <w:ilvl w:val="0"/>
          <w:numId w:val="1"/>
        </w:numPr>
        <w:rPr>
          <w:rFonts w:hint="default"/>
          <w:b/>
          <w:bCs/>
          <w:sz w:val="28"/>
          <w:szCs w:val="28"/>
          <w:lang w:val="en-US" w:eastAsia="zh-CN"/>
        </w:rPr>
      </w:pPr>
      <w:r>
        <w:rPr>
          <w:rFonts w:hint="eastAsia"/>
          <w:b/>
          <w:bCs/>
          <w:sz w:val="28"/>
          <w:szCs w:val="28"/>
          <w:lang w:val="en-US" w:eastAsia="zh-CN"/>
        </w:rPr>
        <w:t xml:space="preserve">充电桩。 </w:t>
      </w:r>
    </w:p>
    <w:p>
      <w:pPr>
        <w:numPr>
          <w:ilvl w:val="0"/>
          <w:numId w:val="0"/>
        </w:numPr>
        <w:ind w:leftChars="0"/>
        <w:jc w:val="both"/>
        <w:rPr>
          <w:rFonts w:hint="default" w:ascii="Tahoma" w:hAnsi="Tahoma" w:eastAsia="宋体" w:cs="Tahoma"/>
          <w:i w:val="0"/>
          <w:caps w:val="0"/>
          <w:color w:val="666666"/>
          <w:spacing w:val="0"/>
          <w:sz w:val="24"/>
          <w:szCs w:val="24"/>
          <w:shd w:val="clear" w:fill="FFFFFF"/>
          <w:lang w:val="en-US" w:eastAsia="zh-CN"/>
        </w:rPr>
      </w:pPr>
      <w:r>
        <w:rPr>
          <w:rFonts w:hint="eastAsia" w:ascii="Tahoma" w:hAnsi="Tahoma" w:eastAsia="宋体" w:cs="Tahoma"/>
          <w:i w:val="0"/>
          <w:caps w:val="0"/>
          <w:color w:val="666666"/>
          <w:spacing w:val="0"/>
          <w:sz w:val="24"/>
          <w:szCs w:val="24"/>
          <w:shd w:val="clear" w:fill="FFFFFF"/>
          <w:lang w:eastAsia="zh-CN"/>
        </w:rPr>
        <w:drawing>
          <wp:inline distT="0" distB="0" distL="114300" distR="114300">
            <wp:extent cx="5273040" cy="7811135"/>
            <wp:effectExtent l="0" t="0" r="3810" b="18415"/>
            <wp:docPr id="14" name="图片 14" descr="20ff6c7d666565d4312acac8bf016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ff6c7d666565d4312acac8bf016d9"/>
                    <pic:cNvPicPr>
                      <a:picLocks noChangeAspect="1"/>
                    </pic:cNvPicPr>
                  </pic:nvPicPr>
                  <pic:blipFill>
                    <a:blip r:embed="rId18"/>
                    <a:stretch>
                      <a:fillRect/>
                    </a:stretch>
                  </pic:blipFill>
                  <pic:spPr>
                    <a:xfrm>
                      <a:off x="0" y="0"/>
                      <a:ext cx="5273040" cy="781113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69164E"/>
    <w:multiLevelType w:val="singleLevel"/>
    <w:tmpl w:val="B969164E"/>
    <w:lvl w:ilvl="0" w:tentative="0">
      <w:start w:val="1"/>
      <w:numFmt w:val="chineseCounting"/>
      <w:suff w:val="space"/>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580CD8"/>
    <w:rsid w:val="121F5390"/>
    <w:rsid w:val="24580CD8"/>
    <w:rsid w:val="3D7918CF"/>
    <w:rsid w:val="4C112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2020-11-02T11:04:00Z</dcterms:created>
  <dc:creator>↑-№1 倪-↑</dc:creator>
  <cp:lastModifiedBy>↑-№1 倪-↑</cp:lastModifiedBy>
  <dcterms:modified xsi:type="dcterms:W3CDTF">2020-11-04T04:11:47Z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