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B746F">
        <w:tc>
          <w:tcPr>
            <w:tcW w:w="534" w:type="dxa"/>
          </w:tcPr>
          <w:p w:rsidR="00FB746F" w:rsidRDefault="009747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B746F" w:rsidRDefault="009747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B746F" w:rsidRDefault="009747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B746F" w:rsidRDefault="009747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B746F">
        <w:tc>
          <w:tcPr>
            <w:tcW w:w="534" w:type="dxa"/>
          </w:tcPr>
          <w:p w:rsidR="00FB746F" w:rsidRDefault="009747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B746F" w:rsidRDefault="00E804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9747C5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FB746F" w:rsidRDefault="009747C5" w:rsidP="00E804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E80409">
              <w:rPr>
                <w:rFonts w:hAnsi="宋体" w:hint="eastAsia"/>
                <w:bCs/>
                <w:color w:val="000000"/>
                <w:szCs w:val="21"/>
              </w:rPr>
              <w:t>快捷性让他们点餐以及寻找餐饮店铺</w:t>
            </w:r>
          </w:p>
        </w:tc>
        <w:tc>
          <w:tcPr>
            <w:tcW w:w="995" w:type="dxa"/>
          </w:tcPr>
          <w:p w:rsidR="00FB746F" w:rsidRDefault="009747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</w:t>
            </w:r>
            <w:r>
              <w:rPr>
                <w:rFonts w:hAnsi="宋体" w:hint="eastAsia"/>
                <w:bCs/>
                <w:color w:val="000000"/>
                <w:szCs w:val="21"/>
              </w:rPr>
              <w:t>业风险</w:t>
            </w:r>
          </w:p>
        </w:tc>
      </w:tr>
      <w:tr w:rsidR="00FB746F">
        <w:tc>
          <w:tcPr>
            <w:tcW w:w="534" w:type="dxa"/>
          </w:tcPr>
          <w:p w:rsidR="00FB746F" w:rsidRDefault="009747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B746F" w:rsidRDefault="009747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FB746F" w:rsidRDefault="009747C5" w:rsidP="00E804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E80409">
              <w:rPr>
                <w:rFonts w:hAnsi="宋体" w:hint="eastAsia"/>
                <w:bCs/>
                <w:color w:val="000000"/>
                <w:szCs w:val="21"/>
              </w:rPr>
              <w:t>自助平台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FB746F" w:rsidRDefault="009747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</w:t>
            </w:r>
            <w:r>
              <w:rPr>
                <w:rFonts w:hAnsi="宋体" w:hint="eastAsia"/>
                <w:bCs/>
                <w:color w:val="000000"/>
                <w:szCs w:val="21"/>
              </w:rPr>
              <w:t>户风险</w:t>
            </w:r>
          </w:p>
        </w:tc>
      </w:tr>
      <w:tr w:rsidR="00FB746F">
        <w:tc>
          <w:tcPr>
            <w:tcW w:w="534" w:type="dxa"/>
          </w:tcPr>
          <w:p w:rsidR="00FB746F" w:rsidRDefault="00E804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FB746F" w:rsidRDefault="009747C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FB746F" w:rsidRDefault="009747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FB746F" w:rsidRDefault="009747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B746F">
        <w:tc>
          <w:tcPr>
            <w:tcW w:w="534" w:type="dxa"/>
          </w:tcPr>
          <w:p w:rsidR="00FB746F" w:rsidRDefault="00E804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FB746F" w:rsidRDefault="009747C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FB746F" w:rsidRDefault="009747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B746F" w:rsidRDefault="009747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B746F" w:rsidRDefault="00FB746F">
      <w:bookmarkStart w:id="0" w:name="_GoBack"/>
      <w:bookmarkEnd w:id="0"/>
    </w:p>
    <w:sectPr w:rsidR="00FB746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7C5" w:rsidRDefault="009747C5" w:rsidP="00E80409">
      <w:pPr>
        <w:spacing w:line="240" w:lineRule="auto"/>
      </w:pPr>
      <w:r>
        <w:separator/>
      </w:r>
    </w:p>
  </w:endnote>
  <w:endnote w:type="continuationSeparator" w:id="0">
    <w:p w:rsidR="009747C5" w:rsidRDefault="009747C5" w:rsidP="00E80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7C5" w:rsidRDefault="009747C5" w:rsidP="00E80409">
      <w:pPr>
        <w:spacing w:line="240" w:lineRule="auto"/>
      </w:pPr>
      <w:r>
        <w:separator/>
      </w:r>
    </w:p>
  </w:footnote>
  <w:footnote w:type="continuationSeparator" w:id="0">
    <w:p w:rsidR="009747C5" w:rsidRDefault="009747C5" w:rsidP="00E804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47C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0409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746F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C32DB"/>
  <w15:docId w15:val="{4D9AEC28-BC13-4EF5-B430-5EBA0979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6</cp:revision>
  <dcterms:created xsi:type="dcterms:W3CDTF">2012-08-13T07:25:00Z</dcterms:created>
  <dcterms:modified xsi:type="dcterms:W3CDTF">2019-03-10T09:57:00Z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