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消息系统需求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在所有游戏中加入消息系统，用于系统自动发送通知消息给玩家，根据各个渠道区分不同的渠道后缀。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在界面右侧增加信息入口按钮。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9698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按钮分为两个状态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266700" cy="34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无未读消息状态，静态图标。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530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有未读消息状态，动态图标，喇叭前方的信号逐帧播放。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界面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界面中间展示消息队列，根据未读状态（消息创建时间由新到旧）</w:t>
      </w:r>
      <w:r>
        <w:rPr>
          <w:rFonts w:hint="eastAsia"/>
          <w:lang w:val="en-US" w:eastAsia="zh-CN"/>
        </w:rPr>
        <w:t>&gt;已读状态</w:t>
      </w:r>
      <w:r>
        <w:rPr>
          <w:rFonts w:hint="eastAsia"/>
          <w:lang w:eastAsia="zh-CN"/>
        </w:rPr>
        <w:t>（消息创建时间由新到旧）由上往下排序。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96989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未读的消息左边会出现红点提示，已读的邮件则不再显示。列表在支持上下滚动翻页。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消息选项内容格式：消息主题、接收日期时间年/月/日/时/分、发件人名称。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2-1.消息主题根据需求变动，默认为“比赛场结果”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2-2.发件人名称默认为“系统消息”。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列表最多显示50条信息，最新收到的信息替代最旧的信息一个位置。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点击任意消息选项，页面切换成该消息的详情页面。未读的消息点击进去后则自动变为已读。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969895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</w:rPr>
        <w:t>title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eastAsia="zh-CN"/>
        </w:rPr>
        <w:t>格式，亲爱的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XXX，XXX为目标玩家的昵称。昵称字体颜色FF6600</w:t>
      </w:r>
    </w:p>
    <w:p>
      <w:pPr>
        <w:numPr>
          <w:ilvl w:val="0"/>
          <w:numId w:val="6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正文内容，根据需求制定格式，本次主要用于比赛场提示消息：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2-1.玩家在任意比赛场中遭到了淘汰后，消息格式如下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“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ab/>
        <w:t>您参加的比赛</w:t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19"/>
          <w:szCs w:val="19"/>
          <w:shd w:val="clear" w:fill="F8F8F8"/>
          <w:lang w:val="en-US" w:eastAsia="zh-CN"/>
        </w:rPr>
        <w:t>10元话费大奖赛（积分淘汰赛）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已结束，您在本次比赛中很遗憾遭到了淘汰！请不要灰心，感谢您对亲友麻将的支持，祝您游戏愉快！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 xml:space="preserve">                                                                 亲友文山麻将运营团队”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红字部分为“比赛场名称（赛事类型）”，末尾署名根据所属渠道号各自区分。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color="auto" w:fill="auto"/>
        </w:rPr>
        <w:t>710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1000 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7501000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 阿诗玛飞小鸡运营团队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color="auto" w:fill="auto"/>
        </w:rPr>
        <w:t>710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1001 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7501001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亲友文山麻将运营团队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color="auto" w:fill="auto"/>
        </w:rPr>
        <w:t>710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1002 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7501002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  <w:t>亲友德宏麻将运营团队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color="auto" w:fill="auto"/>
        </w:rPr>
        <w:t>710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1003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  <w:t> 7501003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  <w:t>亲友楚雄麻将运营团队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2-2.玩家在比赛场中打完所有的局数，消息格式如下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“    您参加的比赛</w:t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19"/>
          <w:szCs w:val="19"/>
          <w:shd w:val="clear" w:fill="F8F8F8"/>
          <w:lang w:val="en-US" w:eastAsia="zh-CN"/>
        </w:rPr>
        <w:t>10元话费大奖赛（积分淘汰赛）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已结束，您在本次比赛中获得了</w:t>
      </w:r>
      <w:r>
        <w:rPr>
          <w:rFonts w:hint="eastAsia" w:ascii="Tahoma" w:hAnsi="Tahoma" w:eastAsia="宋体" w:cs="Tahoma"/>
          <w:b w:val="0"/>
          <w:i w:val="0"/>
          <w:caps w:val="0"/>
          <w:color w:val="ED7D31" w:themeColor="accent2"/>
          <w:spacing w:val="0"/>
          <w:sz w:val="19"/>
          <w:szCs w:val="19"/>
          <w:shd w:val="clear" w:fill="F8F8F8"/>
          <w:lang w:val="en-US" w:eastAsia="zh-CN"/>
          <w14:textFill>
            <w14:solidFill>
              <w14:schemeClr w14:val="accent2"/>
            </w14:solidFill>
          </w14:textFill>
        </w:rPr>
        <w:t>第10名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。感谢您对亲友麻将的支持，祝您游戏愉快！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 xml:space="preserve">                                                                 亲友文山麻将运营团队”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2-3.玩家在比赛场中获得奖励时，消息格式如下（该消息可以和2-1共存）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“      您参加的比赛</w:t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19"/>
          <w:szCs w:val="19"/>
          <w:shd w:val="clear" w:fill="F8F8F8"/>
          <w:lang w:val="en-US" w:eastAsia="zh-CN"/>
        </w:rPr>
        <w:t>10元话费大奖赛（积分淘汰赛）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已结束，您在本次比赛中获得了</w:t>
      </w:r>
      <w:r>
        <w:rPr>
          <w:rFonts w:hint="eastAsia" w:ascii="Tahoma" w:hAnsi="Tahoma" w:eastAsia="宋体" w:cs="Tahoma"/>
          <w:b w:val="0"/>
          <w:i w:val="0"/>
          <w:caps w:val="0"/>
          <w:color w:val="ED7D31" w:themeColor="accent2"/>
          <w:spacing w:val="0"/>
          <w:sz w:val="19"/>
          <w:szCs w:val="19"/>
          <w:shd w:val="clear" w:fill="F8F8F8"/>
          <w:lang w:val="en-US" w:eastAsia="zh-CN"/>
          <w14:textFill>
            <w14:solidFill>
              <w14:schemeClr w14:val="accent2"/>
            </w14:solidFill>
          </w14:textFill>
        </w:rPr>
        <w:t>第10名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，获得奖励</w:t>
      </w:r>
      <w:r>
        <w:rPr>
          <w:rFonts w:hint="eastAsia" w:ascii="Tahoma" w:hAnsi="Tahoma" w:eastAsia="宋体" w:cs="Tahoma"/>
          <w:b w:val="0"/>
          <w:i w:val="0"/>
          <w:caps w:val="0"/>
          <w:color w:val="ED7D31" w:themeColor="accent2"/>
          <w:spacing w:val="0"/>
          <w:sz w:val="19"/>
          <w:szCs w:val="19"/>
          <w:shd w:val="clear" w:fill="F8F8F8"/>
          <w:lang w:val="en-US" w:eastAsia="zh-CN"/>
          <w14:textFill>
            <w14:solidFill>
              <w14:schemeClr w14:val="accent2"/>
            </w14:solidFill>
          </w14:textFill>
        </w:rPr>
        <w:t>10元话费X1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，请联系官方订阅号</w:t>
      </w:r>
      <w:r>
        <w:rPr>
          <w:rFonts w:hint="eastAsia" w:ascii="Tahoma" w:hAnsi="Tahoma" w:eastAsia="宋体" w:cs="Tahoma"/>
          <w:b w:val="0"/>
          <w:i w:val="0"/>
          <w:caps w:val="0"/>
          <w:color w:val="ED7D31" w:themeColor="accent2"/>
          <w:spacing w:val="0"/>
          <w:sz w:val="19"/>
          <w:szCs w:val="19"/>
          <w:shd w:val="clear" w:fill="F8F8F8"/>
          <w:lang w:val="en-US" w:eastAsia="zh-CN"/>
          <w14:textFill>
            <w14:solidFill>
              <w14:schemeClr w14:val="accent2"/>
            </w14:solidFill>
          </w14:textFill>
        </w:rPr>
        <w:t>qywsmj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领取奖励。感谢您对亲友麻将的支持，祝您游戏愉快！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 xml:space="preserve">                                                                 亲友文山麻将运营团队”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仅在该玩家的排名与比赛配置的奖励排名一致时显示，读取对应的奖励字段。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例：玩家A获得了第7名，本场比赛第7名配置了奖励，奖励为10元话费。玩家B获得了第10名，本场比赛第10名没有配置奖励。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玩家A收到的消息格式为2-3。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玩家B收到的消息格式为2-2。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2-4.当玩家报名的比赛场，因报名人数不足和期限已到自动解散时，系统自动退还报名费用后并目标玩家发送消息，消息格式如下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“      您参加的比赛</w:t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19"/>
          <w:szCs w:val="19"/>
          <w:shd w:val="clear" w:fill="F8F8F8"/>
          <w:lang w:val="en-US" w:eastAsia="zh-CN"/>
        </w:rPr>
        <w:t>10元话费大奖赛（积分淘汰赛）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因报名人数不足已经解散了，您的报名费用已退还。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 xml:space="preserve">                                                                 亲友文山麻将运营团队”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2-5.玩家创建的比赛场自动解散时，系统自动退还报名费用并向创建者发送消息，消息格式如下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“     您参加的比赛</w:t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19"/>
          <w:szCs w:val="19"/>
          <w:shd w:val="clear" w:fill="F8F8F8"/>
          <w:lang w:val="en-US" w:eastAsia="zh-CN"/>
        </w:rPr>
        <w:t>10元话费大奖赛（积分淘汰赛）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已过期，创建比赛的费用已退还。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 xml:space="preserve">                                                                 亲友文山麻将运营团队”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点击关闭按钮则关闭当前消息详细页面，回到消息列表界面。</w:t>
      </w:r>
    </w:p>
    <w:p>
      <w:pPr>
        <w:numPr>
          <w:ilvl w:val="0"/>
          <w:numId w:val="6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点击删除按钮则将该条消息从消息列表中删除，并回到消息列表界面。</w:t>
      </w:r>
    </w:p>
    <w:p>
      <w:pPr>
        <w:numPr>
          <w:ilvl w:val="0"/>
          <w:numId w:val="7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后台支持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后台需要记录每一条系统发出的信息，为了方便查询，最好支持UID查询和日期查询。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8F2D6"/>
    <w:multiLevelType w:val="singleLevel"/>
    <w:tmpl w:val="5938F2D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38F374"/>
    <w:multiLevelType w:val="singleLevel"/>
    <w:tmpl w:val="5938F37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38F3E1"/>
    <w:multiLevelType w:val="multilevel"/>
    <w:tmpl w:val="5938F3E1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38F4CE"/>
    <w:multiLevelType w:val="singleLevel"/>
    <w:tmpl w:val="5938F4C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38F60D"/>
    <w:multiLevelType w:val="singleLevel"/>
    <w:tmpl w:val="5938F60D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38F717"/>
    <w:multiLevelType w:val="singleLevel"/>
    <w:tmpl w:val="5938F717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38FF8E"/>
    <w:multiLevelType w:val="singleLevel"/>
    <w:tmpl w:val="5938FF8E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153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2017-06-08T07:50:29Z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