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F43" w:rsidRPr="00883F43" w:rsidRDefault="00E4174F" w:rsidP="00883F43">
      <w:pPr>
        <w:rPr>
          <w:b/>
        </w:rPr>
      </w:pPr>
      <w:r>
        <w:rPr>
          <w:b/>
        </w:rPr>
        <w:t xml:space="preserve">Dataset </w:t>
      </w:r>
      <w:r w:rsidR="00883F43" w:rsidRPr="00883F43">
        <w:rPr>
          <w:b/>
        </w:rPr>
        <w:t xml:space="preserve">Name: </w:t>
      </w:r>
    </w:p>
    <w:p w:rsidR="00883F43" w:rsidRDefault="003F6A96" w:rsidP="00883F43">
      <w:pPr>
        <w:ind w:firstLineChars="100" w:firstLine="210"/>
      </w:pPr>
      <w:r>
        <w:rPr>
          <w:rFonts w:hint="eastAsia"/>
        </w:rPr>
        <w:t>Dataset for Permafrost Thawing in</w:t>
      </w:r>
      <w:r w:rsidR="00883F43">
        <w:t xml:space="preserve"> the Tibetan Plateau </w:t>
      </w:r>
    </w:p>
    <w:p w:rsidR="00E4174F" w:rsidRPr="00E4174F" w:rsidRDefault="005823EF" w:rsidP="00E4174F">
      <w:pPr>
        <w:rPr>
          <w:b/>
        </w:rPr>
      </w:pPr>
      <w:r>
        <w:rPr>
          <w:b/>
        </w:rPr>
        <w:t>Uploader</w:t>
      </w:r>
      <w:r w:rsidR="00E4174F" w:rsidRPr="00E4174F">
        <w:rPr>
          <w:b/>
        </w:rPr>
        <w:t>:</w:t>
      </w:r>
    </w:p>
    <w:p w:rsidR="00E4174F" w:rsidRDefault="00E4174F" w:rsidP="00E4174F">
      <w:r>
        <w:rPr>
          <w:rFonts w:hint="eastAsia"/>
        </w:rPr>
        <w:t xml:space="preserve"> </w:t>
      </w:r>
      <w:r>
        <w:t xml:space="preserve"> </w:t>
      </w:r>
      <w:proofErr w:type="spellStart"/>
      <w:r>
        <w:t>Taihua</w:t>
      </w:r>
      <w:proofErr w:type="spellEnd"/>
      <w:r>
        <w:t xml:space="preserve"> Wang</w:t>
      </w:r>
      <w:r w:rsidR="00483B40">
        <w:t>, Tsinghua University</w:t>
      </w:r>
      <w:r>
        <w:t xml:space="preserve"> (</w:t>
      </w:r>
      <w:hyperlink r:id="rId8" w:history="1">
        <w:r w:rsidR="000679DA" w:rsidRPr="005A0532">
          <w:rPr>
            <w:rStyle w:val="a5"/>
          </w:rPr>
          <w:t>w</w:t>
        </w:r>
        <w:r w:rsidR="000679DA" w:rsidRPr="005A0532">
          <w:rPr>
            <w:rStyle w:val="a5"/>
            <w:rFonts w:hint="eastAsia"/>
          </w:rPr>
          <w:t>angtaihua</w:t>
        </w:r>
        <w:r w:rsidR="000679DA" w:rsidRPr="005A0532">
          <w:rPr>
            <w:rStyle w:val="a5"/>
          </w:rPr>
          <w:t>@mail.tsinghua.edu.cn</w:t>
        </w:r>
      </w:hyperlink>
      <w:r>
        <w:t>)</w:t>
      </w:r>
    </w:p>
    <w:p w:rsidR="0077314D" w:rsidRPr="0077314D" w:rsidRDefault="00883F43" w:rsidP="00883F43">
      <w:pPr>
        <w:rPr>
          <w:rFonts w:hint="eastAsia"/>
          <w:b/>
        </w:rPr>
      </w:pPr>
      <w:r w:rsidRPr="00E4174F">
        <w:rPr>
          <w:b/>
        </w:rPr>
        <w:t xml:space="preserve">Description: </w:t>
      </w:r>
    </w:p>
    <w:p w:rsidR="00883F43" w:rsidRDefault="007C668B" w:rsidP="00883F43">
      <w:r>
        <w:rPr>
          <w:rFonts w:hint="eastAsia"/>
        </w:rPr>
        <w:t xml:space="preserve"> </w:t>
      </w:r>
      <w:r>
        <w:t xml:space="preserve"> </w:t>
      </w:r>
      <w:r w:rsidR="00116B79">
        <w:t>This datasets include</w:t>
      </w:r>
      <w:r>
        <w:t xml:space="preserve"> </w:t>
      </w:r>
      <w:r w:rsidR="00116B79">
        <w:t>four directories, which are respectively:</w:t>
      </w:r>
    </w:p>
    <w:p w:rsidR="0099468E" w:rsidRDefault="0099468E" w:rsidP="009B3F77">
      <w:pPr>
        <w:rPr>
          <w:rFonts w:hint="eastAsia"/>
        </w:rPr>
      </w:pPr>
      <w:r>
        <w:rPr>
          <w:rFonts w:hint="eastAsia"/>
        </w:rPr>
        <w:t>1. Historical Ta and P</w:t>
      </w:r>
    </w:p>
    <w:p w:rsidR="0077314D" w:rsidRDefault="00A43A39" w:rsidP="0099468E">
      <w:pPr>
        <w:ind w:firstLineChars="100" w:firstLine="210"/>
        <w:rPr>
          <w:rFonts w:hint="eastAsia"/>
        </w:rPr>
      </w:pPr>
      <w:r>
        <w:rPr>
          <w:rFonts w:hint="eastAsia"/>
        </w:rPr>
        <w:t>This directory includes t</w:t>
      </w:r>
      <w:r w:rsidR="0099468E">
        <w:t>h</w:t>
      </w:r>
      <w:r w:rsidR="0099468E">
        <w:rPr>
          <w:rFonts w:hint="eastAsia"/>
        </w:rPr>
        <w:t>e b</w:t>
      </w:r>
      <w:r w:rsidR="0077314D" w:rsidRPr="006E0D5F">
        <w:rPr>
          <w:rFonts w:hint="eastAsia"/>
        </w:rPr>
        <w:t>ias-corrected daily air temperature and precipitation data during 1980-2019</w:t>
      </w:r>
      <w:r w:rsidR="0099468E">
        <w:rPr>
          <w:rFonts w:hint="eastAsia"/>
        </w:rPr>
        <w:t xml:space="preserve"> used as the input data for historical simulation.</w:t>
      </w:r>
      <w:r w:rsidR="000A1782" w:rsidRPr="000A1782">
        <w:t xml:space="preserve"> ERA5 reanalysis dataset </w:t>
      </w:r>
      <w:r w:rsidR="00164AC4">
        <w:rPr>
          <w:rFonts w:hint="eastAsia"/>
        </w:rPr>
        <w:t>is selected as</w:t>
      </w:r>
      <w:r w:rsidR="000A1782" w:rsidRPr="000A1782">
        <w:t xml:space="preserve"> the background field and quality-controlled observations at 97 meteorological stations within and surrounding </w:t>
      </w:r>
      <w:r w:rsidR="00A04B9E">
        <w:rPr>
          <w:rFonts w:hint="eastAsia"/>
        </w:rPr>
        <w:t xml:space="preserve">the Tibetan Plateau have been used for bias correction. </w:t>
      </w:r>
    </w:p>
    <w:p w:rsidR="00FE5A21" w:rsidRDefault="00FE5A21" w:rsidP="00883F43">
      <w:pPr>
        <w:rPr>
          <w:rFonts w:hint="eastAsia"/>
        </w:rPr>
      </w:pPr>
      <w:r>
        <w:rPr>
          <w:rFonts w:hint="eastAsia"/>
        </w:rPr>
        <w:t xml:space="preserve">2. Permafrost </w:t>
      </w:r>
      <w:r w:rsidR="0044693D">
        <w:rPr>
          <w:rFonts w:hint="eastAsia"/>
        </w:rPr>
        <w:t>Distribution</w:t>
      </w:r>
    </w:p>
    <w:p w:rsidR="00883F43" w:rsidRDefault="00EF2314" w:rsidP="00883F43">
      <w:pPr>
        <w:rPr>
          <w:rFonts w:hint="eastAsia"/>
        </w:rPr>
      </w:pPr>
      <w:r>
        <w:t xml:space="preserve">  </w:t>
      </w:r>
      <w:proofErr w:type="gramStart"/>
      <w:r w:rsidR="00FE5A21">
        <w:rPr>
          <w:rFonts w:hint="eastAsia"/>
        </w:rPr>
        <w:t>The simulated historical permafrost distribution in 1980</w:t>
      </w:r>
      <w:r w:rsidR="009D19BC">
        <w:rPr>
          <w:rFonts w:hint="eastAsia"/>
        </w:rPr>
        <w:t xml:space="preserve"> </w:t>
      </w:r>
      <w:r w:rsidR="0044488F">
        <w:rPr>
          <w:rFonts w:hint="eastAsia"/>
        </w:rPr>
        <w:t xml:space="preserve">and </w:t>
      </w:r>
      <w:r w:rsidR="00FE5A21">
        <w:rPr>
          <w:rFonts w:hint="eastAsia"/>
        </w:rPr>
        <w:t xml:space="preserve">2019, and the projected permafrost </w:t>
      </w:r>
      <w:r w:rsidR="00FE5A21">
        <w:t>distribution</w:t>
      </w:r>
      <w:r w:rsidR="00FE5A21">
        <w:rPr>
          <w:rFonts w:hint="eastAsia"/>
        </w:rPr>
        <w:t xml:space="preserve"> in 2060</w:t>
      </w:r>
      <w:r w:rsidR="009D19BC">
        <w:rPr>
          <w:rFonts w:hint="eastAsia"/>
        </w:rPr>
        <w:t xml:space="preserve"> </w:t>
      </w:r>
      <w:r w:rsidR="00211F4E">
        <w:rPr>
          <w:rFonts w:hint="eastAsia"/>
        </w:rPr>
        <w:t>and</w:t>
      </w:r>
      <w:r w:rsidR="00FE5A21">
        <w:rPr>
          <w:rFonts w:hint="eastAsia"/>
        </w:rPr>
        <w:t xml:space="preserve"> 2100 </w:t>
      </w:r>
      <w:r w:rsidR="00FF46F4">
        <w:rPr>
          <w:rFonts w:hint="eastAsia"/>
        </w:rPr>
        <w:t xml:space="preserve">respectively under SSP1-2.6, SSP2-4.5 and SSP5-8.5 </w:t>
      </w:r>
      <w:r w:rsidR="00FE5A21">
        <w:rPr>
          <w:rFonts w:hint="eastAsia"/>
        </w:rPr>
        <w:t>in the Tibetan Plateau</w:t>
      </w:r>
      <w:r w:rsidR="00FF46F4">
        <w:rPr>
          <w:rFonts w:hint="eastAsia"/>
        </w:rPr>
        <w:t>.</w:t>
      </w:r>
      <w:proofErr w:type="gramEnd"/>
    </w:p>
    <w:p w:rsidR="00CD081A" w:rsidRDefault="00FF46F4" w:rsidP="00883F43">
      <w:pPr>
        <w:rPr>
          <w:rFonts w:hint="eastAsia"/>
        </w:rPr>
      </w:pPr>
      <w:r>
        <w:rPr>
          <w:rFonts w:hint="eastAsia"/>
        </w:rPr>
        <w:t xml:space="preserve">  0: </w:t>
      </w:r>
      <w:r w:rsidR="00CD081A">
        <w:rPr>
          <w:rFonts w:hint="eastAsia"/>
        </w:rPr>
        <w:t xml:space="preserve">area without permafrost; </w:t>
      </w:r>
    </w:p>
    <w:p w:rsidR="00FF46F4" w:rsidRDefault="00CD081A" w:rsidP="00CD081A">
      <w:pPr>
        <w:ind w:firstLineChars="100" w:firstLine="210"/>
        <w:rPr>
          <w:rFonts w:hint="eastAsia"/>
        </w:rPr>
      </w:pPr>
      <w:r>
        <w:rPr>
          <w:rFonts w:hint="eastAsia"/>
        </w:rPr>
        <w:t>1: area underlain by permafrost without talik;</w:t>
      </w:r>
    </w:p>
    <w:p w:rsidR="00CD081A" w:rsidRDefault="00CD081A" w:rsidP="00CD081A">
      <w:pPr>
        <w:ind w:firstLineChars="100" w:firstLine="210"/>
      </w:pPr>
      <w:r>
        <w:rPr>
          <w:rFonts w:hint="eastAsia"/>
        </w:rPr>
        <w:t>2</w:t>
      </w:r>
      <w:r>
        <w:rPr>
          <w:rFonts w:hint="eastAsia"/>
        </w:rPr>
        <w:t>: area underlain by permafrost with talik;</w:t>
      </w:r>
    </w:p>
    <w:p w:rsidR="004A39FD" w:rsidRDefault="001B0EDD" w:rsidP="004A39FD">
      <w:pPr>
        <w:rPr>
          <w:rFonts w:hint="eastAsia"/>
        </w:rPr>
      </w:pPr>
      <w:r>
        <w:rPr>
          <w:rFonts w:hint="eastAsia"/>
        </w:rPr>
        <w:t>3</w:t>
      </w:r>
      <w:r w:rsidR="004A39FD">
        <w:rPr>
          <w:rFonts w:hint="eastAsia"/>
        </w:rPr>
        <w:t xml:space="preserve">. Permafrost </w:t>
      </w:r>
      <w:r w:rsidR="0044693D">
        <w:rPr>
          <w:rFonts w:hint="eastAsia"/>
        </w:rPr>
        <w:t>Table Depth</w:t>
      </w:r>
    </w:p>
    <w:p w:rsidR="001B0EDD" w:rsidRDefault="004A39FD" w:rsidP="00883F43">
      <w:pPr>
        <w:rPr>
          <w:rFonts w:hint="eastAsia"/>
        </w:rPr>
      </w:pPr>
      <w:r>
        <w:t xml:space="preserve">  </w:t>
      </w:r>
      <w:r>
        <w:rPr>
          <w:rFonts w:hint="eastAsia"/>
        </w:rPr>
        <w:t xml:space="preserve">The simulated </w:t>
      </w:r>
      <w:r w:rsidR="00556432">
        <w:rPr>
          <w:rFonts w:hint="eastAsia"/>
        </w:rPr>
        <w:t>spatial distribution of permafrost table depth</w:t>
      </w:r>
      <w:r>
        <w:rPr>
          <w:rFonts w:hint="eastAsia"/>
        </w:rPr>
        <w:t xml:space="preserve"> in 1980</w:t>
      </w:r>
      <w:r w:rsidR="0044488F">
        <w:rPr>
          <w:rFonts w:hint="eastAsia"/>
        </w:rPr>
        <w:t xml:space="preserve"> and </w:t>
      </w:r>
      <w:r>
        <w:rPr>
          <w:rFonts w:hint="eastAsia"/>
        </w:rPr>
        <w:t xml:space="preserve">2019, and the projected </w:t>
      </w:r>
      <w:r w:rsidR="00623EA3">
        <w:rPr>
          <w:rFonts w:hint="eastAsia"/>
        </w:rPr>
        <w:t>spatial distribution of permafrost table depth</w:t>
      </w:r>
      <w:r>
        <w:rPr>
          <w:rFonts w:hint="eastAsia"/>
        </w:rPr>
        <w:t xml:space="preserve"> in 2060</w:t>
      </w:r>
      <w:r w:rsidR="00211F4E">
        <w:rPr>
          <w:rFonts w:hint="eastAsia"/>
        </w:rPr>
        <w:t xml:space="preserve"> and </w:t>
      </w:r>
      <w:r>
        <w:rPr>
          <w:rFonts w:hint="eastAsia"/>
        </w:rPr>
        <w:t>2100 respectively under SSP1-2.6, SSP2-4.5 and SSP5-8.5 in the Tibetan Plateau.</w:t>
      </w:r>
      <w:r w:rsidR="00211F4E">
        <w:rPr>
          <w:rFonts w:hint="eastAsia"/>
        </w:rPr>
        <w:t xml:space="preserve"> For the area </w:t>
      </w:r>
      <w:r w:rsidR="00623EA3">
        <w:rPr>
          <w:rFonts w:hint="eastAsia"/>
        </w:rPr>
        <w:t>underlain by permafrost without talik, the permafrost table depth is equivalent to active layer thickness.</w:t>
      </w:r>
      <w:r w:rsidR="001B0EDD">
        <w:rPr>
          <w:rFonts w:hint="eastAsia"/>
        </w:rPr>
        <w:t xml:space="preserve"> The scope of near-surface permafrost is defined as the regions where perm</w:t>
      </w:r>
      <w:bookmarkStart w:id="0" w:name="_GoBack"/>
      <w:bookmarkEnd w:id="0"/>
      <w:r w:rsidR="001B0EDD">
        <w:rPr>
          <w:rFonts w:hint="eastAsia"/>
        </w:rPr>
        <w:t>afrost table depth is less than 3 m, that is, permafrost exists in the top 3 m soil layer.</w:t>
      </w:r>
    </w:p>
    <w:p w:rsidR="00883F43" w:rsidRDefault="00883F43" w:rsidP="001B0EDD">
      <w:pPr>
        <w:ind w:firstLineChars="100" w:firstLine="210"/>
      </w:pPr>
      <w:proofErr w:type="gramStart"/>
      <w:r>
        <w:t>unit</w:t>
      </w:r>
      <w:proofErr w:type="gramEnd"/>
      <w:r>
        <w:t xml:space="preserve">: </w:t>
      </w:r>
      <w:r w:rsidR="004A39FD">
        <w:rPr>
          <w:rFonts w:hint="eastAsia"/>
        </w:rPr>
        <w:t>m</w:t>
      </w:r>
    </w:p>
    <w:p w:rsidR="00883F43" w:rsidRDefault="00800699" w:rsidP="00800699">
      <w:r>
        <w:rPr>
          <w:rFonts w:hint="eastAsia"/>
        </w:rPr>
        <w:t xml:space="preserve">4. </w:t>
      </w:r>
      <w:r w:rsidR="00883F43">
        <w:t xml:space="preserve">TP </w:t>
      </w:r>
      <w:r w:rsidR="00857DAE">
        <w:rPr>
          <w:rFonts w:hint="eastAsia"/>
        </w:rPr>
        <w:t>Sub-region</w:t>
      </w:r>
      <w:r w:rsidR="003F5A3B">
        <w:rPr>
          <w:rFonts w:hint="eastAsia"/>
        </w:rPr>
        <w:t xml:space="preserve"> Scope</w:t>
      </w:r>
    </w:p>
    <w:p w:rsidR="006051A1" w:rsidRDefault="00116B79" w:rsidP="00EF2314">
      <w:pPr>
        <w:ind w:firstLineChars="100" w:firstLine="210"/>
      </w:pPr>
      <w:proofErr w:type="gramStart"/>
      <w:r>
        <w:t xml:space="preserve">A </w:t>
      </w:r>
      <w:r w:rsidR="00883F43">
        <w:t>sh</w:t>
      </w:r>
      <w:r>
        <w:t>a</w:t>
      </w:r>
      <w:r w:rsidR="00883F43">
        <w:t>p</w:t>
      </w:r>
      <w:r>
        <w:t>e</w:t>
      </w:r>
      <w:r w:rsidR="00883F43">
        <w:t xml:space="preserve"> file for the scope of </w:t>
      </w:r>
      <w:r w:rsidR="008D76A4">
        <w:rPr>
          <w:rFonts w:hint="eastAsia"/>
        </w:rPr>
        <w:t xml:space="preserve">the 10 sub-regions in the </w:t>
      </w:r>
      <w:r w:rsidR="00883F43">
        <w:t>Tibetan Plateau</w:t>
      </w:r>
      <w:r>
        <w:t>.</w:t>
      </w:r>
      <w:proofErr w:type="gramEnd"/>
    </w:p>
    <w:p w:rsidR="0037237A" w:rsidRPr="00E4174F" w:rsidRDefault="0037237A" w:rsidP="0037237A">
      <w:pPr>
        <w:rPr>
          <w:b/>
        </w:rPr>
      </w:pPr>
      <w:r>
        <w:rPr>
          <w:b/>
        </w:rPr>
        <w:t>Reference</w:t>
      </w:r>
      <w:r w:rsidRPr="00E4174F">
        <w:rPr>
          <w:b/>
        </w:rPr>
        <w:t>:</w:t>
      </w:r>
    </w:p>
    <w:p w:rsidR="0037237A" w:rsidRDefault="004F3F1E" w:rsidP="000679DA">
      <w:pPr>
        <w:ind w:firstLineChars="150" w:firstLine="315"/>
      </w:pPr>
      <w:r>
        <w:t>Wang</w:t>
      </w:r>
      <w:r w:rsidR="002E6CC6">
        <w:rPr>
          <w:rFonts w:hint="eastAsia"/>
        </w:rPr>
        <w:t xml:space="preserve"> T.</w:t>
      </w:r>
      <w:r w:rsidR="000679DA" w:rsidRPr="000679DA">
        <w:t xml:space="preserve">, </w:t>
      </w:r>
      <w:r>
        <w:rPr>
          <w:rFonts w:hint="eastAsia"/>
        </w:rPr>
        <w:t>et al</w:t>
      </w:r>
      <w:r w:rsidR="000679DA" w:rsidRPr="000679DA">
        <w:t>. (202</w:t>
      </w:r>
      <w:r>
        <w:rPr>
          <w:rFonts w:hint="eastAsia"/>
        </w:rPr>
        <w:t>1</w:t>
      </w:r>
      <w:r w:rsidR="000679DA" w:rsidRPr="000679DA">
        <w:t xml:space="preserve">). </w:t>
      </w:r>
      <w:proofErr w:type="gramStart"/>
      <w:r w:rsidR="009161D4" w:rsidRPr="009161D4">
        <w:t>Widespread permafrost thawing due to climate change and its hydrological implications on the Tibetan Plateau</w:t>
      </w:r>
      <w:r w:rsidR="000679DA" w:rsidRPr="000679DA">
        <w:t>.</w:t>
      </w:r>
      <w:proofErr w:type="gramEnd"/>
      <w:r w:rsidR="000679DA" w:rsidRPr="000679DA">
        <w:t xml:space="preserve"> </w:t>
      </w:r>
      <w:r w:rsidR="009161D4" w:rsidRPr="009161D4">
        <w:rPr>
          <w:rFonts w:hint="eastAsia"/>
        </w:rPr>
        <w:t>(</w:t>
      </w:r>
      <w:proofErr w:type="gramStart"/>
      <w:r w:rsidR="009161D4" w:rsidRPr="009161D4">
        <w:rPr>
          <w:rFonts w:hint="eastAsia"/>
        </w:rPr>
        <w:t>submitted</w:t>
      </w:r>
      <w:proofErr w:type="gramEnd"/>
      <w:r w:rsidR="009161D4" w:rsidRPr="009161D4">
        <w:rPr>
          <w:rFonts w:hint="eastAsia"/>
        </w:rPr>
        <w:t xml:space="preserve"> and under review)</w:t>
      </w:r>
    </w:p>
    <w:sectPr w:rsidR="003723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0F3B" w:rsidRDefault="00150F3B" w:rsidP="00883F43">
      <w:r>
        <w:separator/>
      </w:r>
    </w:p>
  </w:endnote>
  <w:endnote w:type="continuationSeparator" w:id="0">
    <w:p w:rsidR="00150F3B" w:rsidRDefault="00150F3B" w:rsidP="00883F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0F3B" w:rsidRDefault="00150F3B" w:rsidP="00883F43">
      <w:r>
        <w:separator/>
      </w:r>
    </w:p>
  </w:footnote>
  <w:footnote w:type="continuationSeparator" w:id="0">
    <w:p w:rsidR="00150F3B" w:rsidRDefault="00150F3B" w:rsidP="00883F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B6BA9"/>
    <w:multiLevelType w:val="hybridMultilevel"/>
    <w:tmpl w:val="6292D16C"/>
    <w:lvl w:ilvl="0" w:tplc="C4D0DC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601915"/>
    <w:multiLevelType w:val="hybridMultilevel"/>
    <w:tmpl w:val="4148DEEC"/>
    <w:lvl w:ilvl="0" w:tplc="CBE8F8E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FFE0A7A"/>
    <w:multiLevelType w:val="hybridMultilevel"/>
    <w:tmpl w:val="FD72AAFC"/>
    <w:lvl w:ilvl="0" w:tplc="C7E07F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0DA73BE"/>
    <w:multiLevelType w:val="hybridMultilevel"/>
    <w:tmpl w:val="6974E30E"/>
    <w:lvl w:ilvl="0" w:tplc="E3E6A43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C43"/>
    <w:rsid w:val="00045F10"/>
    <w:rsid w:val="000679DA"/>
    <w:rsid w:val="00070C43"/>
    <w:rsid w:val="000A1782"/>
    <w:rsid w:val="00116B79"/>
    <w:rsid w:val="00150F3B"/>
    <w:rsid w:val="00164AC4"/>
    <w:rsid w:val="001803E3"/>
    <w:rsid w:val="001B0EDD"/>
    <w:rsid w:val="00211F4E"/>
    <w:rsid w:val="002E6CC6"/>
    <w:rsid w:val="0037237A"/>
    <w:rsid w:val="003F5A3B"/>
    <w:rsid w:val="003F6A96"/>
    <w:rsid w:val="00405D30"/>
    <w:rsid w:val="0044488F"/>
    <w:rsid w:val="0044693D"/>
    <w:rsid w:val="00483B40"/>
    <w:rsid w:val="004A39FD"/>
    <w:rsid w:val="004F3F1E"/>
    <w:rsid w:val="005157A9"/>
    <w:rsid w:val="00556432"/>
    <w:rsid w:val="005823EF"/>
    <w:rsid w:val="00582F4C"/>
    <w:rsid w:val="006051A1"/>
    <w:rsid w:val="00623EA3"/>
    <w:rsid w:val="006E0D5F"/>
    <w:rsid w:val="00711D0D"/>
    <w:rsid w:val="0077314D"/>
    <w:rsid w:val="007C668B"/>
    <w:rsid w:val="00800699"/>
    <w:rsid w:val="008522FD"/>
    <w:rsid w:val="00857DAE"/>
    <w:rsid w:val="00883F43"/>
    <w:rsid w:val="008D76A4"/>
    <w:rsid w:val="009161D4"/>
    <w:rsid w:val="0099468E"/>
    <w:rsid w:val="009B3F77"/>
    <w:rsid w:val="009D19BC"/>
    <w:rsid w:val="00A04B9E"/>
    <w:rsid w:val="00A43A39"/>
    <w:rsid w:val="00AC6BC5"/>
    <w:rsid w:val="00C00F0D"/>
    <w:rsid w:val="00C03972"/>
    <w:rsid w:val="00CD081A"/>
    <w:rsid w:val="00D21E2E"/>
    <w:rsid w:val="00D653A2"/>
    <w:rsid w:val="00D95EEB"/>
    <w:rsid w:val="00E24B95"/>
    <w:rsid w:val="00E4174F"/>
    <w:rsid w:val="00E528F3"/>
    <w:rsid w:val="00E8205C"/>
    <w:rsid w:val="00EF2314"/>
    <w:rsid w:val="00FE5A21"/>
    <w:rsid w:val="00FF4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3F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3F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3F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3F43"/>
    <w:rPr>
      <w:sz w:val="18"/>
      <w:szCs w:val="18"/>
    </w:rPr>
  </w:style>
  <w:style w:type="character" w:styleId="a5">
    <w:name w:val="Hyperlink"/>
    <w:basedOn w:val="a0"/>
    <w:uiPriority w:val="99"/>
    <w:unhideWhenUsed/>
    <w:rsid w:val="00E4174F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116B7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3F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3F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3F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3F43"/>
    <w:rPr>
      <w:sz w:val="18"/>
      <w:szCs w:val="18"/>
    </w:rPr>
  </w:style>
  <w:style w:type="character" w:styleId="a5">
    <w:name w:val="Hyperlink"/>
    <w:basedOn w:val="a0"/>
    <w:uiPriority w:val="99"/>
    <w:unhideWhenUsed/>
    <w:rsid w:val="00E4174F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116B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angtaihua@mail.tsinghua.edu.c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Wang Taihua</cp:lastModifiedBy>
  <cp:revision>40</cp:revision>
  <dcterms:created xsi:type="dcterms:W3CDTF">2019-11-26T07:25:00Z</dcterms:created>
  <dcterms:modified xsi:type="dcterms:W3CDTF">2021-09-14T07:15:00Z</dcterms:modified>
</cp:coreProperties>
</file>