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DC9C1E" w14:textId="77777777" w:rsidR="00985ED8" w:rsidRPr="00985ED8" w:rsidRDefault="00985ED8" w:rsidP="00985ED8">
      <w:pPr>
        <w:rPr>
          <w:lang w:val="en"/>
        </w:rPr>
      </w:pPr>
      <w:r w:rsidRPr="00985ED8">
        <w:rPr>
          <w:rFonts w:hint="eastAsia"/>
          <w:lang w:val="en"/>
        </w:rPr>
        <w:t>各二级研究生培养单位：</w:t>
      </w:r>
    </w:p>
    <w:p w14:paraId="4D5E16DF" w14:textId="77777777" w:rsidR="00985ED8" w:rsidRPr="00985ED8" w:rsidRDefault="00985ED8" w:rsidP="00985ED8">
      <w:pPr>
        <w:rPr>
          <w:lang w:val="en"/>
        </w:rPr>
      </w:pPr>
      <w:r w:rsidRPr="00985ED8">
        <w:rPr>
          <w:rFonts w:hint="eastAsia"/>
          <w:lang w:val="en"/>
        </w:rPr>
        <w:t>根据教育部等五部委《国拨学生资助资金管理办法》（财科教〔2019〕19号）和《重庆大学国拨学生资助资金管理办法》（重大校发〔2020〕154号）的文件精神，现将2018级、2019级硕士研究生学业奖学金评审工作有关事项通知如下：</w:t>
      </w:r>
    </w:p>
    <w:p w14:paraId="2DA0391D" w14:textId="77777777" w:rsidR="00985ED8" w:rsidRPr="00985ED8" w:rsidRDefault="00985ED8" w:rsidP="00985ED8">
      <w:pPr>
        <w:rPr>
          <w:lang w:val="en"/>
        </w:rPr>
      </w:pPr>
      <w:r w:rsidRPr="00985ED8">
        <w:rPr>
          <w:rFonts w:hint="eastAsia"/>
          <w:lang w:val="en"/>
        </w:rPr>
        <w:t>一、参评对象</w:t>
      </w:r>
    </w:p>
    <w:p w14:paraId="76BBC7AD" w14:textId="77777777" w:rsidR="00985ED8" w:rsidRPr="00985ED8" w:rsidRDefault="00985ED8" w:rsidP="00985ED8">
      <w:pPr>
        <w:rPr>
          <w:lang w:val="en"/>
        </w:rPr>
      </w:pPr>
      <w:r w:rsidRPr="00985ED8">
        <w:rPr>
          <w:rFonts w:hint="eastAsia"/>
          <w:lang w:val="en"/>
        </w:rPr>
        <w:t>参评研究生包括：2018级、2019级纳入全国研究生招生计划的全日制学术学位硕士研究生和专业学位硕士研究生（不含在职专业学位研究生及法律硕士、工商管理硕士和委托培养、自筹等研究生），并具有中华人民共和国国籍。</w:t>
      </w:r>
    </w:p>
    <w:p w14:paraId="1CE83641" w14:textId="77777777" w:rsidR="00985ED8" w:rsidRPr="00985ED8" w:rsidRDefault="00985ED8" w:rsidP="00985ED8">
      <w:pPr>
        <w:rPr>
          <w:lang w:val="en"/>
        </w:rPr>
      </w:pPr>
      <w:r w:rsidRPr="00985ED8">
        <w:rPr>
          <w:rFonts w:hint="eastAsia"/>
          <w:lang w:val="en"/>
        </w:rPr>
        <w:t>二、评审方法和程序</w:t>
      </w:r>
    </w:p>
    <w:p w14:paraId="13761F94" w14:textId="77777777" w:rsidR="00985ED8" w:rsidRPr="00985ED8" w:rsidRDefault="00985ED8" w:rsidP="00985ED8">
      <w:pPr>
        <w:rPr>
          <w:lang w:val="en"/>
        </w:rPr>
      </w:pPr>
      <w:r w:rsidRPr="00985ED8">
        <w:rPr>
          <w:rFonts w:hint="eastAsia"/>
          <w:lang w:val="en"/>
        </w:rPr>
        <w:t>1、研究生学业奖学金的评审按照《重庆大学国拨学生资助资金管理办法》（重大校发〔2020〕154号）（以下简称《办法》）要求执行，各单位成立研究生学业奖学金评审委员会，负责本单位研究生学业奖学金的组织、评审等工作。</w:t>
      </w:r>
    </w:p>
    <w:p w14:paraId="35A61A94" w14:textId="77777777" w:rsidR="00985ED8" w:rsidRPr="00985ED8" w:rsidRDefault="00985ED8" w:rsidP="00985ED8">
      <w:pPr>
        <w:rPr>
          <w:lang w:val="en"/>
        </w:rPr>
      </w:pPr>
      <w:r w:rsidRPr="00985ED8">
        <w:rPr>
          <w:lang w:val="en"/>
        </w:rPr>
        <w:t>2、各单位务必严格按照《办法》的文件要求和《2020年全日制硕士研究生学业奖学金指标分配表》（附件1）制定相应的评审办法和程序，及时向全体导师和研究生公布，并征求意见。</w:t>
      </w:r>
    </w:p>
    <w:p w14:paraId="405660E1" w14:textId="77777777" w:rsidR="00985ED8" w:rsidRPr="00985ED8" w:rsidRDefault="00985ED8" w:rsidP="00985ED8">
      <w:pPr>
        <w:rPr>
          <w:lang w:val="en"/>
        </w:rPr>
      </w:pPr>
      <w:r w:rsidRPr="00985ED8">
        <w:rPr>
          <w:lang w:val="en"/>
        </w:rPr>
        <w:t>3、各单位研究生学业奖学金评审委员会根据《办法》要求，评审并确定本单</w:t>
      </w:r>
      <w:proofErr w:type="gramStart"/>
      <w:r w:rsidRPr="00985ED8">
        <w:rPr>
          <w:lang w:val="en"/>
        </w:rPr>
        <w:t>位拟</w:t>
      </w:r>
      <w:proofErr w:type="gramEnd"/>
      <w:r w:rsidRPr="00985ED8">
        <w:rPr>
          <w:lang w:val="en"/>
        </w:rPr>
        <w:t>奖励研究生名单，在本单位公示3个工作日。公示结束后，等额报送本单</w:t>
      </w:r>
      <w:proofErr w:type="gramStart"/>
      <w:r w:rsidRPr="00985ED8">
        <w:rPr>
          <w:lang w:val="en"/>
        </w:rPr>
        <w:t>位拟</w:t>
      </w:r>
      <w:proofErr w:type="gramEnd"/>
      <w:r w:rsidRPr="00985ED8">
        <w:rPr>
          <w:lang w:val="en"/>
        </w:rPr>
        <w:t>奖励研究生名单。</w:t>
      </w:r>
    </w:p>
    <w:p w14:paraId="4CCF6BA8" w14:textId="77777777" w:rsidR="00985ED8" w:rsidRPr="00985ED8" w:rsidRDefault="00985ED8" w:rsidP="00985ED8">
      <w:pPr>
        <w:rPr>
          <w:lang w:val="en"/>
        </w:rPr>
      </w:pPr>
      <w:r w:rsidRPr="00985ED8">
        <w:rPr>
          <w:rFonts w:hint="eastAsia"/>
          <w:lang w:val="en"/>
        </w:rPr>
        <w:t>三、工作要求</w:t>
      </w:r>
    </w:p>
    <w:p w14:paraId="4C61F6A7" w14:textId="77777777" w:rsidR="00985ED8" w:rsidRPr="00985ED8" w:rsidRDefault="00985ED8" w:rsidP="00985ED8">
      <w:pPr>
        <w:rPr>
          <w:lang w:val="en"/>
        </w:rPr>
      </w:pPr>
      <w:r w:rsidRPr="00985ED8">
        <w:rPr>
          <w:rFonts w:hint="eastAsia"/>
          <w:lang w:val="en"/>
        </w:rPr>
        <w:t>1、按照《办法》的文件精神，重庆大学全日制硕士研究生学业奖学金奖励学生比例为70%。根据国家相关政策要求，“高层次人才强军计划”、“少数民族高层次骨干人才计划”研究生均按照</w:t>
      </w:r>
      <w:r w:rsidRPr="00985ED8">
        <w:rPr>
          <w:lang w:val="en"/>
        </w:rPr>
        <w:t>A</w:t>
      </w:r>
      <w:r w:rsidRPr="00985ED8">
        <w:rPr>
          <w:rFonts w:hint="eastAsia"/>
          <w:lang w:val="en"/>
        </w:rPr>
        <w:t>等评定，指标分配表（附件</w:t>
      </w:r>
      <w:r w:rsidRPr="00985ED8">
        <w:rPr>
          <w:lang w:val="en"/>
        </w:rPr>
        <w:t>1</w:t>
      </w:r>
      <w:r w:rsidRPr="00985ED8">
        <w:rPr>
          <w:rFonts w:hint="eastAsia"/>
          <w:lang w:val="en"/>
        </w:rPr>
        <w:t>）中已单列此部分指标数。</w:t>
      </w:r>
    </w:p>
    <w:p w14:paraId="654050B6" w14:textId="77777777" w:rsidR="00985ED8" w:rsidRPr="00985ED8" w:rsidRDefault="00985ED8" w:rsidP="00985ED8">
      <w:pPr>
        <w:rPr>
          <w:lang w:val="en"/>
        </w:rPr>
      </w:pPr>
      <w:r w:rsidRPr="00985ED8">
        <w:rPr>
          <w:lang w:val="en"/>
        </w:rPr>
        <w:t>2、《办法》附件5第二章第四条规定：“</w:t>
      </w:r>
      <w:r w:rsidRPr="00985ED8">
        <w:rPr>
          <w:rFonts w:hint="eastAsia"/>
          <w:lang w:val="en"/>
        </w:rPr>
        <w:t>研究生学业奖学金评审中，二级培养单位可根据实际情况适当调整，研究生学业奖学金可划分为A等、</w:t>
      </w:r>
      <w:r w:rsidRPr="00985ED8">
        <w:rPr>
          <w:lang w:val="en"/>
        </w:rPr>
        <w:t>B</w:t>
      </w:r>
      <w:r w:rsidRPr="00985ED8">
        <w:rPr>
          <w:rFonts w:hint="eastAsia"/>
          <w:lang w:val="en"/>
        </w:rPr>
        <w:t>等，</w:t>
      </w:r>
      <w:r w:rsidRPr="00985ED8">
        <w:rPr>
          <w:lang w:val="en"/>
        </w:rPr>
        <w:t>A</w:t>
      </w:r>
      <w:r w:rsidRPr="00985ED8">
        <w:rPr>
          <w:rFonts w:hint="eastAsia"/>
          <w:lang w:val="en"/>
        </w:rPr>
        <w:t>等为</w:t>
      </w:r>
      <w:r w:rsidRPr="00985ED8">
        <w:rPr>
          <w:lang w:val="en"/>
        </w:rPr>
        <w:t>8000</w:t>
      </w:r>
      <w:r w:rsidRPr="00985ED8">
        <w:rPr>
          <w:rFonts w:hint="eastAsia"/>
          <w:lang w:val="en"/>
        </w:rPr>
        <w:t>元／人•年，且</w:t>
      </w:r>
      <w:r w:rsidRPr="00985ED8">
        <w:rPr>
          <w:lang w:val="en"/>
        </w:rPr>
        <w:t>A</w:t>
      </w:r>
      <w:r w:rsidRPr="00985ED8">
        <w:rPr>
          <w:rFonts w:hint="eastAsia"/>
          <w:lang w:val="en"/>
        </w:rPr>
        <w:t>等比例不得低于</w:t>
      </w:r>
      <w:r w:rsidRPr="00985ED8">
        <w:rPr>
          <w:lang w:val="en"/>
        </w:rPr>
        <w:t>40%</w:t>
      </w:r>
      <w:r w:rsidRPr="00985ED8">
        <w:rPr>
          <w:rFonts w:hint="eastAsia"/>
          <w:lang w:val="en"/>
        </w:rPr>
        <w:t>，</w:t>
      </w:r>
      <w:r w:rsidRPr="00985ED8">
        <w:rPr>
          <w:lang w:val="en"/>
        </w:rPr>
        <w:t>B</w:t>
      </w:r>
      <w:r w:rsidRPr="00985ED8">
        <w:rPr>
          <w:rFonts w:hint="eastAsia"/>
          <w:lang w:val="en"/>
        </w:rPr>
        <w:t>等为</w:t>
      </w:r>
      <w:r w:rsidRPr="00985ED8">
        <w:rPr>
          <w:lang w:val="en"/>
        </w:rPr>
        <w:t>4000</w:t>
      </w:r>
      <w:r w:rsidRPr="00985ED8">
        <w:rPr>
          <w:rFonts w:hint="eastAsia"/>
          <w:lang w:val="en"/>
        </w:rPr>
        <w:t>元／人•年。不享受学业奖学金的学生比例不得少于</w:t>
      </w:r>
      <w:r w:rsidRPr="00985ED8">
        <w:rPr>
          <w:lang w:val="en"/>
        </w:rPr>
        <w:t>10%</w:t>
      </w:r>
      <w:r w:rsidRPr="00985ED8">
        <w:rPr>
          <w:rFonts w:hint="eastAsia"/>
          <w:lang w:val="en"/>
        </w:rPr>
        <w:t>”。各二级培养单位请遵照执行。</w:t>
      </w:r>
    </w:p>
    <w:p w14:paraId="6F655378" w14:textId="77777777" w:rsidR="00985ED8" w:rsidRPr="00985ED8" w:rsidRDefault="00985ED8" w:rsidP="00985ED8">
      <w:pPr>
        <w:rPr>
          <w:lang w:val="en"/>
        </w:rPr>
      </w:pPr>
      <w:r w:rsidRPr="00985ED8">
        <w:rPr>
          <w:lang w:val="en"/>
        </w:rPr>
        <w:t>3、请各单位按时将《2020年硕士研究生学业奖学金评定方案》及</w:t>
      </w:r>
      <w:r w:rsidRPr="00985ED8">
        <w:rPr>
          <w:rFonts w:hint="eastAsia"/>
          <w:lang w:val="en"/>
        </w:rPr>
        <w:t>《硕士研究生学业奖学金获奖学生汇总表》（附件2）纸质版提交到研究生院</w:t>
      </w:r>
      <w:r w:rsidRPr="00985ED8">
        <w:rPr>
          <w:lang w:val="en"/>
        </w:rPr>
        <w:t>305</w:t>
      </w:r>
      <w:r w:rsidRPr="00985ED8">
        <w:rPr>
          <w:rFonts w:hint="eastAsia"/>
          <w:lang w:val="en"/>
        </w:rPr>
        <w:t>室，</w:t>
      </w:r>
      <w:r w:rsidRPr="00985ED8">
        <w:rPr>
          <w:lang w:val="en"/>
        </w:rPr>
        <w:t>同时将电子版发送至yjsgzb@cqu.edu.cn，报送截止时间为2020年10月23日，到期视为自动放弃。</w:t>
      </w:r>
    </w:p>
    <w:p w14:paraId="1D401E61" w14:textId="77777777" w:rsidR="00985ED8" w:rsidRPr="00985ED8" w:rsidRDefault="00985ED8" w:rsidP="00985ED8">
      <w:pPr>
        <w:rPr>
          <w:lang w:val="en"/>
        </w:rPr>
      </w:pPr>
      <w:r w:rsidRPr="00985ED8">
        <w:rPr>
          <w:lang w:val="en"/>
        </w:rPr>
        <w:t> </w:t>
      </w:r>
    </w:p>
    <w:p w14:paraId="3FDA2569" w14:textId="77777777" w:rsidR="00985ED8" w:rsidRPr="00985ED8" w:rsidRDefault="00985ED8" w:rsidP="00985ED8">
      <w:pPr>
        <w:rPr>
          <w:lang w:val="en"/>
        </w:rPr>
      </w:pPr>
      <w:r w:rsidRPr="00985ED8">
        <w:rPr>
          <w:lang w:val="en"/>
        </w:rPr>
        <w:t>附件：1.2020年全日制硕士研究生学业奖学金指标分配表</w:t>
      </w:r>
    </w:p>
    <w:p w14:paraId="2EDA137F" w14:textId="77777777" w:rsidR="00985ED8" w:rsidRPr="00985ED8" w:rsidRDefault="00985ED8" w:rsidP="00985ED8">
      <w:pPr>
        <w:rPr>
          <w:lang w:val="en"/>
        </w:rPr>
      </w:pPr>
      <w:r w:rsidRPr="00985ED8">
        <w:rPr>
          <w:lang w:val="en"/>
        </w:rPr>
        <w:t>2.</w:t>
      </w:r>
      <w:r w:rsidRPr="00985ED8">
        <w:rPr>
          <w:rFonts w:hint="eastAsia"/>
          <w:lang w:val="en"/>
        </w:rPr>
        <w:t>硕士研究生学业奖学金获奖学生汇总表</w:t>
      </w:r>
    </w:p>
    <w:p w14:paraId="7F2ACD9E" w14:textId="77777777" w:rsidR="00985ED8" w:rsidRPr="00985ED8" w:rsidRDefault="00985ED8" w:rsidP="00985ED8">
      <w:pPr>
        <w:rPr>
          <w:lang w:val="en"/>
        </w:rPr>
      </w:pPr>
      <w:r w:rsidRPr="00985ED8">
        <w:rPr>
          <w:lang w:val="en"/>
        </w:rPr>
        <w:t> </w:t>
      </w:r>
    </w:p>
    <w:p w14:paraId="281F287A" w14:textId="77777777" w:rsidR="00985ED8" w:rsidRPr="00985ED8" w:rsidRDefault="00985ED8" w:rsidP="00985ED8">
      <w:pPr>
        <w:rPr>
          <w:lang w:val="en"/>
        </w:rPr>
      </w:pPr>
      <w:r w:rsidRPr="00985ED8">
        <w:rPr>
          <w:lang w:val="en"/>
        </w:rPr>
        <w:t> </w:t>
      </w:r>
    </w:p>
    <w:p w14:paraId="4E609062" w14:textId="77777777" w:rsidR="00985ED8" w:rsidRPr="00985ED8" w:rsidRDefault="00985ED8" w:rsidP="00985ED8">
      <w:pPr>
        <w:jc w:val="right"/>
        <w:rPr>
          <w:lang w:val="en"/>
        </w:rPr>
      </w:pPr>
      <w:r w:rsidRPr="00985ED8">
        <w:rPr>
          <w:rFonts w:hint="eastAsia"/>
          <w:lang w:val="en"/>
        </w:rPr>
        <w:t>  研究生院</w:t>
      </w:r>
    </w:p>
    <w:p w14:paraId="698FE50D" w14:textId="77777777" w:rsidR="00985ED8" w:rsidRPr="00985ED8" w:rsidRDefault="00985ED8" w:rsidP="00985ED8">
      <w:pPr>
        <w:jc w:val="right"/>
        <w:rPr>
          <w:lang w:val="en"/>
        </w:rPr>
      </w:pPr>
      <w:r w:rsidRPr="00985ED8">
        <w:rPr>
          <w:lang w:val="en"/>
        </w:rPr>
        <w:t>                                   2020年9月17</w:t>
      </w:r>
      <w:r w:rsidRPr="00985ED8">
        <w:rPr>
          <w:rFonts w:hint="eastAsia"/>
          <w:lang w:val="en"/>
        </w:rPr>
        <w:t>日</w:t>
      </w:r>
    </w:p>
    <w:p w14:paraId="1DAE90F2" w14:textId="36CBFF05" w:rsidR="00D141CF" w:rsidRDefault="001D6E31" w:rsidP="00985ED8">
      <w:pPr>
        <w:jc w:val="right"/>
      </w:pPr>
      <w:r w:rsidRPr="001D6E31">
        <w:t>http://graduate.cqu.edu.cn/info/1048/5070.htm</w:t>
      </w:r>
    </w:p>
    <w:sectPr w:rsidR="00D141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004"/>
    <w:rsid w:val="001D6E31"/>
    <w:rsid w:val="00985ED8"/>
    <w:rsid w:val="00D141CF"/>
    <w:rsid w:val="00FA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B5BE7-2FB7-49B7-A371-52A11EEBD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756243">
      <w:bodyDiv w:val="1"/>
      <w:marLeft w:val="0"/>
      <w:marRight w:val="0"/>
      <w:marTop w:val="0"/>
      <w:marBottom w:val="0"/>
      <w:divBdr>
        <w:top w:val="none" w:sz="0" w:space="0" w:color="auto"/>
        <w:left w:val="none" w:sz="0" w:space="0" w:color="auto"/>
        <w:bottom w:val="none" w:sz="0" w:space="0" w:color="auto"/>
        <w:right w:val="none" w:sz="0" w:space="0" w:color="auto"/>
      </w:divBdr>
      <w:divsChild>
        <w:div w:id="661738009">
          <w:marLeft w:val="0"/>
          <w:marRight w:val="0"/>
          <w:marTop w:val="0"/>
          <w:marBottom w:val="0"/>
          <w:divBdr>
            <w:top w:val="none" w:sz="0" w:space="0" w:color="auto"/>
            <w:left w:val="none" w:sz="0" w:space="0" w:color="auto"/>
            <w:bottom w:val="none" w:sz="0" w:space="0" w:color="auto"/>
            <w:right w:val="none" w:sz="0" w:space="0" w:color="auto"/>
          </w:divBdr>
          <w:divsChild>
            <w:div w:id="529299902">
              <w:marLeft w:val="0"/>
              <w:marRight w:val="0"/>
              <w:marTop w:val="0"/>
              <w:marBottom w:val="0"/>
              <w:divBdr>
                <w:top w:val="none" w:sz="0" w:space="0" w:color="auto"/>
                <w:left w:val="none" w:sz="0" w:space="0" w:color="auto"/>
                <w:bottom w:val="none" w:sz="0" w:space="0" w:color="auto"/>
                <w:right w:val="none" w:sz="0" w:space="0" w:color="auto"/>
              </w:divBdr>
              <w:divsChild>
                <w:div w:id="837624141">
                  <w:marLeft w:val="1500"/>
                  <w:marRight w:val="1500"/>
                  <w:marTop w:val="450"/>
                  <w:marBottom w:val="450"/>
                  <w:divBdr>
                    <w:top w:val="none" w:sz="0" w:space="0" w:color="auto"/>
                    <w:left w:val="none" w:sz="0" w:space="0" w:color="auto"/>
                    <w:bottom w:val="none" w:sz="0" w:space="0" w:color="auto"/>
                    <w:right w:val="none" w:sz="0" w:space="0" w:color="auto"/>
                  </w:divBdr>
                  <w:divsChild>
                    <w:div w:id="1150944815">
                      <w:marLeft w:val="0"/>
                      <w:marRight w:val="0"/>
                      <w:marTop w:val="0"/>
                      <w:marBottom w:val="0"/>
                      <w:divBdr>
                        <w:top w:val="none" w:sz="0" w:space="0" w:color="auto"/>
                        <w:left w:val="none" w:sz="0" w:space="0" w:color="auto"/>
                        <w:bottom w:val="none" w:sz="0" w:space="0" w:color="auto"/>
                        <w:right w:val="none" w:sz="0" w:space="0" w:color="auto"/>
                      </w:divBdr>
                      <w:divsChild>
                        <w:div w:id="308292923">
                          <w:marLeft w:val="0"/>
                          <w:marRight w:val="0"/>
                          <w:marTop w:val="0"/>
                          <w:marBottom w:val="0"/>
                          <w:divBdr>
                            <w:top w:val="single" w:sz="6" w:space="8" w:color="CCCCCC"/>
                            <w:left w:val="single" w:sz="6" w:space="15" w:color="EEEEEE"/>
                            <w:bottom w:val="single" w:sz="6" w:space="8" w:color="EEEEEE"/>
                            <w:right w:val="single" w:sz="6" w:space="15" w:color="EEEEEE"/>
                          </w:divBdr>
                          <w:divsChild>
                            <w:div w:id="417673997">
                              <w:marLeft w:val="0"/>
                              <w:marRight w:val="0"/>
                              <w:marTop w:val="0"/>
                              <w:marBottom w:val="0"/>
                              <w:divBdr>
                                <w:top w:val="none" w:sz="0" w:space="0" w:color="auto"/>
                                <w:left w:val="none" w:sz="0" w:space="0" w:color="auto"/>
                                <w:bottom w:val="none" w:sz="0" w:space="0" w:color="auto"/>
                                <w:right w:val="none" w:sz="0" w:space="0" w:color="auto"/>
                              </w:divBdr>
                              <w:divsChild>
                                <w:div w:id="1229144439">
                                  <w:marLeft w:val="0"/>
                                  <w:marRight w:val="0"/>
                                  <w:marTop w:val="0"/>
                                  <w:marBottom w:val="0"/>
                                  <w:divBdr>
                                    <w:top w:val="none" w:sz="0" w:space="0" w:color="auto"/>
                                    <w:left w:val="none" w:sz="0" w:space="0" w:color="auto"/>
                                    <w:bottom w:val="none" w:sz="0" w:space="0" w:color="auto"/>
                                    <w:right w:val="none" w:sz="0" w:space="0" w:color="auto"/>
                                  </w:divBdr>
                                  <w:divsChild>
                                    <w:div w:id="823356619">
                                      <w:marLeft w:val="0"/>
                                      <w:marRight w:val="0"/>
                                      <w:marTop w:val="0"/>
                                      <w:marBottom w:val="0"/>
                                      <w:divBdr>
                                        <w:top w:val="none" w:sz="0" w:space="0" w:color="auto"/>
                                        <w:left w:val="none" w:sz="0" w:space="0" w:color="auto"/>
                                        <w:bottom w:val="none" w:sz="0" w:space="0" w:color="auto"/>
                                        <w:right w:val="none" w:sz="0" w:space="0" w:color="auto"/>
                                      </w:divBdr>
                                      <w:divsChild>
                                        <w:div w:id="21204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359809471@qq.com</dc:creator>
  <cp:keywords/>
  <dc:description/>
  <cp:lastModifiedBy>359809471@qq.com</cp:lastModifiedBy>
  <cp:revision>3</cp:revision>
  <dcterms:created xsi:type="dcterms:W3CDTF">2020-09-21T01:07:00Z</dcterms:created>
  <dcterms:modified xsi:type="dcterms:W3CDTF">2020-09-21T02:39:00Z</dcterms:modified>
</cp:coreProperties>
</file>