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3C28" w14:textId="77777777" w:rsidR="00811D46" w:rsidRDefault="00811D46" w:rsidP="00811D4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Visitor design pattern:</w:t>
      </w:r>
    </w:p>
    <w:p w14:paraId="6951C290" w14:textId="77777777" w:rsidR="00811D46" w:rsidRDefault="00811D46" w:rsidP="00811D46">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Personally I think this is the most tricky one out of the 23 design patterns</w:t>
      </w:r>
    </w:p>
    <w:p w14:paraId="00A20E12" w14:textId="77777777" w:rsidR="00811D46" w:rsidRDefault="00811D46" w:rsidP="00811D46">
      <w:pPr>
        <w:pStyle w:val="NormalWeb"/>
        <w:numPr>
          <w:ilvl w:val="1"/>
          <w:numId w:val="3"/>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Say we have: Parent arr[] = {new Child1(), new Child2()}</w:t>
      </w:r>
    </w:p>
    <w:p w14:paraId="64027066" w14:textId="77777777" w:rsidR="00811D46" w:rsidRDefault="00811D46" w:rsidP="00811D46">
      <w:pPr>
        <w:pStyle w:val="NormalWeb"/>
        <w:numPr>
          <w:ilvl w:val="1"/>
          <w:numId w:val="4"/>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When we traverse `arr`, if we see Child1, we want to do something; if we see Child2, we want to do something else.</w:t>
      </w:r>
    </w:p>
    <w:p w14:paraId="4C9EEB2C" w14:textId="77777777" w:rsidR="00811D46" w:rsidRDefault="00811D46" w:rsidP="00811D46">
      <w:pPr>
        <w:pStyle w:val="NormalWeb"/>
        <w:numPr>
          <w:ilvl w:val="1"/>
          <w:numId w:val="5"/>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How to achieve that without using instanceof?</w:t>
      </w:r>
    </w:p>
    <w:p w14:paraId="07B0CE6E" w14:textId="77777777" w:rsidR="00811D46" w:rsidRDefault="00811D46" w:rsidP="00811D46">
      <w:pPr>
        <w:pStyle w:val="NormalWeb"/>
        <w:numPr>
          <w:ilvl w:val="1"/>
          <w:numId w:val="6"/>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A naive thought: use overloading functions, so define </w:t>
      </w:r>
    </w:p>
    <w:p w14:paraId="24EC0477" w14:textId="77777777" w:rsidR="00811D46" w:rsidRDefault="00811D46" w:rsidP="00811D46">
      <w:pPr>
        <w:pStyle w:val="NormalWeb"/>
        <w:numPr>
          <w:ilvl w:val="2"/>
          <w:numId w:val="7"/>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DoSomething (Child1 c) {...} and DoSomething(Child2 c) {..}</w:t>
      </w:r>
    </w:p>
    <w:p w14:paraId="0D740D0B" w14:textId="77777777" w:rsidR="00811D46" w:rsidRDefault="00811D46" w:rsidP="00811D46">
      <w:pPr>
        <w:pStyle w:val="NormalWeb"/>
        <w:numPr>
          <w:ilvl w:val="2"/>
          <w:numId w:val="8"/>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Then call DoSomething (arr[i]) – does this actually work? Why not?</w:t>
      </w:r>
    </w:p>
    <w:p w14:paraId="3825213C" w14:textId="77777777" w:rsidR="00811D46" w:rsidRDefault="00811D46" w:rsidP="00811D46">
      <w:pPr>
        <w:pStyle w:val="NormalWeb"/>
        <w:numPr>
          <w:ilvl w:val="1"/>
          <w:numId w:val="9"/>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okay, we have to use polymorphism</w:t>
      </w:r>
    </w:p>
    <w:p w14:paraId="0378C428" w14:textId="77777777" w:rsidR="00811D46" w:rsidRDefault="00811D46" w:rsidP="00811D46">
      <w:pPr>
        <w:pStyle w:val="NormalWeb"/>
        <w:numPr>
          <w:ilvl w:val="2"/>
          <w:numId w:val="10"/>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Polymorphism works when you call an overridden method on the target object. In our case, ideally we wish we could do something like arr[0].DoSomething()</w:t>
      </w:r>
    </w:p>
    <w:p w14:paraId="4B09DF57" w14:textId="77777777" w:rsidR="00811D46" w:rsidRDefault="00811D46" w:rsidP="00811D46">
      <w:pPr>
        <w:pStyle w:val="NormalWeb"/>
        <w:numPr>
          <w:ilvl w:val="2"/>
          <w:numId w:val="11"/>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But class Child does not have the DoSomething() method defined (for obvious reason that the author of the Child class has no way to know the “something” you want to do)</w:t>
      </w:r>
    </w:p>
    <w:p w14:paraId="54C9D7E8" w14:textId="77777777" w:rsidR="00811D46" w:rsidRDefault="00811D46" w:rsidP="00811D46">
      <w:pPr>
        <w:pStyle w:val="NormalWeb"/>
        <w:numPr>
          <w:ilvl w:val="1"/>
          <w:numId w:val="1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Visitor design pattern: a combination of bullet e and f. </w:t>
      </w:r>
    </w:p>
    <w:p w14:paraId="5E6CCE2C" w14:textId="77777777" w:rsidR="00811D46" w:rsidRDefault="00811D46" w:rsidP="00811D46">
      <w:pPr>
        <w:pStyle w:val="NormalWeb"/>
        <w:numPr>
          <w:ilvl w:val="2"/>
          <w:numId w:val="1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See the lecture code. Hard to explain without code..</w:t>
      </w:r>
    </w:p>
    <w:p w14:paraId="0F2E6799" w14:textId="77777777" w:rsidR="00811D46" w:rsidRDefault="00811D46" w:rsidP="00811D46">
      <w:pPr>
        <w:pStyle w:val="NormalWeb"/>
        <w:numPr>
          <w:ilvl w:val="2"/>
          <w:numId w:val="14"/>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 xml:space="preserve">The technique of this combination has a name: double dispatch: </w:t>
      </w:r>
      <w:hyperlink r:id="rId5" w:history="1">
        <w:r>
          <w:rPr>
            <w:rStyle w:val="Hyperlink"/>
            <w:rFonts w:ascii="Arial" w:hAnsi="Arial" w:cs="Arial"/>
            <w:color w:val="1155CC"/>
            <w:sz w:val="22"/>
            <w:szCs w:val="22"/>
          </w:rPr>
          <w:t>https://en.wikipedia.org/wiki/Double_dispatch</w:t>
        </w:r>
      </w:hyperlink>
      <w:r>
        <w:rPr>
          <w:rFonts w:ascii="Arial" w:hAnsi="Arial" w:cs="Arial"/>
          <w:color w:val="000000"/>
          <w:sz w:val="22"/>
          <w:szCs w:val="22"/>
        </w:rPr>
        <w:t> </w:t>
      </w:r>
    </w:p>
    <w:p w14:paraId="0249047E"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Remember dynamic dispatch?</w:t>
      </w:r>
    </w:p>
    <w:p w14:paraId="463E1A2F" w14:textId="77777777" w:rsidR="00811D46" w:rsidRDefault="00811D46" w:rsidP="00811D4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 interesting design patterns</w:t>
      </w:r>
    </w:p>
    <w:p w14:paraId="577F50B2" w14:textId="77777777" w:rsidR="00811D46" w:rsidRDefault="00811D46" w:rsidP="00811D46">
      <w:pPr>
        <w:pStyle w:val="NormalWeb"/>
        <w:numPr>
          <w:ilvl w:val="1"/>
          <w:numId w:val="15"/>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Lazy initialization: defer the initialization of individual objects in a container</w:t>
      </w:r>
    </w:p>
    <w:p w14:paraId="4A47A26B" w14:textId="77777777" w:rsidR="00811D46" w:rsidRDefault="00811D46" w:rsidP="00811D46">
      <w:pPr>
        <w:pStyle w:val="NormalWeb"/>
        <w:numPr>
          <w:ilvl w:val="2"/>
          <w:numId w:val="16"/>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Example: visit birds in a (static) conservatory</w:t>
      </w:r>
    </w:p>
    <w:p w14:paraId="392EAFF9" w14:textId="77777777" w:rsidR="00811D46" w:rsidRDefault="00811D46" w:rsidP="00811D46">
      <w:pPr>
        <w:pStyle w:val="NormalWeb"/>
        <w:numPr>
          <w:ilvl w:val="1"/>
          <w:numId w:val="17"/>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Observer design patterns:</w:t>
      </w:r>
    </w:p>
    <w:p w14:paraId="4F21B9C6" w14:textId="77777777" w:rsidR="00811D46" w:rsidRDefault="00811D46" w:rsidP="00811D46">
      <w:pPr>
        <w:pStyle w:val="NormalWeb"/>
        <w:numPr>
          <w:ilvl w:val="2"/>
          <w:numId w:val="18"/>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Register a list of callback functions to event sources</w:t>
      </w:r>
    </w:p>
    <w:p w14:paraId="5BE0C45C" w14:textId="77777777" w:rsidR="00811D46" w:rsidRDefault="00811D46" w:rsidP="00811D46">
      <w:pPr>
        <w:pStyle w:val="NormalWeb"/>
        <w:numPr>
          <w:ilvl w:val="2"/>
          <w:numId w:val="19"/>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Typically used for event-driven programming</w:t>
      </w:r>
    </w:p>
    <w:p w14:paraId="58D9D8AF" w14:textId="77777777" w:rsidR="00811D46" w:rsidRDefault="00811D46" w:rsidP="00811D46">
      <w:pPr>
        <w:pStyle w:val="NormalWeb"/>
        <w:numPr>
          <w:ilvl w:val="1"/>
          <w:numId w:val="20"/>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Facade design patterns</w:t>
      </w:r>
    </w:p>
    <w:p w14:paraId="385A948E" w14:textId="77777777" w:rsidR="00811D46" w:rsidRDefault="00811D46" w:rsidP="00811D4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quick word about other design patterns</w:t>
      </w:r>
    </w:p>
    <w:p w14:paraId="0601E368" w14:textId="77777777" w:rsidR="00811D46" w:rsidRDefault="00811D46" w:rsidP="00811D4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Concurrency design patterns</w:t>
      </w:r>
    </w:p>
    <w:p w14:paraId="117DBBC4" w14:textId="77777777" w:rsidR="00811D46" w:rsidRDefault="00811D46" w:rsidP="00811D46">
      <w:pPr>
        <w:pStyle w:val="NormalWeb"/>
        <w:numPr>
          <w:ilvl w:val="1"/>
          <w:numId w:val="21"/>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Why multithreading?</w:t>
      </w:r>
    </w:p>
    <w:p w14:paraId="1F98FD69" w14:textId="77777777" w:rsidR="00811D46" w:rsidRDefault="00811D46" w:rsidP="00811D46">
      <w:pPr>
        <w:pStyle w:val="NormalWeb"/>
        <w:numPr>
          <w:ilvl w:val="2"/>
          <w:numId w:val="22"/>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Multiple CPUs/cores</w:t>
      </w:r>
    </w:p>
    <w:p w14:paraId="4B3E6941"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 speeding up mergesort a huge array</w:t>
      </w:r>
    </w:p>
    <w:p w14:paraId="3458C0B9" w14:textId="77777777" w:rsidR="00811D46" w:rsidRDefault="00811D46" w:rsidP="00811D46">
      <w:pPr>
        <w:pStyle w:val="NormalWeb"/>
        <w:numPr>
          <w:ilvl w:val="2"/>
          <w:numId w:val="23"/>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Useful even on a single core – blocking I/O</w:t>
      </w:r>
    </w:p>
    <w:p w14:paraId="4BE65871"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 how to use console input to terminate a program</w:t>
      </w:r>
    </w:p>
    <w:p w14:paraId="5EDBBBB8" w14:textId="77777777" w:rsidR="00811D46" w:rsidRDefault="00811D46" w:rsidP="00811D46">
      <w:pPr>
        <w:pStyle w:val="NormalWeb"/>
        <w:numPr>
          <w:ilvl w:val="1"/>
          <w:numId w:val="24"/>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Threads</w:t>
      </w:r>
    </w:p>
    <w:p w14:paraId="2EBD656D" w14:textId="77777777" w:rsidR="00811D46" w:rsidRDefault="00811D46" w:rsidP="00811D46">
      <w:pPr>
        <w:pStyle w:val="NormalWeb"/>
        <w:numPr>
          <w:ilvl w:val="2"/>
          <w:numId w:val="25"/>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Starting a thread to something else concurrently</w:t>
      </w:r>
    </w:p>
    <w:p w14:paraId="32E8C96F"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hyperlink r:id="rId6" w:history="1">
        <w:r>
          <w:rPr>
            <w:rStyle w:val="Hyperlink"/>
            <w:rFonts w:ascii="Arial" w:hAnsi="Arial" w:cs="Arial"/>
            <w:color w:val="1155CC"/>
            <w:sz w:val="22"/>
            <w:szCs w:val="22"/>
          </w:rPr>
          <w:t>https://docs.oracle.com/javase/tutorial/essential/concurrency/runthread.html</w:t>
        </w:r>
      </w:hyperlink>
      <w:r>
        <w:rPr>
          <w:rFonts w:ascii="Arial" w:hAnsi="Arial" w:cs="Arial"/>
          <w:color w:val="000000"/>
          <w:sz w:val="22"/>
          <w:szCs w:val="22"/>
        </w:rPr>
        <w:t> </w:t>
      </w:r>
    </w:p>
    <w:p w14:paraId="27848210" w14:textId="77777777" w:rsidR="00811D46" w:rsidRDefault="00811D46" w:rsidP="00811D46">
      <w:pPr>
        <w:pStyle w:val="NormalWeb"/>
        <w:numPr>
          <w:ilvl w:val="2"/>
          <w:numId w:val="26"/>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A thread is a unit of concurrency</w:t>
      </w:r>
    </w:p>
    <w:p w14:paraId="217E7861" w14:textId="77777777" w:rsidR="00811D46" w:rsidRDefault="00811D46" w:rsidP="00811D46">
      <w:pPr>
        <w:pStyle w:val="NormalWeb"/>
        <w:numPr>
          <w:ilvl w:val="2"/>
          <w:numId w:val="27"/>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lastRenderedPageBreak/>
        <w:t>Let’s refine our singleton design pattern example: I have two pages and 10 clicks on each page happening at the same time</w:t>
      </w:r>
    </w:p>
    <w:p w14:paraId="0BDCEF8B" w14:textId="77777777" w:rsidR="00811D46" w:rsidRDefault="00811D46" w:rsidP="00811D46">
      <w:pPr>
        <w:pStyle w:val="NormalWeb"/>
        <w:numPr>
          <w:ilvl w:val="2"/>
          <w:numId w:val="28"/>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Does the singleton counter get incremented to 20? Why not?</w:t>
      </w:r>
    </w:p>
    <w:p w14:paraId="35DE53DB" w14:textId="77777777" w:rsidR="00811D46" w:rsidRDefault="00811D46" w:rsidP="00811D46">
      <w:pPr>
        <w:pStyle w:val="NormalWeb"/>
        <w:numPr>
          <w:ilvl w:val="1"/>
          <w:numId w:val="29"/>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Synchronization</w:t>
      </w:r>
    </w:p>
    <w:p w14:paraId="2D43C06B" w14:textId="77777777" w:rsidR="00811D46" w:rsidRDefault="00811D46" w:rsidP="00811D46">
      <w:pPr>
        <w:pStyle w:val="NormalWeb"/>
        <w:numPr>
          <w:ilvl w:val="2"/>
          <w:numId w:val="30"/>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Lock design pattern</w:t>
      </w:r>
    </w:p>
    <w:p w14:paraId="1B3983C4"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hyperlink r:id="rId7" w:history="1">
        <w:r>
          <w:rPr>
            <w:rStyle w:val="Hyperlink"/>
            <w:rFonts w:ascii="Arial" w:hAnsi="Arial" w:cs="Arial"/>
            <w:color w:val="1155CC"/>
            <w:sz w:val="22"/>
            <w:szCs w:val="22"/>
          </w:rPr>
          <w:t>https://docs.oracle.com/javase/7/docs/api/java/util/concurrent/locks/ReentrantLock.html</w:t>
        </w:r>
      </w:hyperlink>
      <w:r>
        <w:rPr>
          <w:rFonts w:ascii="Arial" w:hAnsi="Arial" w:cs="Arial"/>
          <w:color w:val="000000"/>
          <w:sz w:val="22"/>
          <w:szCs w:val="22"/>
        </w:rPr>
        <w:t> </w:t>
      </w:r>
    </w:p>
    <w:p w14:paraId="0880C734"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Usually lock the data</w:t>
      </w:r>
    </w:p>
    <w:p w14:paraId="4F66D6EE" w14:textId="77777777" w:rsidR="00811D46" w:rsidRDefault="00811D46" w:rsidP="00811D46">
      <w:pPr>
        <w:pStyle w:val="NormalWeb"/>
        <w:numPr>
          <w:ilvl w:val="2"/>
          <w:numId w:val="31"/>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Sometimes we want to “coordination” rather than mutual exclusion</w:t>
      </w:r>
    </w:p>
    <w:p w14:paraId="3750356A"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wait/notify – real time analogy</w:t>
      </w:r>
    </w:p>
    <w:p w14:paraId="1B1DEBE4"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Condition</w:t>
      </w:r>
    </w:p>
    <w:p w14:paraId="65EF4F23" w14:textId="77777777" w:rsidR="00811D46" w:rsidRDefault="00811D46" w:rsidP="00811D46">
      <w:pPr>
        <w:pStyle w:val="NormalWeb"/>
        <w:numPr>
          <w:ilvl w:val="2"/>
          <w:numId w:val="32"/>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Monitor design pattern</w:t>
      </w:r>
    </w:p>
    <w:p w14:paraId="28BBCC3B"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combination of locking and condition</w:t>
      </w:r>
    </w:p>
    <w:p w14:paraId="4796B718"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hyperlink r:id="rId8" w:history="1">
        <w:r>
          <w:rPr>
            <w:rStyle w:val="Hyperlink"/>
            <w:rFonts w:ascii="Arial" w:hAnsi="Arial" w:cs="Arial"/>
            <w:color w:val="1155CC"/>
            <w:sz w:val="22"/>
            <w:szCs w:val="22"/>
          </w:rPr>
          <w:t>https://en.wikipedia.org/wiki/Monitor_(synchronization)</w:t>
        </w:r>
      </w:hyperlink>
      <w:r>
        <w:rPr>
          <w:rFonts w:ascii="Arial" w:hAnsi="Arial" w:cs="Arial"/>
          <w:color w:val="000000"/>
          <w:sz w:val="22"/>
          <w:szCs w:val="22"/>
        </w:rPr>
        <w:t> </w:t>
      </w:r>
    </w:p>
    <w:p w14:paraId="7BFAEE61" w14:textId="77777777" w:rsidR="00811D46" w:rsidRDefault="00811D46" w:rsidP="00811D46">
      <w:pPr>
        <w:pStyle w:val="NormalWeb"/>
        <w:numPr>
          <w:ilvl w:val="1"/>
          <w:numId w:val="33"/>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Alternative way to implement a monitor in Java</w:t>
      </w:r>
    </w:p>
    <w:p w14:paraId="6497F732" w14:textId="77777777" w:rsidR="00811D46" w:rsidRDefault="00811D46" w:rsidP="00811D46">
      <w:pPr>
        <w:pStyle w:val="NormalWeb"/>
        <w:numPr>
          <w:ilvl w:val="2"/>
          <w:numId w:val="34"/>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Synchronized keyword</w:t>
      </w:r>
    </w:p>
    <w:p w14:paraId="34F33206" w14:textId="77777777" w:rsidR="00811D46" w:rsidRDefault="00811D46" w:rsidP="00811D46">
      <w:pPr>
        <w:pStyle w:val="NormalWeb"/>
        <w:numPr>
          <w:ilvl w:val="2"/>
          <w:numId w:val="35"/>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Every object in Java is inherently a Monitor – back to the Object class</w:t>
      </w:r>
    </w:p>
    <w:p w14:paraId="70D2E97E" w14:textId="77777777" w:rsidR="00811D46" w:rsidRDefault="00811D46" w:rsidP="00811D4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Wait() and notify()</w:t>
      </w:r>
    </w:p>
    <w:p w14:paraId="66547464" w14:textId="77777777" w:rsidR="00811D46" w:rsidRDefault="00811D46" w:rsidP="00811D46">
      <w:pPr>
        <w:pStyle w:val="NormalWeb"/>
        <w:numPr>
          <w:ilvl w:val="1"/>
          <w:numId w:val="36"/>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Implement a bounded blocking queue</w:t>
      </w:r>
    </w:p>
    <w:p w14:paraId="510216A4" w14:textId="77777777" w:rsidR="00811D46" w:rsidRDefault="00811D46" w:rsidP="00811D46">
      <w:pPr>
        <w:pStyle w:val="NormalWeb"/>
        <w:numPr>
          <w:ilvl w:val="2"/>
          <w:numId w:val="37"/>
        </w:numPr>
        <w:spacing w:before="0" w:beforeAutospacing="0" w:after="0" w:afterAutospacing="0"/>
        <w:ind w:left="2160" w:hanging="360"/>
        <w:textAlignment w:val="baseline"/>
        <w:rPr>
          <w:rFonts w:ascii="Arial" w:hAnsi="Arial" w:cs="Arial"/>
          <w:color w:val="000000"/>
          <w:sz w:val="22"/>
          <w:szCs w:val="22"/>
        </w:rPr>
      </w:pPr>
      <w:hyperlink r:id="rId9" w:history="1">
        <w:r>
          <w:rPr>
            <w:rStyle w:val="Hyperlink"/>
            <w:rFonts w:ascii="Arial" w:hAnsi="Arial" w:cs="Arial"/>
            <w:color w:val="1155CC"/>
            <w:sz w:val="22"/>
            <w:szCs w:val="22"/>
          </w:rPr>
          <w:t>https://leetcode.com/problems/design-bounded-blocking-queue/</w:t>
        </w:r>
      </w:hyperlink>
    </w:p>
    <w:p w14:paraId="582B6426" w14:textId="77777777" w:rsidR="00811D46" w:rsidRDefault="00811D46" w:rsidP="00811D46">
      <w:pPr>
        <w:pStyle w:val="NormalWeb"/>
        <w:numPr>
          <w:ilvl w:val="2"/>
          <w:numId w:val="38"/>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The built-in data structures like linked list, queue, etc are not thread-safe</w:t>
      </w:r>
    </w:p>
    <w:p w14:paraId="13ADE617" w14:textId="77777777" w:rsidR="00811D46" w:rsidRDefault="00811D46" w:rsidP="00811D46">
      <w:pPr>
        <w:pStyle w:val="NormalWeb"/>
        <w:numPr>
          <w:ilvl w:val="2"/>
          <w:numId w:val="39"/>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Let’s beef up our hand-rolled linked list to make it a bounded blocking queue</w:t>
      </w:r>
    </w:p>
    <w:p w14:paraId="1160C37F" w14:textId="77777777" w:rsidR="00811D46" w:rsidRDefault="00811D46" w:rsidP="00811D46">
      <w:pPr>
        <w:pStyle w:val="NormalWeb"/>
        <w:numPr>
          <w:ilvl w:val="2"/>
          <w:numId w:val="40"/>
        </w:numPr>
        <w:spacing w:before="0" w:beforeAutospacing="0" w:after="0" w:afterAutospacing="0"/>
        <w:ind w:left="2160" w:hanging="360"/>
        <w:textAlignment w:val="baseline"/>
        <w:rPr>
          <w:rFonts w:ascii="Arial" w:hAnsi="Arial" w:cs="Arial"/>
          <w:color w:val="000000"/>
          <w:sz w:val="22"/>
          <w:szCs w:val="22"/>
        </w:rPr>
      </w:pPr>
      <w:r>
        <w:rPr>
          <w:rFonts w:ascii="Arial" w:hAnsi="Arial" w:cs="Arial"/>
          <w:color w:val="000000"/>
          <w:sz w:val="22"/>
          <w:szCs w:val="22"/>
        </w:rPr>
        <w:t>Java built-in thread-safe data structures: LinkedBlockingQueue</w:t>
      </w:r>
    </w:p>
    <w:p w14:paraId="65F060C3" w14:textId="77777777" w:rsidR="004D1CEC" w:rsidRDefault="00000000"/>
    <w:sectPr w:rsidR="004D1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C08F6"/>
    <w:multiLevelType w:val="multilevel"/>
    <w:tmpl w:val="D44AB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579372">
    <w:abstractNumId w:val="0"/>
  </w:num>
  <w:num w:numId="2" w16cid:durableId="831412561">
    <w:abstractNumId w:val="0"/>
    <w:lvlOverride w:ilvl="1">
      <w:lvl w:ilvl="1">
        <w:numFmt w:val="lowerLetter"/>
        <w:lvlText w:val="%2."/>
        <w:lvlJc w:val="left"/>
      </w:lvl>
    </w:lvlOverride>
  </w:num>
  <w:num w:numId="3" w16cid:durableId="831412561">
    <w:abstractNumId w:val="0"/>
    <w:lvlOverride w:ilvl="1">
      <w:lvl w:ilvl="1">
        <w:numFmt w:val="lowerLetter"/>
        <w:lvlText w:val="%2."/>
        <w:lvlJc w:val="left"/>
      </w:lvl>
    </w:lvlOverride>
  </w:num>
  <w:num w:numId="4" w16cid:durableId="831412561">
    <w:abstractNumId w:val="0"/>
    <w:lvlOverride w:ilvl="1">
      <w:lvl w:ilvl="1">
        <w:numFmt w:val="lowerLetter"/>
        <w:lvlText w:val="%2."/>
        <w:lvlJc w:val="left"/>
      </w:lvl>
    </w:lvlOverride>
  </w:num>
  <w:num w:numId="5" w16cid:durableId="831412561">
    <w:abstractNumId w:val="0"/>
    <w:lvlOverride w:ilvl="1">
      <w:lvl w:ilvl="1">
        <w:numFmt w:val="lowerLetter"/>
        <w:lvlText w:val="%2."/>
        <w:lvlJc w:val="left"/>
      </w:lvl>
    </w:lvlOverride>
  </w:num>
  <w:num w:numId="6" w16cid:durableId="831412561">
    <w:abstractNumId w:val="0"/>
    <w:lvlOverride w:ilvl="1">
      <w:lvl w:ilvl="1">
        <w:numFmt w:val="lowerLetter"/>
        <w:lvlText w:val="%2."/>
        <w:lvlJc w:val="left"/>
      </w:lvl>
    </w:lvlOverride>
  </w:num>
  <w:num w:numId="7" w16cid:durableId="831412561">
    <w:abstractNumId w:val="0"/>
    <w:lvlOverride w:ilvl="2">
      <w:lvl w:ilvl="2">
        <w:numFmt w:val="lowerRoman"/>
        <w:lvlText w:val="%3."/>
        <w:lvlJc w:val="right"/>
      </w:lvl>
    </w:lvlOverride>
  </w:num>
  <w:num w:numId="8" w16cid:durableId="831412561">
    <w:abstractNumId w:val="0"/>
    <w:lvlOverride w:ilvl="2">
      <w:lvl w:ilvl="2">
        <w:numFmt w:val="lowerRoman"/>
        <w:lvlText w:val="%3."/>
        <w:lvlJc w:val="right"/>
      </w:lvl>
    </w:lvlOverride>
  </w:num>
  <w:num w:numId="9" w16cid:durableId="831412561">
    <w:abstractNumId w:val="0"/>
    <w:lvlOverride w:ilvl="1">
      <w:lvl w:ilvl="1">
        <w:numFmt w:val="lowerLetter"/>
        <w:lvlText w:val="%2."/>
        <w:lvlJc w:val="left"/>
      </w:lvl>
    </w:lvlOverride>
  </w:num>
  <w:num w:numId="10" w16cid:durableId="831412561">
    <w:abstractNumId w:val="0"/>
    <w:lvlOverride w:ilvl="2">
      <w:lvl w:ilvl="2">
        <w:numFmt w:val="lowerRoman"/>
        <w:lvlText w:val="%3."/>
        <w:lvlJc w:val="right"/>
      </w:lvl>
    </w:lvlOverride>
  </w:num>
  <w:num w:numId="11" w16cid:durableId="831412561">
    <w:abstractNumId w:val="0"/>
    <w:lvlOverride w:ilvl="2">
      <w:lvl w:ilvl="2">
        <w:numFmt w:val="lowerRoman"/>
        <w:lvlText w:val="%3."/>
        <w:lvlJc w:val="right"/>
      </w:lvl>
    </w:lvlOverride>
  </w:num>
  <w:num w:numId="12" w16cid:durableId="831412561">
    <w:abstractNumId w:val="0"/>
    <w:lvlOverride w:ilvl="1">
      <w:lvl w:ilvl="1">
        <w:numFmt w:val="lowerLetter"/>
        <w:lvlText w:val="%2."/>
        <w:lvlJc w:val="left"/>
      </w:lvl>
    </w:lvlOverride>
  </w:num>
  <w:num w:numId="13" w16cid:durableId="831412561">
    <w:abstractNumId w:val="0"/>
    <w:lvlOverride w:ilvl="2">
      <w:lvl w:ilvl="2">
        <w:numFmt w:val="lowerRoman"/>
        <w:lvlText w:val="%3."/>
        <w:lvlJc w:val="right"/>
      </w:lvl>
    </w:lvlOverride>
  </w:num>
  <w:num w:numId="14" w16cid:durableId="831412561">
    <w:abstractNumId w:val="0"/>
    <w:lvlOverride w:ilvl="2">
      <w:lvl w:ilvl="2">
        <w:numFmt w:val="lowerRoman"/>
        <w:lvlText w:val="%3."/>
        <w:lvlJc w:val="right"/>
      </w:lvl>
    </w:lvlOverride>
  </w:num>
  <w:num w:numId="15" w16cid:durableId="831412561">
    <w:abstractNumId w:val="0"/>
    <w:lvlOverride w:ilvl="1">
      <w:lvl w:ilvl="1">
        <w:numFmt w:val="lowerLetter"/>
        <w:lvlText w:val="%2."/>
        <w:lvlJc w:val="left"/>
      </w:lvl>
    </w:lvlOverride>
  </w:num>
  <w:num w:numId="16" w16cid:durableId="831412561">
    <w:abstractNumId w:val="0"/>
    <w:lvlOverride w:ilvl="2">
      <w:lvl w:ilvl="2">
        <w:numFmt w:val="lowerRoman"/>
        <w:lvlText w:val="%3."/>
        <w:lvlJc w:val="right"/>
      </w:lvl>
    </w:lvlOverride>
  </w:num>
  <w:num w:numId="17" w16cid:durableId="831412561">
    <w:abstractNumId w:val="0"/>
    <w:lvlOverride w:ilvl="1">
      <w:lvl w:ilvl="1">
        <w:numFmt w:val="lowerLetter"/>
        <w:lvlText w:val="%2."/>
        <w:lvlJc w:val="left"/>
      </w:lvl>
    </w:lvlOverride>
  </w:num>
  <w:num w:numId="18" w16cid:durableId="831412561">
    <w:abstractNumId w:val="0"/>
    <w:lvlOverride w:ilvl="2">
      <w:lvl w:ilvl="2">
        <w:numFmt w:val="lowerRoman"/>
        <w:lvlText w:val="%3."/>
        <w:lvlJc w:val="right"/>
      </w:lvl>
    </w:lvlOverride>
  </w:num>
  <w:num w:numId="19" w16cid:durableId="831412561">
    <w:abstractNumId w:val="0"/>
    <w:lvlOverride w:ilvl="2">
      <w:lvl w:ilvl="2">
        <w:numFmt w:val="lowerRoman"/>
        <w:lvlText w:val="%3."/>
        <w:lvlJc w:val="right"/>
      </w:lvl>
    </w:lvlOverride>
  </w:num>
  <w:num w:numId="20" w16cid:durableId="831412561">
    <w:abstractNumId w:val="0"/>
    <w:lvlOverride w:ilvl="1">
      <w:lvl w:ilvl="1">
        <w:numFmt w:val="lowerLetter"/>
        <w:lvlText w:val="%2."/>
        <w:lvlJc w:val="left"/>
      </w:lvl>
    </w:lvlOverride>
  </w:num>
  <w:num w:numId="21" w16cid:durableId="831412561">
    <w:abstractNumId w:val="0"/>
    <w:lvlOverride w:ilvl="1">
      <w:lvl w:ilvl="1">
        <w:numFmt w:val="lowerLetter"/>
        <w:lvlText w:val="%2."/>
        <w:lvlJc w:val="left"/>
      </w:lvl>
    </w:lvlOverride>
  </w:num>
  <w:num w:numId="22" w16cid:durableId="831412561">
    <w:abstractNumId w:val="0"/>
    <w:lvlOverride w:ilvl="2">
      <w:lvl w:ilvl="2">
        <w:numFmt w:val="lowerRoman"/>
        <w:lvlText w:val="%3."/>
        <w:lvlJc w:val="right"/>
      </w:lvl>
    </w:lvlOverride>
  </w:num>
  <w:num w:numId="23" w16cid:durableId="831412561">
    <w:abstractNumId w:val="0"/>
    <w:lvlOverride w:ilvl="2">
      <w:lvl w:ilvl="2">
        <w:numFmt w:val="lowerRoman"/>
        <w:lvlText w:val="%3."/>
        <w:lvlJc w:val="right"/>
      </w:lvl>
    </w:lvlOverride>
  </w:num>
  <w:num w:numId="24" w16cid:durableId="831412561">
    <w:abstractNumId w:val="0"/>
    <w:lvlOverride w:ilvl="1">
      <w:lvl w:ilvl="1">
        <w:numFmt w:val="lowerLetter"/>
        <w:lvlText w:val="%2."/>
        <w:lvlJc w:val="left"/>
      </w:lvl>
    </w:lvlOverride>
  </w:num>
  <w:num w:numId="25" w16cid:durableId="831412561">
    <w:abstractNumId w:val="0"/>
    <w:lvlOverride w:ilvl="2">
      <w:lvl w:ilvl="2">
        <w:numFmt w:val="lowerRoman"/>
        <w:lvlText w:val="%3."/>
        <w:lvlJc w:val="right"/>
      </w:lvl>
    </w:lvlOverride>
  </w:num>
  <w:num w:numId="26" w16cid:durableId="831412561">
    <w:abstractNumId w:val="0"/>
    <w:lvlOverride w:ilvl="2">
      <w:lvl w:ilvl="2">
        <w:numFmt w:val="lowerRoman"/>
        <w:lvlText w:val="%3."/>
        <w:lvlJc w:val="right"/>
      </w:lvl>
    </w:lvlOverride>
  </w:num>
  <w:num w:numId="27" w16cid:durableId="831412561">
    <w:abstractNumId w:val="0"/>
    <w:lvlOverride w:ilvl="2">
      <w:lvl w:ilvl="2">
        <w:numFmt w:val="lowerRoman"/>
        <w:lvlText w:val="%3."/>
        <w:lvlJc w:val="right"/>
      </w:lvl>
    </w:lvlOverride>
  </w:num>
  <w:num w:numId="28" w16cid:durableId="831412561">
    <w:abstractNumId w:val="0"/>
    <w:lvlOverride w:ilvl="2">
      <w:lvl w:ilvl="2">
        <w:numFmt w:val="lowerRoman"/>
        <w:lvlText w:val="%3."/>
        <w:lvlJc w:val="right"/>
      </w:lvl>
    </w:lvlOverride>
  </w:num>
  <w:num w:numId="29" w16cid:durableId="831412561">
    <w:abstractNumId w:val="0"/>
    <w:lvlOverride w:ilvl="1">
      <w:lvl w:ilvl="1">
        <w:numFmt w:val="lowerLetter"/>
        <w:lvlText w:val="%2."/>
        <w:lvlJc w:val="left"/>
      </w:lvl>
    </w:lvlOverride>
  </w:num>
  <w:num w:numId="30" w16cid:durableId="831412561">
    <w:abstractNumId w:val="0"/>
    <w:lvlOverride w:ilvl="2">
      <w:lvl w:ilvl="2">
        <w:numFmt w:val="lowerRoman"/>
        <w:lvlText w:val="%3."/>
        <w:lvlJc w:val="right"/>
      </w:lvl>
    </w:lvlOverride>
  </w:num>
  <w:num w:numId="31" w16cid:durableId="831412561">
    <w:abstractNumId w:val="0"/>
    <w:lvlOverride w:ilvl="2">
      <w:lvl w:ilvl="2">
        <w:numFmt w:val="lowerRoman"/>
        <w:lvlText w:val="%3."/>
        <w:lvlJc w:val="right"/>
      </w:lvl>
    </w:lvlOverride>
  </w:num>
  <w:num w:numId="32" w16cid:durableId="831412561">
    <w:abstractNumId w:val="0"/>
    <w:lvlOverride w:ilvl="2">
      <w:lvl w:ilvl="2">
        <w:numFmt w:val="lowerRoman"/>
        <w:lvlText w:val="%3."/>
        <w:lvlJc w:val="right"/>
      </w:lvl>
    </w:lvlOverride>
  </w:num>
  <w:num w:numId="33" w16cid:durableId="831412561">
    <w:abstractNumId w:val="0"/>
    <w:lvlOverride w:ilvl="1">
      <w:lvl w:ilvl="1">
        <w:numFmt w:val="lowerLetter"/>
        <w:lvlText w:val="%2."/>
        <w:lvlJc w:val="left"/>
      </w:lvl>
    </w:lvlOverride>
  </w:num>
  <w:num w:numId="34" w16cid:durableId="831412561">
    <w:abstractNumId w:val="0"/>
    <w:lvlOverride w:ilvl="2">
      <w:lvl w:ilvl="2">
        <w:numFmt w:val="lowerRoman"/>
        <w:lvlText w:val="%3."/>
        <w:lvlJc w:val="right"/>
      </w:lvl>
    </w:lvlOverride>
  </w:num>
  <w:num w:numId="35" w16cid:durableId="831412561">
    <w:abstractNumId w:val="0"/>
    <w:lvlOverride w:ilvl="2">
      <w:lvl w:ilvl="2">
        <w:numFmt w:val="lowerRoman"/>
        <w:lvlText w:val="%3."/>
        <w:lvlJc w:val="right"/>
      </w:lvl>
    </w:lvlOverride>
  </w:num>
  <w:num w:numId="36" w16cid:durableId="831412561">
    <w:abstractNumId w:val="0"/>
    <w:lvlOverride w:ilvl="1">
      <w:lvl w:ilvl="1">
        <w:numFmt w:val="lowerLetter"/>
        <w:lvlText w:val="%2."/>
        <w:lvlJc w:val="left"/>
      </w:lvl>
    </w:lvlOverride>
  </w:num>
  <w:num w:numId="37" w16cid:durableId="831412561">
    <w:abstractNumId w:val="0"/>
    <w:lvlOverride w:ilvl="2">
      <w:lvl w:ilvl="2">
        <w:numFmt w:val="lowerRoman"/>
        <w:lvlText w:val="%3."/>
        <w:lvlJc w:val="right"/>
      </w:lvl>
    </w:lvlOverride>
  </w:num>
  <w:num w:numId="38" w16cid:durableId="831412561">
    <w:abstractNumId w:val="0"/>
    <w:lvlOverride w:ilvl="2">
      <w:lvl w:ilvl="2">
        <w:numFmt w:val="lowerRoman"/>
        <w:lvlText w:val="%3."/>
        <w:lvlJc w:val="right"/>
      </w:lvl>
    </w:lvlOverride>
  </w:num>
  <w:num w:numId="39" w16cid:durableId="831412561">
    <w:abstractNumId w:val="0"/>
    <w:lvlOverride w:ilvl="2">
      <w:lvl w:ilvl="2">
        <w:numFmt w:val="lowerRoman"/>
        <w:lvlText w:val="%3."/>
        <w:lvlJc w:val="right"/>
      </w:lvl>
    </w:lvlOverride>
  </w:num>
  <w:num w:numId="40" w16cid:durableId="831412561">
    <w:abstractNumId w:val="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A"/>
    <w:rsid w:val="00063D72"/>
    <w:rsid w:val="00811D46"/>
    <w:rsid w:val="00BC5BAA"/>
    <w:rsid w:val="00FE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FCEE8-B6B0-4F87-A0EE-B32DB36B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D46"/>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11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itor_(synchronization)" TargetMode="External"/><Relationship Id="rId3" Type="http://schemas.openxmlformats.org/officeDocument/2006/relationships/settings" Target="settings.xml"/><Relationship Id="rId7" Type="http://schemas.openxmlformats.org/officeDocument/2006/relationships/hyperlink" Target="https://docs.oracle.com/javase/7/docs/api/java/util/concurrent/locks/ReentrantLo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runthread.html" TargetMode="External"/><Relationship Id="rId11" Type="http://schemas.openxmlformats.org/officeDocument/2006/relationships/theme" Target="theme/theme1.xml"/><Relationship Id="rId5" Type="http://schemas.openxmlformats.org/officeDocument/2006/relationships/hyperlink" Target="https://en.wikipedia.org/wiki/Double_dispat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design-bounded-blocking-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Tengjiao Wang</dc:creator>
  <cp:keywords/>
  <dc:description/>
  <cp:lastModifiedBy>Tengjiao Wang</cp:lastModifiedBy>
  <cp:revision>2</cp:revision>
  <dcterms:created xsi:type="dcterms:W3CDTF">2022-12-05T03:06:00Z</dcterms:created>
  <dcterms:modified xsi:type="dcterms:W3CDTF">2022-12-05T03:06:00Z</dcterms:modified>
</cp:coreProperties>
</file>