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页眉与页脚"/>
        <w:bidi w:val="0"/>
      </w:pPr>
      <w:r>
        <w:rPr/>
        <w:fldChar w:fldCharType="begin" w:fldLock="0"/>
      </w:r>
      <w:r>
        <w:instrText xml:space="preserve"> DATE \@ "y年M月d日 dddd" </w:instrText>
      </w:r>
      <w:r>
        <w:rPr/>
        <w:fldChar w:fldCharType="separate" w:fldLock="0"/>
      </w:r>
      <w:r>
        <w:rPr>
          <w:rFonts w:ascii="Helvetica Neue" w:hAnsi="Helvetica Neue" w:eastAsia="Arial Unicode MS"/>
          <w:rtl w:val="0"/>
          <w:lang w:val="zh-TW" w:eastAsia="zh-TW"/>
        </w:rPr>
        <w:t>2021年10月25日 星期一</w:t>
      </w:r>
      <w:r>
        <w:rPr/>
        <w:fldChar w:fldCharType="end" w:fldLock="1"/>
      </w:r>
    </w:p>
    <w:p>
      <w:pPr>
        <w:pStyle w:val="页眉与页脚"/>
        <w:bidi w:val="0"/>
      </w:pPr>
    </w:p>
    <w:p>
      <w:pPr>
        <w:pStyle w:val="大标题"/>
        <w:bidi w:val="0"/>
      </w:pPr>
      <w:r>
        <w:rPr>
          <w:rtl w:val="0"/>
        </w:rPr>
        <w:t xml:space="preserve">Webpack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打包优化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target file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可以使用自己的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vue3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的项目做实验</w:t>
      </w:r>
    </w:p>
    <w:p>
      <w:pPr>
        <w:pStyle w:val="正文 2"/>
        <w:rPr>
          <w:b w:val="1"/>
          <w:bCs w:val="1"/>
          <w:sz w:val="28"/>
          <w:szCs w:val="28"/>
        </w:rPr>
      </w:pPr>
    </w:p>
    <w:p>
      <w:pPr>
        <w:pStyle w:val="正文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打包</w:t>
      </w:r>
      <w:r>
        <w:rPr>
          <w:rtl w:val="0"/>
        </w:rPr>
        <w:t>css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文件</w:t>
      </w:r>
    </w:p>
    <w:p>
      <w:pPr>
        <w:pStyle w:val="主题"/>
        <w:bidi w:val="0"/>
      </w:pPr>
    </w:p>
    <w:p>
      <w:pPr>
        <w:pStyle w:val="正文 2"/>
        <w:bidi w:val="0"/>
      </w:pPr>
    </w:p>
    <w:p>
      <w:pPr>
        <w:pStyle w:val="正文 2"/>
        <w:rPr>
          <w:b w:val="1"/>
          <w:bCs w:val="1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在</w:t>
      </w:r>
      <w:r>
        <w:rPr>
          <w:b w:val="1"/>
          <w:bCs w:val="1"/>
          <w:rtl w:val="0"/>
          <w:lang w:val="zh-CN" w:eastAsia="zh-CN"/>
        </w:rPr>
        <w:t xml:space="preserve">  </w:t>
      </w:r>
      <w:r>
        <w:rPr>
          <w:b w:val="1"/>
          <w:bCs w:val="1"/>
          <w:rtl w:val="0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在</w:t>
      </w:r>
      <w:r>
        <w:rPr>
          <w:b w:val="1"/>
          <w:bCs w:val="1"/>
          <w:rtl w:val="0"/>
        </w:rPr>
        <w:t>mian.js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中</w:t>
      </w:r>
      <w:r>
        <w:rPr>
          <w:b w:val="1"/>
          <w:bCs w:val="1"/>
          <w:rtl w:val="0"/>
          <w:lang w:val="it-IT"/>
        </w:rPr>
        <w:t>import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的</w:t>
      </w:r>
      <w:r>
        <w:rPr>
          <w:b w:val="1"/>
          <w:bCs w:val="1"/>
          <w:rtl w:val="0"/>
        </w:rPr>
        <w:t>css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文件是被打包到独立的文件里面吗？</w:t>
      </w:r>
    </w:p>
    <w:p>
      <w:pPr>
        <w:pStyle w:val="正文 2"/>
        <w:rPr>
          <w:b w:val="1"/>
          <w:bCs w:val="1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是的</w:t>
      </w:r>
      <w:r>
        <w:rPr>
          <w:b w:val="1"/>
          <w:bCs w:val="1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，以</w:t>
      </w:r>
      <w:r>
        <w:rPr>
          <w:b w:val="1"/>
          <w:bCs w:val="1"/>
          <w:rtl w:val="0"/>
          <w:lang w:val="zh-CN" w:eastAsia="zh-CN"/>
        </w:rPr>
        <w:t>link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标签的形式引入到</w:t>
      </w:r>
      <w:r>
        <w:rPr>
          <w:b w:val="1"/>
          <w:bCs w:val="1"/>
          <w:rtl w:val="0"/>
          <w:lang w:val="zh-CN" w:eastAsia="zh-CN"/>
        </w:rPr>
        <w:t>html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  <w:lang w:val="zh-CN" w:eastAsia="zh-CN"/>
        </w:rPr>
        <w:t>文件里面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outline w:val="0"/>
          <w:color w:val="833613"/>
          <w:sz w:val="32"/>
          <w:szCs w:val="32"/>
          <w14:textFill>
            <w14:solidFill>
              <w14:srgbClr w14:val="843614"/>
            </w14:solidFill>
          </w14:textFill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833613"/>
          <w:sz w:val="32"/>
          <w:szCs w:val="32"/>
          <w:rtl w:val="0"/>
          <w:lang w:val="zh-CN" w:eastAsia="zh-CN"/>
          <w14:textFill>
            <w14:solidFill>
              <w14:srgbClr w14:val="843614"/>
            </w14:solidFill>
          </w14:textFill>
        </w:rPr>
        <w:t>以</w:t>
      </w:r>
      <w:r>
        <w:rPr>
          <w:b w:val="1"/>
          <w:bCs w:val="1"/>
          <w:outline w:val="0"/>
          <w:color w:val="833613"/>
          <w:sz w:val="32"/>
          <w:szCs w:val="32"/>
          <w:rtl w:val="0"/>
          <w:lang w:val="zh-CN" w:eastAsia="zh-CN"/>
          <w14:textFill>
            <w14:solidFill>
              <w14:srgbClr w14:val="843614"/>
            </w14:solidFill>
          </w14:textFill>
        </w:rPr>
        <w:t>link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833613"/>
          <w:sz w:val="32"/>
          <w:szCs w:val="32"/>
          <w:rtl w:val="0"/>
          <w:lang w:val="zh-CN" w:eastAsia="zh-CN"/>
          <w14:textFill>
            <w14:solidFill>
              <w14:srgbClr w14:val="843614"/>
            </w14:solidFill>
          </w14:textFill>
        </w:rPr>
        <w:t>标签引入的</w:t>
      </w:r>
      <w:r>
        <w:rPr>
          <w:b w:val="1"/>
          <w:bCs w:val="1"/>
          <w:outline w:val="0"/>
          <w:color w:val="833613"/>
          <w:sz w:val="32"/>
          <w:szCs w:val="32"/>
          <w:rtl w:val="0"/>
          <w:lang w:val="zh-CN" w:eastAsia="zh-CN"/>
          <w14:textFill>
            <w14:solidFill>
              <w14:srgbClr w14:val="843614"/>
            </w14:solidFill>
          </w14:textFill>
        </w:rPr>
        <w:t>css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833613"/>
          <w:sz w:val="32"/>
          <w:szCs w:val="32"/>
          <w:rtl w:val="0"/>
          <w:lang w:val="zh-CN" w:eastAsia="zh-CN"/>
          <w14:textFill>
            <w14:solidFill>
              <w14:srgbClr w14:val="843614"/>
            </w14:solidFill>
          </w14:textFill>
        </w:rPr>
        <w:t>是由</w:t>
      </w:r>
      <w:r>
        <w:rPr>
          <w:b w:val="1"/>
          <w:bCs w:val="1"/>
          <w:outline w:val="0"/>
          <w:color w:val="833613"/>
          <w:sz w:val="32"/>
          <w:szCs w:val="32"/>
          <w:rtl w:val="0"/>
          <w:lang w:val="zh-CN" w:eastAsia="zh-CN"/>
          <w14:textFill>
            <w14:solidFill>
              <w14:srgbClr w14:val="843614"/>
            </w14:solidFill>
          </w14:textFill>
        </w:rPr>
        <w:t>css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833613"/>
          <w:sz w:val="32"/>
          <w:szCs w:val="32"/>
          <w:rtl w:val="0"/>
          <w:lang w:val="zh-CN" w:eastAsia="zh-CN"/>
          <w14:textFill>
            <w14:solidFill>
              <w14:srgbClr w14:val="843614"/>
            </w14:solidFill>
          </w14:textFill>
        </w:rPr>
        <w:t>解析器解析的吗？</w:t>
      </w:r>
    </w:p>
    <w:p>
      <w:pPr>
        <w:pStyle w:val="正文 2"/>
        <w:bidi w:val="0"/>
        <w:rPr>
          <w:rStyle w:val="加重"/>
        </w:rPr>
      </w:pPr>
    </w:p>
    <w:p>
      <w:pPr>
        <w:pStyle w:val="正文 2"/>
        <w:rPr>
          <w:rStyle w:val="加重"/>
          <w:outline w:val="0"/>
          <w:color w:val="961e05"/>
          <w:sz w:val="30"/>
          <w:szCs w:val="30"/>
          <w14:textFill>
            <w14:solidFill>
              <w14:srgbClr w14:val="971E05"/>
            </w14:solidFill>
          </w14:textFill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961e05"/>
          <w:sz w:val="30"/>
          <w:szCs w:val="30"/>
          <w:rtl w:val="0"/>
          <w:lang w:val="zh-CN" w:eastAsia="zh-CN"/>
          <w14:textFill>
            <w14:solidFill>
              <w14:srgbClr w14:val="971E05"/>
            </w14:solidFill>
          </w14:textFill>
        </w:rPr>
        <w:t>在</w:t>
      </w:r>
      <w:r>
        <w:rPr>
          <w:rStyle w:val="加重"/>
          <w:outline w:val="0"/>
          <w:color w:val="961e05"/>
          <w:sz w:val="30"/>
          <w:szCs w:val="30"/>
          <w:rtl w:val="0"/>
          <w:lang w:val="zh-CN" w:eastAsia="zh-CN"/>
          <w14:textFill>
            <w14:solidFill>
              <w14:srgbClr w14:val="971E05"/>
            </w14:solidFill>
          </w14:textFill>
        </w:rPr>
        <w:t>.vue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961e05"/>
          <w:sz w:val="30"/>
          <w:szCs w:val="30"/>
          <w:rtl w:val="0"/>
          <w:lang w:val="zh-CN" w:eastAsia="zh-CN"/>
          <w14:textFill>
            <w14:solidFill>
              <w14:srgbClr w14:val="971E05"/>
            </w14:solidFill>
          </w14:textFill>
        </w:rPr>
        <w:t>文件中的</w:t>
      </w:r>
      <w:r>
        <w:rPr>
          <w:rStyle w:val="加重"/>
          <w:outline w:val="0"/>
          <w:color w:val="961e05"/>
          <w:sz w:val="30"/>
          <w:szCs w:val="30"/>
          <w:rtl w:val="0"/>
          <w:lang w:val="zh-CN" w:eastAsia="zh-CN"/>
          <w14:textFill>
            <w14:solidFill>
              <w14:srgbClr w14:val="971E05"/>
            </w14:solidFill>
          </w14:textFill>
        </w:rPr>
        <w:t>css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961e05"/>
          <w:sz w:val="30"/>
          <w:szCs w:val="30"/>
          <w:rtl w:val="0"/>
          <w:lang w:val="zh-CN" w:eastAsia="zh-CN"/>
          <w14:textFill>
            <w14:solidFill>
              <w14:srgbClr w14:val="971E05"/>
            </w14:solidFill>
          </w14:textFill>
        </w:rPr>
        <w:t>是怎样处理的。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</w:rPr>
      </w:pPr>
    </w:p>
    <w:p>
      <w:pPr>
        <w:pStyle w:val="正文 2"/>
        <w:rPr>
          <w:rStyle w:val="加重"/>
          <w:sz w:val="28"/>
          <w:szCs w:val="28"/>
        </w:rPr>
      </w:pPr>
      <w:r>
        <w:rPr>
          <w:rStyle w:val="加重"/>
          <w:sz w:val="28"/>
          <w:szCs w:val="28"/>
          <w:rtl w:val="0"/>
          <w:lang w:val="zh-CN" w:eastAsia="zh-CN"/>
        </w:rPr>
        <w:t xml:space="preserve">Css-loader 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按照</w:t>
      </w:r>
      <w:r>
        <w:rPr>
          <w:rStyle w:val="加重"/>
          <w:sz w:val="28"/>
          <w:szCs w:val="28"/>
          <w:rtl w:val="0"/>
          <w:lang w:val="zh-CN" w:eastAsia="zh-CN"/>
        </w:rPr>
        <w:t>commonjs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规范，将</w:t>
      </w:r>
      <w:r>
        <w:rPr>
          <w:rStyle w:val="加重"/>
          <w:sz w:val="28"/>
          <w:szCs w:val="28"/>
          <w:rtl w:val="0"/>
          <w:lang w:val="zh-CN" w:eastAsia="zh-CN"/>
        </w:rPr>
        <w:t xml:space="preserve">css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文件输出到</w:t>
      </w:r>
      <w:r>
        <w:rPr>
          <w:rStyle w:val="加重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中</w:t>
      </w:r>
      <w:r>
        <w:rPr>
          <w:rStyle w:val="加重"/>
          <w:sz w:val="28"/>
          <w:szCs w:val="28"/>
          <w:rtl w:val="0"/>
          <w:lang w:val="zh-CN" w:eastAsia="zh-CN"/>
        </w:rPr>
        <w:t xml:space="preserve">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style-loader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将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中的样式挂载到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&lt;style&gt;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标签中，在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vue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开发中，打开调试工具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，检查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element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title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下面的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&lt;style&gt;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标签中的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css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样式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就是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style-loader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处理后的样式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722531"/>
          <w:sz w:val="28"/>
          <w:szCs w:val="28"/>
          <w:rtl w:val="0"/>
          <w:lang w:val="zh-CN" w:eastAsia="zh-CN"/>
          <w14:textFill>
            <w14:solidFill>
              <w14:srgbClr w14:val="732532"/>
            </w14:solidFill>
          </w14:textFill>
        </w:rPr>
        <w:t>为啥有的文件的解析规则要放在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outline w:val="0"/>
          <w:color w:val="722531"/>
          <w:sz w:val="28"/>
          <w:szCs w:val="28"/>
          <w:rtl w:val="0"/>
          <w:lang w:val="zh-CN" w:eastAsia="zh-CN"/>
          <w14:textFill>
            <w14:solidFill>
              <w14:srgbClr w14:val="732532"/>
            </w14:solidFill>
          </w14:textFill>
        </w:rPr>
        <w:t xml:space="preserve">module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722531"/>
          <w:sz w:val="28"/>
          <w:szCs w:val="28"/>
          <w:rtl w:val="0"/>
          <w:lang w:val="zh-CN" w:eastAsia="zh-CN"/>
          <w14:textFill>
            <w14:solidFill>
              <w14:srgbClr w14:val="732532"/>
            </w14:solidFill>
          </w14:textFill>
        </w:rPr>
        <w:t>里面配置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outline w:val="0"/>
          <w:color w:val="722531"/>
          <w:sz w:val="28"/>
          <w:szCs w:val="28"/>
          <w:rtl w:val="0"/>
          <w:lang w:val="zh-CN" w:eastAsia="zh-CN"/>
          <w14:textFill>
            <w14:solidFill>
              <w14:srgbClr w14:val="732532"/>
            </w14:solidFill>
          </w14:textFill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722531"/>
          <w:sz w:val="28"/>
          <w:szCs w:val="28"/>
          <w:rtl w:val="0"/>
          <w:lang w:val="zh-CN" w:eastAsia="zh-CN"/>
          <w14:textFill>
            <w14:solidFill>
              <w14:srgbClr w14:val="732532"/>
            </w14:solidFill>
          </w14:textFill>
        </w:rPr>
        <w:t>？？</w:t>
      </w: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outline w:val="0"/>
          <w:color w:val="722531"/>
          <w:sz w:val="28"/>
          <w:szCs w:val="28"/>
          <w14:textFill>
            <w14:solidFill>
              <w14:srgbClr w14:val="732532"/>
            </w14:solidFill>
          </w14:textFill>
        </w:rPr>
        <w:br w:type="textWrapping"/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import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./css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’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会将这个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css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文件看做一个模块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所以需要配置模块的解析规则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outline w:val="0"/>
          <w:color w:val="8a0f0e"/>
          <w:sz w:val="36"/>
          <w:szCs w:val="36"/>
          <w14:textFill>
            <w14:solidFill>
              <w14:srgbClr w14:val="8B0F0F"/>
            </w14:solidFill>
          </w14:textFill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8a0f0e"/>
          <w:sz w:val="36"/>
          <w:szCs w:val="36"/>
          <w:rtl w:val="0"/>
          <w:lang w:val="zh-CN" w:eastAsia="zh-CN"/>
          <w14:textFill>
            <w14:solidFill>
              <w14:srgbClr w14:val="8B0F0F"/>
            </w14:solidFill>
          </w14:textFill>
        </w:rPr>
        <w:t>抽取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outline w:val="0"/>
          <w:color w:val="8a0f0e"/>
          <w:sz w:val="36"/>
          <w:szCs w:val="36"/>
          <w:rtl w:val="0"/>
          <w:lang w:val="zh-CN" w:eastAsia="zh-CN"/>
          <w14:textFill>
            <w14:solidFill>
              <w14:srgbClr w14:val="8B0F0F"/>
            </w14:solidFill>
          </w14:textFill>
        </w:rPr>
        <w:t>CSS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outline w:val="0"/>
          <w:color w:val="8a0f0e"/>
          <w:sz w:val="36"/>
          <w:szCs w:val="36"/>
          <w:rtl w:val="0"/>
          <w:lang w:val="zh-CN" w:eastAsia="zh-CN"/>
          <w14:textFill>
            <w14:solidFill>
              <w14:srgbClr w14:val="8B0F0F"/>
            </w14:solidFill>
          </w14:textFill>
        </w:rPr>
        <w:t>的插件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插件：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Mini-css-extract-plugin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Const miniCssExtractPlugin = require(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mini-css-extract-plugin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)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miniCssExtractPlugin.loader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取代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style-loader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压缩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css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开启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CSS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压缩，压缩的是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build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目录下面的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css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outline w:val="0"/>
          <w:color w:val="873b1e"/>
          <w:sz w:val="44"/>
          <w:szCs w:val="44"/>
          <w14:textFill>
            <w14:solidFill>
              <w14:srgbClr w14:val="883B1E"/>
            </w14:solidFill>
          </w14:textFill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outline w:val="0"/>
          <w:color w:val="873b1e"/>
          <w:sz w:val="44"/>
          <w:szCs w:val="44"/>
          <w:rtl w:val="0"/>
          <w:lang w:val="zh-CN" w:eastAsia="zh-CN"/>
          <w14:textFill>
            <w14:solidFill>
              <w14:srgbClr w14:val="883B1E"/>
            </w14:solidFill>
          </w14:textFill>
        </w:rPr>
        <w:t>Autoprefixer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1: Npm I postcss-loader autoprefixer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2:Config in webbpack.config.js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Use: [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css-loader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,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postcss-loader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]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3: setup postcss.config.js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module.exports =   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 xml:space="preserve">      plugins: [require(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autoprefixer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)]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      }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4: config target browser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关于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node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里面的模块作用域：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每个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文件都是一个模块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有自己的作用域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那种情况下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被引入的文件不能正常访问呢？？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Case1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Index.html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使用被打包的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文件里面的变量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outline w:val="0"/>
          <w:color w:val="a14423"/>
          <w:sz w:val="44"/>
          <w:szCs w:val="44"/>
          <w14:textFill>
            <w14:solidFill>
              <w14:srgbClr w14:val="A24524"/>
            </w14:solidFill>
          </w14:textFill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outline w:val="0"/>
          <w:color w:val="a14423"/>
          <w:sz w:val="44"/>
          <w:szCs w:val="44"/>
          <w:rtl w:val="0"/>
          <w:lang w:val="zh-CN" w:eastAsia="zh-CN"/>
          <w14:textFill>
            <w14:solidFill>
              <w14:srgbClr w14:val="A24524"/>
            </w14:solidFill>
          </w14:textFill>
        </w:rPr>
        <w:t>Assets modules: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File-loader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将文件输出到指定目录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用于对字体文件的处理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Url-loader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：处理图片的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url; base64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Raw-loader :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将文件导入为字符串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若使用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webpack5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上述的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loader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不在维护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module.exports = 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Rules: [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test: / \.(e0t | svg| ttf| woff)$/I,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type:assets,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parser: 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ab/>
        <w:t>dataUrlCondition: 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ab/>
        <w:tab/>
        <w:t>maxSize: 8 * 1024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ab/>
        <w:t>}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},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generator: 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ab/>
        <w:t xml:space="preserve">filename: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fonts/[name][ext]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}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]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}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当声明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type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为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assets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时，会分为以下两种情形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assets/resource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文件大于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8kb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外联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2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assets/inline     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小于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8kb   inline base64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加载资源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Tips :</w:t>
      </w:r>
    </w:p>
    <w:p>
      <w:pPr>
        <w:pStyle w:val="正文 2"/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当配置了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webpack.output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,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默认会将所有的文件输出到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output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文件夹下面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配置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loader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处理文件的输出位置时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只需要指明这类资源输出的文件夹即可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如上面的示例：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filename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font/[name]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’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会将对应资源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放到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webpack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指定的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output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文件夹下面</w:t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36"/>
          <w:szCs w:val="36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36"/>
          <w:szCs w:val="36"/>
          <w:rtl w:val="0"/>
          <w:lang w:val="zh-CN" w:eastAsia="zh-CN"/>
        </w:rPr>
        <w:t>打包环境变量</w:t>
      </w: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2332297</wp:posOffset>
            </wp:positionV>
            <wp:extent cx="3869408" cy="457722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图像" descr="图像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9408" cy="45772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36"/>
          <w:szCs w:val="36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-143548</wp:posOffset>
            </wp:positionH>
            <wp:positionV relativeFrom="line">
              <wp:posOffset>359920</wp:posOffset>
            </wp:positionV>
            <wp:extent cx="4143804" cy="131227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图像" descr="图像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804" cy="13122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</w:pPr>
      <w:r>
        <w:rPr>
          <w:rStyle w:val="加重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终端里面切换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webpack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在不同环境下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build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Webpack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—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env production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Webpack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—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env development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配置文件区分打包环境</w:t>
      </w: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265478</wp:posOffset>
            </wp:positionV>
            <wp:extent cx="1957148" cy="9566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1"/>
                <wp:lineTo x="0" y="21621"/>
                <wp:lineTo x="0" y="0"/>
              </wp:wrapPolygon>
            </wp:wrapThrough>
            <wp:docPr id="1073741827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图像" descr="图像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7148" cy="9566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</w:pPr>
      <w:r>
        <w:rPr>
          <w:rStyle w:val="加重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outline w:val="0"/>
          <w:color w:val="894123"/>
          <w:sz w:val="36"/>
          <w:szCs w:val="36"/>
          <w14:textFill>
            <w14:solidFill>
              <w14:srgbClr w14:val="8A4123"/>
            </w14:solidFill>
          </w14:textFill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outline w:val="0"/>
          <w:color w:val="894123"/>
          <w:sz w:val="36"/>
          <w:szCs w:val="36"/>
          <w:rtl w:val="0"/>
          <w:lang w:val="zh-CN" w:eastAsia="zh-CN"/>
          <w14:textFill>
            <w14:solidFill>
              <w14:srgbClr w14:val="8A4123"/>
            </w14:solidFill>
          </w14:textFill>
        </w:rPr>
        <w:t>HTML-webpack-plugin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作用：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1: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以指定的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template (x.html)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文件为模板，复制一个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x.html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文件，并将打包后的文件夹（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output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）下面的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js /css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以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link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或者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script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形式引入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x.html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文件中。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Notice :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这个插件在不额外配置的情况下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会自己生成一个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index.html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文件，但是只是最简单的内容，无法做额外的配置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2: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设置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html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变量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3: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压缩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html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outline w:val="0"/>
          <w:color w:val="a02704"/>
          <w:sz w:val="36"/>
          <w:szCs w:val="36"/>
          <w14:textFill>
            <w14:solidFill>
              <w14:srgbClr w14:val="A12704"/>
            </w14:solidFill>
          </w14:textFill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outline w:val="0"/>
          <w:color w:val="a02704"/>
          <w:sz w:val="36"/>
          <w:szCs w:val="36"/>
          <w:rtl w:val="0"/>
          <w:lang w:val="zh-CN" w:eastAsia="zh-CN"/>
          <w14:textFill>
            <w14:solidFill>
              <w14:srgbClr w14:val="A12704"/>
            </w14:solidFill>
          </w14:textFill>
        </w:rPr>
        <w:t>babel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babel-preset-env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所有最新转换规则的预设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@babel/preset-env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只能转译基本语法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let  const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@babel/polyfill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转译所有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新语法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会使打包文件体积变大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Core-js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按需转译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新语法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就不需要使用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polyfill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Babelrc.js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UseBuiltIns:usage,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Corejs: 3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targets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{}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目标浏览器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开启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eslint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自动在打包时候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修复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格式错误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eslintPlugin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插件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New eslintPlugin({ fix:true})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</w:pPr>
      <w:r>
        <w:rPr>
          <w:rStyle w:val="加重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Plugin: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生命周期：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webpack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运行过程中的关键节点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钩子：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提前在可能增加功能的地方，预设好一个函数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2 :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标记当前所处位置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3: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钩子是按照顺序执行的</w:t>
      </w: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147970</wp:posOffset>
            </wp:positionH>
            <wp:positionV relativeFrom="line">
              <wp:posOffset>394157</wp:posOffset>
            </wp:positionV>
            <wp:extent cx="4512502" cy="2478662"/>
            <wp:effectExtent l="0" t="0" r="0" b="0"/>
            <wp:wrapThrough wrapText="bothSides" distL="152400" distR="152400">
              <wp:wrapPolygon edited="1">
                <wp:start x="0" y="0"/>
                <wp:lineTo x="0" y="21619"/>
                <wp:lineTo x="21600" y="21619"/>
                <wp:lineTo x="21600" y="0"/>
                <wp:lineTo x="0" y="0"/>
              </wp:wrapPolygon>
            </wp:wrapThrough>
            <wp:docPr id="1073741828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图像" descr="图像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512502" cy="24786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详细用法，参考官网</w:t>
      </w:r>
    </w:p>
    <w:p>
      <w:pPr>
        <w:pStyle w:val="正文 2"/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Compilation :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当前的模块对象</w:t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508000</wp:posOffset>
            </wp:positionV>
            <wp:extent cx="2976849" cy="287971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9"/>
                <wp:lineTo x="0" y="21609"/>
                <wp:lineTo x="0" y="0"/>
              </wp:wrapPolygon>
            </wp:wrapThrough>
            <wp:docPr id="1073741829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图像" descr="图像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6849" cy="28797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定义：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是一个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模块，导出一个函数，在函数中对打包资源进行转换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notice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！！！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自定义的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必须引入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2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自定义的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必须返回一段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代码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因为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eval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（）函数会包裹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返回结果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并执行；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将返回结果包装为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代码：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json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转译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解决字符串问题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return ` module.exports =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${json.stringify(html}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’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`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3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多个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只需要保证最后一个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返回的是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代码即可。</w:t>
      </w:r>
    </w:p>
    <w:p>
      <w:pPr>
        <w:pStyle w:val="正文 2"/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4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若要在声明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的函数中使用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this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；必须使用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function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声明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loader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函数</w:t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代码分割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：多入口打包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1-1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Entry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配置成对象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1-2 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每个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html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文件，加载自己对应的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     New HtmlWebpackPlugin({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ab/>
        <w:t>chunk: [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index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]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ab/>
        <w:t>})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     index.html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加载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index.js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这样的方式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适合怎样的场景呢？？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2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公共文件提取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第三方库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开启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webpack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optimization: splitChunks: chunks:all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3: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动态导入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懒加载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使用时候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加载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   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在使用该文件的时候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采用如下写法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       import(/* webpackChunkName:</w:t>
        <w:tab/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util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‘  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*/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./utils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).then((file) =&gt; 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ab/>
        <w:t>file.say()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})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   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使用场景？？？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tab/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和用户交互的文件；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自定义触发条件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2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预加载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import(/* webpackChunkName: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util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，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webpackPrefetch:true   */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./utils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).then((file) =&gt; {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ab/>
        <w:t>file.say()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  <w:rtl w:val="0"/>
        </w:rPr>
        <w:tab/>
        <w:t>})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文件会预先拉取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但是不会执行</w:t>
      </w:r>
    </w:p>
    <w:p>
      <w:pPr>
        <w:pStyle w:val="正文 2"/>
      </w:pPr>
      <w:r>
        <w:rPr>
          <w:rStyle w:val="加重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Tree Shaking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一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、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usedExports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生产环境默认开启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1: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前提：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ESMdoule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规范的模块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才能执行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tree shaking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原因：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es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具有静态语法分析功能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可以提前知道模块间的依赖关系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配置：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Optimization.usedExports(webpack.config.js)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标记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dead code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Terser-webpack-plugin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删除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dead code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optimization.minimize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true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optimization.minimizer: [new TerserPlugin()]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question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？？？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 Webpack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采用的是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common js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规范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在一些配置文件中会使用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require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，开启了这个选项后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会对这些文件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treeshaking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吗？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Keypoint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Tree shaking source map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存在兼容性问题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当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Devtools: source-map | inline-source-map | hidden-source-map | nosources-source-map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时，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treeshaking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才能正常运行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二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、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sideEffects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作用：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将于无副作用的模块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未使用的代码不会被打包</w:t>
      </w: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257995</wp:posOffset>
            </wp:positionV>
            <wp:extent cx="3908829" cy="185311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4"/>
                <wp:lineTo x="0" y="21624"/>
                <wp:lineTo x="0" y="0"/>
              </wp:wrapPolygon>
            </wp:wrapThrough>
            <wp:docPr id="1073741830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图像" descr="图像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8829" cy="18531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</w:pPr>
      <w:r>
        <w:rPr>
          <w:rStyle w:val="加重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副作用文件举例：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1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定义了一个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文件，可能的代码有给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window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或者数组对象的原型上面添加了属性；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2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没有使用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export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3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只在入口文件引入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在现在的工程化开发模式中；若使用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exports/export default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等形式定义的文件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是一个模块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有自己的作用域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不会对全局的文件产生影响；若直接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import 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‘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./index.js</w:t>
      </w:r>
      <w:r>
        <w:rPr>
          <w:rStyle w:val="加重"/>
          <w:rFonts w:ascii="Helvetica Neue" w:cs="Arial Unicode MS" w:hAnsi="Helvetica Neue" w:eastAsia="Arial Unicode MS" w:hint="default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’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并且这个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js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文件没有使用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export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，那这个文件的作用域就是全局，可能会对全局的代码安全产生影响。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Webpack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会删除无副作用并且没有导出任何成员的模块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定义了一个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index.js 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没有使用模块的形式导出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</w:p>
    <w:p>
      <w:pPr>
        <w:pStyle w:val="正文 2"/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即使在入口文件中引入，当开启了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sideEffects:true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模式后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webpack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不会打包该文件</w:t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缓存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247309</wp:posOffset>
            </wp:positionV>
            <wp:extent cx="3545407" cy="203982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1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图像" descr="图像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07" cy="20398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Hash: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入口文件更改，所有入口文件加载的资源的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hash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都会更新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ccontentHash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：根据文件类型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打包，相同类型的文件，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hash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相同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219497</wp:posOffset>
            </wp:positionV>
            <wp:extent cx="3545407" cy="176402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2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图像" descr="图像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407" cy="17640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</w:pPr>
      <w:r>
        <w:rPr>
          <w:rStyle w:val="加重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模块解析：</w:t>
      </w: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4136138" cy="17739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3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图像" descr="图像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6138" cy="17739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</w:pPr>
      <w:r>
        <w:rPr>
          <w:rStyle w:val="加重"/>
          <w:rFonts w:ascii="Arial Unicode MS" w:cs="Arial Unicode MS" w:hAnsi="Arial Unicode MS" w:eastAsia="Arial Unicode MS"/>
          <w:b w:val="0"/>
          <w:bCs w:val="0"/>
          <w:i w:val="0"/>
          <w:iCs w:val="0"/>
          <w:sz w:val="28"/>
          <w:szCs w:val="28"/>
        </w:rPr>
        <w:br w:type="page"/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模块微联邦</w:t>
      </w: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254000</wp:posOffset>
            </wp:positionV>
            <wp:extent cx="3776094" cy="21035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1"/>
                <wp:lineTo x="0" y="21621"/>
                <wp:lineTo x="0" y="0"/>
              </wp:wrapPolygon>
            </wp:wrapThrough>
            <wp:docPr id="1073741834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图像" descr="图像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094" cy="21035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210742</wp:posOffset>
            </wp:positionV>
            <wp:extent cx="3776094" cy="204364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1"/>
                <wp:lineTo x="0" y="21631"/>
                <wp:lineTo x="0" y="0"/>
              </wp:wrapPolygon>
            </wp:wrapThrough>
            <wp:docPr id="1073741835" name="officeArt object" descr="图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图像" descr="图像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6094" cy="20436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详细使用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参考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 xml:space="preserve">micro-app </w:t>
      </w:r>
      <w:r>
        <w:rPr>
          <w:rStyle w:val="加重"/>
          <w:rFonts w:ascii="Arial Unicode MS" w:cs="Arial Unicode MS" w:hAnsi="Arial Unicode MS" w:eastAsia="Arial Unicode MS" w:hint="eastAsia"/>
          <w:b w:val="0"/>
          <w:bCs w:val="0"/>
          <w:i w:val="0"/>
          <w:iCs w:val="0"/>
          <w:sz w:val="28"/>
          <w:szCs w:val="28"/>
          <w:rtl w:val="0"/>
          <w:lang w:val="zh-CN" w:eastAsia="zh-CN"/>
        </w:rPr>
        <w:t>里面的</w:t>
      </w:r>
      <w:r>
        <w:rPr>
          <w:rStyle w:val="加重"/>
          <w:rFonts w:ascii="Helvetica Neue" w:cs="Arial Unicode MS" w:hAnsi="Helvetica Neue" w:eastAsia="Arial Unicode MS"/>
          <w:b w:val="1"/>
          <w:bCs w:val="1"/>
          <w:i w:val="0"/>
          <w:iCs w:val="0"/>
          <w:sz w:val="28"/>
          <w:szCs w:val="28"/>
          <w:rtl w:val="0"/>
          <w:lang w:val="zh-CN" w:eastAsia="zh-CN"/>
        </w:rPr>
        <w:t>demo</w:t>
      </w:r>
    </w:p>
    <w:p>
      <w:pPr>
        <w:pStyle w:val="正文 2"/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pPr>
    </w:p>
    <w:p>
      <w:pPr>
        <w:pStyle w:val="正文 2"/>
      </w:pPr>
      <w:r>
        <w:rPr>
          <w:rStyle w:val="加重"/>
          <w:rFonts w:ascii="Helvetica Neue" w:cs="Helvetica Neue" w:hAnsi="Helvetica Neue" w:eastAsia="Helvetica Neue"/>
          <w:b w:val="1"/>
          <w:bCs w:val="1"/>
          <w:i w:val="0"/>
          <w:iCs w:val="0"/>
          <w:sz w:val="28"/>
          <w:szCs w:val="28"/>
        </w:rPr>
      </w:r>
    </w:p>
    <w:sectPr>
      <w:headerReference w:type="default" r:id="rId15"/>
      <w:footerReference w:type="default" r:id="rId16"/>
      <w:pgSz w:w="11906" w:h="16838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3"/>
        <w:tab w:val="right" w:pos="9026"/>
        <w:tab w:val="clear" w:pos="9020"/>
      </w:tabs>
      <w:jc w:val="left"/>
    </w:pP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页眉与页脚"/>
      <w:tabs>
        <w:tab w:val="center" w:pos="4513"/>
        <w:tab w:val="right" w:pos="9026"/>
        <w:tab w:val="clear" w:pos="9020"/>
      </w:tabs>
      <w:jc w:val="left"/>
    </w:pPr>
    <w:r>
      <w:rPr>
        <w:rFonts w:ascii="Arial Unicode MS" w:cs="Arial Unicode MS" w:hAnsi="Arial Unicode MS" w:eastAsia="Arial Unicode MS" w:hint="eastAsia"/>
        <w:b w:val="0"/>
        <w:bCs w:val="0"/>
        <w:i w:val="0"/>
        <w:iCs w:val="0"/>
        <w:rtl w:val="0"/>
        <w:lang w:val="zh-CN" w:eastAsia="zh-CN"/>
      </w:rPr>
      <w:t>打包</w:t>
    </w: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中文" w:val="‘“(〔[{〈《「『【⦅〘〖«〝︵︷︹︻︽︿﹁﹃﹇﹙﹛﹝｢"/>
  <w:noLineBreaksBefore w:lang="中文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页眉与页脚">
    <w:name w:val="页眉与页脚"/>
    <w:next w:val="页眉与页脚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大标题">
    <w:name w:val="大标题"/>
    <w:next w:val="正文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444444"/>
        </w14:solidFill>
      </w14:textFill>
    </w:rPr>
  </w:style>
  <w:style w:type="paragraph" w:styleId="正文">
    <w:name w:val="正文"/>
    <w:next w:val="正文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paragraph" w:styleId="正文 2">
    <w:name w:val="正文 2"/>
    <w:next w:val="正文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zh-CN" w:eastAsia="zh-CN"/>
      <w14:textOutline>
        <w14:noFill/>
      </w14:textOutline>
      <w14:textFill>
        <w14:solidFill>
          <w14:srgbClr w14:val="000000"/>
        </w14:solidFill>
      </w14:textFill>
    </w:rPr>
  </w:style>
  <w:style w:type="character" w:styleId="加重">
    <w:name w:val="加重"/>
    <w:rPr>
      <w:b w:val="1"/>
      <w:bCs w:val="1"/>
      <w:lang w:val="zh-CN" w:eastAsia="zh-CN"/>
    </w:rPr>
  </w:style>
  <w:style w:type="paragraph" w:styleId="主题">
    <w:name w:val="主题"/>
    <w:next w:val="正文 2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header" Target="header1.xml"/><Relationship Id="rId16" Type="http://schemas.openxmlformats.org/officeDocument/2006/relationships/footer" Target="footer1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21_Note-taking">
  <a:themeElements>
    <a:clrScheme name="21_Note-taking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