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63133" w14:textId="77777777" w:rsidR="00CC7A25" w:rsidRDefault="00951463">
      <w:pPr>
        <w:jc w:val="center"/>
      </w:pPr>
      <w:r>
        <w:rPr>
          <w:rFonts w:ascii="黑体" w:eastAsia="黑体" w:hAnsi="黑体"/>
          <w:sz w:val="52"/>
        </w:rPr>
        <w:t>电子科技大学</w:t>
      </w:r>
    </w:p>
    <w:p w14:paraId="056A2562" w14:textId="77777777" w:rsidR="00CC7A25" w:rsidRDefault="00951463">
      <w:pPr>
        <w:jc w:val="center"/>
      </w:pPr>
      <w:r>
        <w:rPr>
          <w:rFonts w:ascii="黑体" w:eastAsia="黑体" w:hAnsi="黑体"/>
          <w:sz w:val="44"/>
        </w:rPr>
        <w:t>专业学位硕士学位论文</w:t>
      </w:r>
    </w:p>
    <w:p w14:paraId="5428C864" w14:textId="77777777" w:rsidR="00CC7A25" w:rsidRDefault="00CC7A25"/>
    <w:p w14:paraId="3B9C801B" w14:textId="77777777" w:rsidR="00CC7A25" w:rsidRDefault="00CC7A25"/>
    <w:p w14:paraId="7DEB69EA" w14:textId="77777777" w:rsidR="00CC7A25" w:rsidRDefault="00951463">
      <w:pPr>
        <w:jc w:val="center"/>
      </w:pPr>
      <w:r>
        <w:rPr>
          <w:rFonts w:ascii="黑体" w:eastAsia="黑体" w:hAnsi="黑体"/>
          <w:sz w:val="36"/>
        </w:rPr>
        <w:t>《面向非连续时间约束的区块链数据共享关键技术研究及实现》</w:t>
      </w:r>
    </w:p>
    <w:p w14:paraId="4B4B3B9B" w14:textId="77777777" w:rsidR="00CC7A25" w:rsidRDefault="00CC7A25"/>
    <w:p w14:paraId="203A7E0E" w14:textId="77777777" w:rsidR="00CC7A25" w:rsidRDefault="00CC7A25"/>
    <w:p w14:paraId="7F02A344" w14:textId="77777777" w:rsidR="00CC7A25" w:rsidRDefault="00CC7A25"/>
    <w:p w14:paraId="233E7326" w14:textId="77777777" w:rsidR="00CC7A25" w:rsidRDefault="00951463">
      <w:pPr>
        <w:spacing w:line="432" w:lineRule="auto"/>
        <w:jc w:val="center"/>
      </w:pPr>
      <w:r>
        <w:rPr>
          <w:sz w:val="28"/>
        </w:rPr>
        <w:t>学</w:t>
      </w:r>
      <w:r>
        <w:rPr>
          <w:sz w:val="28"/>
        </w:rPr>
        <w:t xml:space="preserve">    </w:t>
      </w:r>
      <w:r>
        <w:rPr>
          <w:sz w:val="28"/>
        </w:rPr>
        <w:t>号：</w:t>
      </w:r>
      <w:r>
        <w:rPr>
          <w:sz w:val="28"/>
        </w:rPr>
        <w:t>202422081113</w:t>
      </w:r>
    </w:p>
    <w:p w14:paraId="2DD42DA1" w14:textId="77777777" w:rsidR="00CC7A25" w:rsidRDefault="00951463">
      <w:pPr>
        <w:spacing w:line="432" w:lineRule="auto"/>
        <w:jc w:val="center"/>
      </w:pPr>
      <w:r>
        <w:rPr>
          <w:sz w:val="28"/>
        </w:rPr>
        <w:t>姓</w:t>
      </w:r>
      <w:r>
        <w:rPr>
          <w:sz w:val="28"/>
        </w:rPr>
        <w:t xml:space="preserve">    </w:t>
      </w:r>
      <w:r>
        <w:rPr>
          <w:sz w:val="28"/>
        </w:rPr>
        <w:t>名：王</w:t>
      </w:r>
      <w:r>
        <w:rPr>
          <w:sz w:val="28"/>
        </w:rPr>
        <w:t xml:space="preserve">  </w:t>
      </w:r>
      <w:r>
        <w:rPr>
          <w:sz w:val="28"/>
        </w:rPr>
        <w:t>威</w:t>
      </w:r>
    </w:p>
    <w:p w14:paraId="3FE75580" w14:textId="77777777" w:rsidR="00CC7A25" w:rsidRDefault="00951463">
      <w:pPr>
        <w:spacing w:line="432" w:lineRule="auto"/>
        <w:jc w:val="center"/>
      </w:pPr>
      <w:r>
        <w:rPr>
          <w:sz w:val="28"/>
        </w:rPr>
        <w:t>学</w:t>
      </w:r>
      <w:r>
        <w:rPr>
          <w:sz w:val="28"/>
        </w:rPr>
        <w:t xml:space="preserve">    </w:t>
      </w:r>
      <w:r>
        <w:rPr>
          <w:sz w:val="28"/>
        </w:rPr>
        <w:t>院：计算机科学与工程学院（网络空间安全学院）</w:t>
      </w:r>
    </w:p>
    <w:p w14:paraId="28C7EB70" w14:textId="77777777" w:rsidR="00CC7A25" w:rsidRDefault="00951463">
      <w:pPr>
        <w:spacing w:line="432" w:lineRule="auto"/>
        <w:jc w:val="center"/>
      </w:pPr>
      <w:r>
        <w:rPr>
          <w:sz w:val="28"/>
        </w:rPr>
        <w:t>专业学位类别：计算机技术</w:t>
      </w:r>
    </w:p>
    <w:p w14:paraId="189FFCA9" w14:textId="77777777" w:rsidR="00CC7A25" w:rsidRDefault="00951463">
      <w:pPr>
        <w:spacing w:line="432" w:lineRule="auto"/>
        <w:jc w:val="center"/>
      </w:pPr>
      <w:r>
        <w:rPr>
          <w:sz w:val="28"/>
        </w:rPr>
        <w:t>校内指导教师：高建彬</w:t>
      </w:r>
    </w:p>
    <w:p w14:paraId="4CAC921F" w14:textId="77777777" w:rsidR="00CC7A25" w:rsidRDefault="00951463">
      <w:pPr>
        <w:spacing w:line="432" w:lineRule="auto"/>
        <w:jc w:val="center"/>
      </w:pPr>
      <w:r>
        <w:rPr>
          <w:sz w:val="28"/>
        </w:rPr>
        <w:t>校外指导教师：王</w:t>
      </w:r>
      <w:r>
        <w:rPr>
          <w:sz w:val="28"/>
        </w:rPr>
        <w:t xml:space="preserve">  </w:t>
      </w:r>
      <w:r>
        <w:rPr>
          <w:sz w:val="28"/>
        </w:rPr>
        <w:t>鹏</w:t>
      </w:r>
    </w:p>
    <w:p w14:paraId="136E87FB" w14:textId="77777777" w:rsidR="00CC7A25" w:rsidRDefault="00951463">
      <w:pPr>
        <w:spacing w:line="432" w:lineRule="auto"/>
        <w:jc w:val="center"/>
      </w:pPr>
      <w:r>
        <w:rPr>
          <w:sz w:val="28"/>
        </w:rPr>
        <w:t>提交日期：</w:t>
      </w:r>
      <w:r>
        <w:rPr>
          <w:sz w:val="28"/>
        </w:rPr>
        <w:t>[</w:t>
      </w:r>
      <w:r>
        <w:rPr>
          <w:sz w:val="28"/>
        </w:rPr>
        <w:t>待填写</w:t>
      </w:r>
      <w:r>
        <w:rPr>
          <w:sz w:val="28"/>
        </w:rPr>
        <w:t>]</w:t>
      </w:r>
    </w:p>
    <w:p w14:paraId="12635E0F" w14:textId="77777777" w:rsidR="00CC7A25" w:rsidRDefault="00951463">
      <w:r>
        <w:br w:type="page"/>
      </w:r>
    </w:p>
    <w:p w14:paraId="091C2FEE" w14:textId="77777777" w:rsidR="00CC7A25" w:rsidRDefault="00951463">
      <w:pPr>
        <w:pStyle w:val="1"/>
        <w:spacing w:after="0"/>
        <w:jc w:val="center"/>
      </w:pPr>
      <w:bookmarkStart w:id="0" w:name="_Toc236597729"/>
      <w:r>
        <w:lastRenderedPageBreak/>
        <w:t>中文摘要</w:t>
      </w:r>
      <w:bookmarkEnd w:id="0"/>
    </w:p>
    <w:p w14:paraId="19678612" w14:textId="77777777" w:rsidR="00CC7A25" w:rsidRDefault="00951463">
      <w:pPr>
        <w:ind w:firstLineChars="200" w:firstLine="480"/>
      </w:pPr>
      <w:r>
        <w:t>随着数据共享场景对时间约束和事后追溯要求的提高，授权策略往往由多个不连续、非对齐的时间窗口组成，</w:t>
      </w:r>
    </w:p>
    <w:p w14:paraId="338F1464" w14:textId="77777777" w:rsidR="00CC7A25" w:rsidRDefault="00951463">
      <w:pPr>
        <w:ind w:firstLineChars="200" w:firstLine="480"/>
      </w:pPr>
      <w:r>
        <w:t>并需要在授权状态变化后仍保证链下密文对象的安全释放。针对这些问题，本文面向非连续时间约束的区块链数据共享场景，</w:t>
      </w:r>
    </w:p>
    <w:p w14:paraId="130E0E7B" w14:textId="77777777" w:rsidR="00CC7A25" w:rsidRDefault="00951463">
      <w:pPr>
        <w:ind w:firstLineChars="200" w:firstLine="480"/>
      </w:pPr>
      <w:r>
        <w:t>研究了策略表示、可信授权执行与密文对象生命周期管理的三项递进关键技术并完成系统实现。</w:t>
      </w:r>
    </w:p>
    <w:p w14:paraId="1D4E4978" w14:textId="77777777" w:rsidR="00CC7A25" w:rsidRDefault="00951463">
      <w:pPr>
        <w:ind w:firstLineChars="200" w:firstLine="480"/>
      </w:pPr>
      <w:r>
        <w:t>研究内容一提出非连续时间策略的确定性规范化编译方法：以半开区间序列表征唯一语义表示，并据此确定性计算策略摘要，</w:t>
      </w:r>
    </w:p>
    <w:p w14:paraId="5F6550B1" w14:textId="77777777" w:rsidR="00CC7A25" w:rsidRDefault="00951463">
      <w:pPr>
        <w:ind w:firstLineChars="200" w:firstLine="480"/>
      </w:pPr>
      <w:r>
        <w:t>层次覆盖结构仅作为可再生成的派生执行表示。实验表明，规范化区间列表在本文覆盖的配置范围内是更稳健的默认表示，</w:t>
      </w:r>
    </w:p>
    <w:p w14:paraId="4CD576CF" w14:textId="77777777" w:rsidR="00CC7A25" w:rsidRDefault="00951463">
      <w:pPr>
        <w:ind w:firstLineChars="200" w:firstLine="480"/>
      </w:pPr>
      <w:r>
        <w:t>层次覆盖未表现出普遍存储优势，其价值限于提供稳定的层次节点接口。</w:t>
      </w:r>
    </w:p>
    <w:p w14:paraId="343BBB3E" w14:textId="77777777" w:rsidR="00CC7A25" w:rsidRDefault="00951463">
      <w:pPr>
        <w:ind w:firstLineChars="200" w:firstLine="480"/>
      </w:pPr>
      <w:r>
        <w:t>研究内容二在真实五节点许可联盟链上实现了由链上授权状态锚定的可信授权执行机制，设计了与链标识、合约实例、</w:t>
      </w:r>
    </w:p>
    <w:p w14:paraId="728AFD68" w14:textId="77777777" w:rsidR="00CC7A25" w:rsidRDefault="00951463">
      <w:pPr>
        <w:ind w:firstLineChars="200" w:firstLine="480"/>
      </w:pPr>
      <w:r>
        <w:t>策略摘要、资源状态与用户密钥版本完整绑定的能力结构，并以共享原子</w:t>
      </w:r>
      <w:r>
        <w:t xml:space="preserve"> Nonce </w:t>
      </w:r>
      <w:r>
        <w:t>协调多验证实例。</w:t>
      </w:r>
    </w:p>
    <w:p w14:paraId="59286E59" w14:textId="77777777" w:rsidR="00CC7A25" w:rsidRDefault="00951463">
      <w:pPr>
        <w:ind w:firstLineChars="200" w:firstLine="480"/>
      </w:pPr>
      <w:r>
        <w:t>正式实验表明，逐请求链读取主导端到端时延，缓存与层次覆盖未产生稳定工程收益，系统的核心价值在于状态锚定、</w:t>
      </w:r>
    </w:p>
    <w:p w14:paraId="7F1E3800" w14:textId="77777777" w:rsidR="00CC7A25" w:rsidRDefault="00951463">
      <w:pPr>
        <w:ind w:firstLineChars="200" w:firstLine="480"/>
      </w:pPr>
      <w:r>
        <w:t>重放控制与依赖故障下的</w:t>
      </w:r>
      <w:r>
        <w:t xml:space="preserve"> Fail-Closed </w:t>
      </w:r>
      <w:r>
        <w:t>行为。</w:t>
      </w:r>
    </w:p>
    <w:p w14:paraId="455758E0" w14:textId="77777777" w:rsidR="00CC7A25" w:rsidRDefault="00951463">
      <w:pPr>
        <w:ind w:firstLineChars="200" w:firstLine="480"/>
      </w:pPr>
      <w:r>
        <w:t>研究内容三实现了版本化密文头部与前瞻性撤销闭环机制，将链上授权状态、数据库任务状态与链下不可变对象组织为</w:t>
      </w:r>
    </w:p>
    <w:p w14:paraId="42F97366" w14:textId="77777777" w:rsidR="00CC7A25" w:rsidRDefault="00951463">
      <w:pPr>
        <w:ind w:firstLineChars="200" w:firstLine="480"/>
      </w:pPr>
      <w:r>
        <w:t>可验证的闭合关系。受控正式实验完成</w:t>
      </w:r>
      <w:r>
        <w:t xml:space="preserve"> 145 </w:t>
      </w:r>
      <w:r>
        <w:t>个有效运行：状态一致性与幂等性检查全部通过，未观察到错误材料释放，</w:t>
      </w:r>
    </w:p>
    <w:p w14:paraId="76CCEAB7" w14:textId="77777777" w:rsidR="00CC7A25" w:rsidRDefault="00951463">
      <w:pPr>
        <w:ind w:firstLineChars="200" w:firstLine="480"/>
      </w:pPr>
      <w:r>
        <w:t>撤销窗口内材料释放保持</w:t>
      </w:r>
      <w:r>
        <w:t xml:space="preserve"> Fail-Closed</w:t>
      </w:r>
      <w:r>
        <w:t>；恢复机制在对象损坏场景下提供可验证的恢复来源，并如实报告未观察到清晰</w:t>
      </w:r>
    </w:p>
    <w:p w14:paraId="2E556671" w14:textId="77777777" w:rsidR="00CC7A25" w:rsidRDefault="00951463">
      <w:pPr>
        <w:ind w:firstLineChars="200" w:firstLine="480"/>
      </w:pPr>
      <w:r>
        <w:t>性能效应的副本结果。</w:t>
      </w:r>
    </w:p>
    <w:p w14:paraId="1D47CF8D" w14:textId="77777777" w:rsidR="00CC7A25" w:rsidRDefault="00951463">
      <w:pPr>
        <w:ind w:firstLineChars="200" w:firstLine="480"/>
      </w:pPr>
      <w:r>
        <w:t>本文的贡献集中在面向非连续时间约束的确定性策略表示、基于许可联盟链的可信授权执行，以及版本化密文对象的前瞻性</w:t>
      </w:r>
    </w:p>
    <w:p w14:paraId="66F2072C" w14:textId="77777777" w:rsidR="00CC7A25" w:rsidRDefault="00951463">
      <w:pPr>
        <w:ind w:firstLineChars="200" w:firstLine="480"/>
      </w:pPr>
      <w:r>
        <w:t>撤销与恢复闭环，并以预注册的正式实验给出可复现的证据边界。</w:t>
      </w:r>
    </w:p>
    <w:p w14:paraId="6E0A109A" w14:textId="77777777" w:rsidR="00CC7A25" w:rsidRDefault="00951463">
      <w:pPr>
        <w:pStyle w:val="1"/>
        <w:spacing w:after="0"/>
        <w:jc w:val="center"/>
      </w:pPr>
      <w:bookmarkStart w:id="1" w:name="_Toc236597730"/>
      <w:r>
        <w:lastRenderedPageBreak/>
        <w:t>关键词</w:t>
      </w:r>
      <w:bookmarkEnd w:id="1"/>
    </w:p>
    <w:p w14:paraId="132BDA2F" w14:textId="77777777" w:rsidR="00CC7A25" w:rsidRDefault="00951463">
      <w:pPr>
        <w:ind w:firstLineChars="200" w:firstLine="480"/>
      </w:pPr>
      <w:r>
        <w:t>非连续时间约束；区块链数据共享；可信授权执行；版本化密文；前瞻性撤销；故障恢复</w:t>
      </w:r>
    </w:p>
    <w:p w14:paraId="145E08D4" w14:textId="77777777" w:rsidR="00CC7A25" w:rsidRDefault="00951463">
      <w:pPr>
        <w:pStyle w:val="1"/>
        <w:pageBreakBefore/>
        <w:spacing w:after="0"/>
        <w:jc w:val="center"/>
      </w:pPr>
      <w:bookmarkStart w:id="2" w:name="_Toc236597731"/>
      <w:r>
        <w:lastRenderedPageBreak/>
        <w:t>Abstract</w:t>
      </w:r>
      <w:bookmarkEnd w:id="2"/>
    </w:p>
    <w:p w14:paraId="768578FD" w14:textId="77777777" w:rsidR="00CC7A25" w:rsidRDefault="00951463">
      <w:pPr>
        <w:ind w:firstLineChars="200" w:firstLine="480"/>
      </w:pPr>
      <w:r>
        <w:t>Data sharing scenarios often impose non-continuous, misaligned time constraints on authorization</w:t>
      </w:r>
    </w:p>
    <w:p w14:paraId="797F8927" w14:textId="77777777" w:rsidR="00CC7A25" w:rsidRDefault="00951463">
      <w:pPr>
        <w:ind w:firstLineChars="200" w:firstLine="480"/>
      </w:pPr>
      <w:r>
        <w:t>policies, and the shared material must remain securely governed after authorization state changes. This thesis</w:t>
      </w:r>
    </w:p>
    <w:p w14:paraId="2CBD9820" w14:textId="77777777" w:rsidR="00CC7A25" w:rsidRDefault="00951463">
      <w:pPr>
        <w:ind w:firstLineChars="200" w:firstLine="480"/>
      </w:pPr>
      <w:r>
        <w:t>studies three progressive key technologies for blockchain-based data sharing under non-continuous time</w:t>
      </w:r>
    </w:p>
    <w:p w14:paraId="0081E051" w14:textId="77777777" w:rsidR="00CC7A25" w:rsidRDefault="00951463">
      <w:pPr>
        <w:ind w:firstLineChars="200" w:firstLine="480"/>
      </w:pPr>
      <w:r>
        <w:t>constraints, and implements the corresponding system.</w:t>
      </w:r>
    </w:p>
    <w:p w14:paraId="11872AFE" w14:textId="77777777" w:rsidR="00CC7A25" w:rsidRDefault="00951463">
      <w:pPr>
        <w:ind w:firstLineChars="200" w:firstLine="480"/>
      </w:pPr>
      <w:r>
        <w:t>The first research content proposes a deterministic normalization and compilation method for non-continuous</w:t>
      </w:r>
    </w:p>
    <w:p w14:paraId="09890228" w14:textId="77777777" w:rsidR="00CC7A25" w:rsidRDefault="00951463">
      <w:pPr>
        <w:ind w:firstLineChars="200" w:firstLine="480"/>
      </w:pPr>
      <w:r>
        <w:t>time policies: a canonical half-open interval sequence represents the unique semantics, from which a policy</w:t>
      </w:r>
    </w:p>
    <w:p w14:paraId="68247A21" w14:textId="77777777" w:rsidR="00CC7A25" w:rsidRDefault="00951463">
      <w:pPr>
        <w:ind w:firstLineChars="200" w:firstLine="480"/>
      </w:pPr>
      <w:r>
        <w:t>digest is deterministically derived, while a hierarchical cover is kept only as a regenerable derived execution</w:t>
      </w:r>
    </w:p>
    <w:p w14:paraId="5A6E3205" w14:textId="77777777" w:rsidR="00CC7A25" w:rsidRDefault="00951463">
      <w:pPr>
        <w:ind w:firstLineChars="200" w:firstLine="480"/>
      </w:pPr>
      <w:r>
        <w:t>representation. Experiments show that the canonical interval list is the more robust default representation</w:t>
      </w:r>
    </w:p>
    <w:p w14:paraId="5081CCDF" w14:textId="77777777" w:rsidR="00CC7A25" w:rsidRDefault="00951463">
      <w:pPr>
        <w:ind w:firstLineChars="200" w:firstLine="480"/>
      </w:pPr>
      <w:r>
        <w:t>within the tested scope, and the hierarchical cover exhibits no general storage advantage.</w:t>
      </w:r>
    </w:p>
    <w:p w14:paraId="1E9D65CC" w14:textId="77777777" w:rsidR="00CC7A25" w:rsidRDefault="00951463">
      <w:pPr>
        <w:ind w:firstLineChars="200" w:firstLine="480"/>
      </w:pPr>
      <w:r>
        <w:t>The second research content implements trusted authorization execution anchored by on-chain authorization</w:t>
      </w:r>
    </w:p>
    <w:p w14:paraId="17571456" w14:textId="77777777" w:rsidR="00CC7A25" w:rsidRDefault="00951463">
      <w:pPr>
        <w:ind w:firstLineChars="200" w:firstLine="480"/>
      </w:pPr>
      <w:r>
        <w:t>state on a real five-node permissioned consortium chain. A capability structure fully bound to chain identity,</w:t>
      </w:r>
    </w:p>
    <w:p w14:paraId="02B3D6D3" w14:textId="77777777" w:rsidR="00CC7A25" w:rsidRDefault="00951463">
      <w:pPr>
        <w:ind w:firstLineChars="200" w:firstLine="480"/>
      </w:pPr>
      <w:r>
        <w:t>contract instance, policy digest, resource state and user key version is designed, and a shared atomic nonce</w:t>
      </w:r>
    </w:p>
    <w:p w14:paraId="48451D3E" w14:textId="77777777" w:rsidR="00CC7A25" w:rsidRDefault="00951463">
      <w:pPr>
        <w:ind w:firstLineChars="200" w:firstLine="480"/>
      </w:pPr>
      <w:r>
        <w:t>coordinates multiple verifiers. Formal experiments show that per-request chain reads dominate end-to-end</w:t>
      </w:r>
    </w:p>
    <w:p w14:paraId="1E7F9D08" w14:textId="77777777" w:rsidR="00CC7A25" w:rsidRDefault="00951463">
      <w:pPr>
        <w:ind w:firstLineChars="200" w:firstLine="480"/>
      </w:pPr>
      <w:r>
        <w:t>latency; caching and the hierarchical cover yield no stable engineering benefit. The contribution lies in state</w:t>
      </w:r>
    </w:p>
    <w:p w14:paraId="20B80DA8" w14:textId="77777777" w:rsidR="00CC7A25" w:rsidRDefault="00951463">
      <w:pPr>
        <w:ind w:firstLineChars="200" w:firstLine="480"/>
      </w:pPr>
      <w:r>
        <w:t>anchoring, replay control and fail-closed behavior under dependency failures.</w:t>
      </w:r>
    </w:p>
    <w:p w14:paraId="4FF0A006" w14:textId="77777777" w:rsidR="00CC7A25" w:rsidRDefault="00951463">
      <w:pPr>
        <w:ind w:firstLineChars="200" w:firstLine="480"/>
      </w:pPr>
      <w:r>
        <w:t>The third research content implements versioned ciphertext headers with a forward-looking revocation and</w:t>
      </w:r>
    </w:p>
    <w:p w14:paraId="5D37F6A5" w14:textId="77777777" w:rsidR="00CC7A25" w:rsidRDefault="00951463">
      <w:pPr>
        <w:ind w:firstLineChars="200" w:firstLine="480"/>
      </w:pPr>
      <w:r>
        <w:lastRenderedPageBreak/>
        <w:t>recovery closure, binding on-chain authorization state, database task state and immutable off-chain objects into</w:t>
      </w:r>
    </w:p>
    <w:p w14:paraId="46FE0A6F" w14:textId="77777777" w:rsidR="00CC7A25" w:rsidRDefault="00951463">
      <w:pPr>
        <w:ind w:firstLineChars="200" w:firstLine="480"/>
      </w:pPr>
      <w:r>
        <w:t>a verifiable whole. A controlled formal experiment completes 145 valid runs: state-consistency and idempotency</w:t>
      </w:r>
    </w:p>
    <w:p w14:paraId="1AE30CC8" w14:textId="77777777" w:rsidR="00CC7A25" w:rsidRDefault="00951463">
      <w:pPr>
        <w:ind w:firstLineChars="200" w:firstLine="480"/>
      </w:pPr>
      <w:r>
        <w:t>checks all pass, no erroneous material release is observed, material release remains fail-closed during the</w:t>
      </w:r>
    </w:p>
    <w:p w14:paraId="136E20F0" w14:textId="77777777" w:rsidR="00CC7A25" w:rsidRDefault="00951463">
      <w:pPr>
        <w:ind w:firstLineChars="200" w:firstLine="480"/>
      </w:pPr>
      <w:r>
        <w:t xml:space="preserve">revocation </w:t>
      </w:r>
      <w:r>
        <w:t>window, and the recovery mechanism provides a verifiable recovery source under object corruption,</w:t>
      </w:r>
    </w:p>
    <w:p w14:paraId="02F24738" w14:textId="77777777" w:rsidR="00CC7A25" w:rsidRDefault="00951463">
      <w:pPr>
        <w:ind w:firstLineChars="200" w:firstLine="480"/>
      </w:pPr>
      <w:r>
        <w:t>with no clear performance effect of the replica mechanism honestly reported.</w:t>
      </w:r>
    </w:p>
    <w:p w14:paraId="23A2F361" w14:textId="77777777" w:rsidR="00CC7A25" w:rsidRDefault="00951463">
      <w:pPr>
        <w:ind w:firstLineChars="200" w:firstLine="480"/>
      </w:pPr>
      <w:r>
        <w:t>The contributions of this thesis are the deterministic policy representation for non-continuous time</w:t>
      </w:r>
    </w:p>
    <w:p w14:paraId="3D5FA762" w14:textId="77777777" w:rsidR="00CC7A25" w:rsidRDefault="00951463">
      <w:pPr>
        <w:ind w:firstLineChars="200" w:firstLine="480"/>
      </w:pPr>
      <w:r>
        <w:t>constraints, trusted authorization execution on a permissioned consortium chain, and the versioned-ciphertext</w:t>
      </w:r>
    </w:p>
    <w:p w14:paraId="19A52E99" w14:textId="77777777" w:rsidR="00CC7A25" w:rsidRDefault="00951463">
      <w:pPr>
        <w:ind w:firstLineChars="200" w:firstLine="480"/>
      </w:pPr>
      <w:r>
        <w:t>forward-looking revocation and recovery closure, together with reproducible pre-registered experimental</w:t>
      </w:r>
    </w:p>
    <w:p w14:paraId="70F96ECF" w14:textId="77777777" w:rsidR="00CC7A25" w:rsidRDefault="00951463">
      <w:pPr>
        <w:ind w:firstLineChars="200" w:firstLine="480"/>
      </w:pPr>
      <w:r>
        <w:t>evidence and its boundaries.</w:t>
      </w:r>
    </w:p>
    <w:p w14:paraId="2C1CE320" w14:textId="77777777" w:rsidR="00CC7A25" w:rsidRDefault="00951463">
      <w:pPr>
        <w:pStyle w:val="1"/>
        <w:spacing w:after="0"/>
        <w:jc w:val="center"/>
      </w:pPr>
      <w:bookmarkStart w:id="3" w:name="_Toc236597732"/>
      <w:r>
        <w:t>Keywords</w:t>
      </w:r>
      <w:bookmarkEnd w:id="3"/>
    </w:p>
    <w:p w14:paraId="6B421A10" w14:textId="77777777" w:rsidR="00CC7A25" w:rsidRDefault="00951463">
      <w:pPr>
        <w:ind w:firstLineChars="200" w:firstLine="480"/>
      </w:pPr>
      <w:r>
        <w:t>non-continuous time constraint; blockchain data sharing; trusted authorization; versioned ciphertext; forward-looking revocation; recovery</w:t>
      </w:r>
    </w:p>
    <w:p w14:paraId="61EED70A" w14:textId="77777777" w:rsidR="00CC7A25" w:rsidRDefault="00951463">
      <w:pPr>
        <w:pStyle w:val="1"/>
        <w:pageBreakBefore/>
        <w:spacing w:after="0"/>
        <w:jc w:val="center"/>
      </w:pPr>
      <w:bookmarkStart w:id="4" w:name="_Toc236597733"/>
      <w:r>
        <w:lastRenderedPageBreak/>
        <w:t>目录</w:t>
      </w:r>
      <w:bookmarkEnd w:id="4"/>
    </w:p>
    <w:p w14:paraId="17752780" w14:textId="490E7192" w:rsidR="00951463" w:rsidRDefault="00951463">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36597729" w:history="1">
        <w:r w:rsidRPr="00ED67CD">
          <w:rPr>
            <w:rStyle w:val="aff9"/>
            <w:rFonts w:hint="eastAsia"/>
            <w:noProof/>
          </w:rPr>
          <w:t>中文摘要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_Toc236597729 \h</w:instrText>
        </w:r>
        <w:r>
          <w:rPr>
            <w:rFonts w:hint="eastAsia"/>
            <w:noProof/>
            <w:webHidden/>
          </w:rPr>
          <w:instrText xml:space="preserve"> </w:instrText>
        </w:r>
        <w:r>
          <w:rPr>
            <w:rFonts w:hint="eastAsia"/>
            <w:noProof/>
            <w:webHidden/>
          </w:rPr>
        </w:r>
        <w:r>
          <w:rPr>
            <w:noProof/>
            <w:webHidden/>
          </w:rPr>
          <w:fldChar w:fldCharType="separate"/>
        </w:r>
        <w:r>
          <w:rPr>
            <w:noProof/>
            <w:webHidden/>
          </w:rPr>
          <w:t>ii</w:t>
        </w:r>
        <w:r>
          <w:rPr>
            <w:rFonts w:hint="eastAsia"/>
            <w:noProof/>
            <w:webHidden/>
          </w:rPr>
          <w:fldChar w:fldCharType="end"/>
        </w:r>
      </w:hyperlink>
    </w:p>
    <w:p w14:paraId="047913B9" w14:textId="5BD41D05" w:rsidR="00951463" w:rsidRDefault="00951463">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6597730" w:history="1">
        <w:r w:rsidRPr="00ED67CD">
          <w:rPr>
            <w:rStyle w:val="aff9"/>
            <w:rFonts w:hint="eastAsia"/>
            <w:noProof/>
          </w:rPr>
          <w:t>关键词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_Toc236597730 \h</w:instrText>
        </w:r>
        <w:r>
          <w:rPr>
            <w:rFonts w:hint="eastAsia"/>
            <w:noProof/>
            <w:webHidden/>
          </w:rPr>
          <w:instrText xml:space="preserve"> </w:instrText>
        </w:r>
        <w:r>
          <w:rPr>
            <w:rFonts w:hint="eastAsia"/>
            <w:noProof/>
            <w:webHidden/>
          </w:rPr>
        </w:r>
        <w:r>
          <w:rPr>
            <w:noProof/>
            <w:webHidden/>
          </w:rPr>
          <w:fldChar w:fldCharType="separate"/>
        </w:r>
        <w:r>
          <w:rPr>
            <w:noProof/>
            <w:webHidden/>
          </w:rPr>
          <w:t>iii</w:t>
        </w:r>
        <w:r>
          <w:rPr>
            <w:rFonts w:hint="eastAsia"/>
            <w:noProof/>
            <w:webHidden/>
          </w:rPr>
          <w:fldChar w:fldCharType="end"/>
        </w:r>
      </w:hyperlink>
    </w:p>
    <w:p w14:paraId="33F658DB" w14:textId="38173F4E" w:rsidR="00951463" w:rsidRDefault="00951463">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6597731" w:history="1">
        <w:r w:rsidRPr="00ED67CD">
          <w:rPr>
            <w:rStyle w:val="aff9"/>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_Toc236597731 \h</w:instrText>
        </w:r>
        <w:r>
          <w:rPr>
            <w:rFonts w:hint="eastAsia"/>
            <w:noProof/>
            <w:webHidden/>
          </w:rPr>
          <w:instrText xml:space="preserve"> </w:instrText>
        </w:r>
        <w:r>
          <w:rPr>
            <w:rFonts w:hint="eastAsia"/>
            <w:noProof/>
            <w:webHidden/>
          </w:rPr>
        </w:r>
        <w:r>
          <w:rPr>
            <w:noProof/>
            <w:webHidden/>
          </w:rPr>
          <w:fldChar w:fldCharType="separate"/>
        </w:r>
        <w:r>
          <w:rPr>
            <w:noProof/>
            <w:webHidden/>
          </w:rPr>
          <w:t>iv</w:t>
        </w:r>
        <w:r>
          <w:rPr>
            <w:rFonts w:hint="eastAsia"/>
            <w:noProof/>
            <w:webHidden/>
          </w:rPr>
          <w:fldChar w:fldCharType="end"/>
        </w:r>
      </w:hyperlink>
    </w:p>
    <w:p w14:paraId="0CBB8953" w14:textId="14DF96C3" w:rsidR="00951463" w:rsidRDefault="00951463">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6597732" w:history="1">
        <w:r w:rsidRPr="00ED67CD">
          <w:rPr>
            <w:rStyle w:val="aff9"/>
            <w:rFonts w:hint="eastAsia"/>
            <w:noProof/>
          </w:rPr>
          <w:t>Keywords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_Toc236597732 \h</w:instrText>
        </w:r>
        <w:r>
          <w:rPr>
            <w:rFonts w:hint="eastAsia"/>
            <w:noProof/>
            <w:webHidden/>
          </w:rPr>
          <w:instrText xml:space="preserve"> </w:instrText>
        </w:r>
        <w:r>
          <w:rPr>
            <w:rFonts w:hint="eastAsia"/>
            <w:noProof/>
            <w:webHidden/>
          </w:rPr>
        </w:r>
        <w:r>
          <w:rPr>
            <w:noProof/>
            <w:webHidden/>
          </w:rPr>
          <w:fldChar w:fldCharType="separate"/>
        </w:r>
        <w:r>
          <w:rPr>
            <w:noProof/>
            <w:webHidden/>
          </w:rPr>
          <w:t>v</w:t>
        </w:r>
        <w:r>
          <w:rPr>
            <w:rFonts w:hint="eastAsia"/>
            <w:noProof/>
            <w:webHidden/>
          </w:rPr>
          <w:fldChar w:fldCharType="end"/>
        </w:r>
      </w:hyperlink>
    </w:p>
    <w:p w14:paraId="118FFEBC" w14:textId="206238AE" w:rsidR="00951463" w:rsidRDefault="00951463">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6597733" w:history="1">
        <w:r w:rsidRPr="00ED67CD">
          <w:rPr>
            <w:rStyle w:val="aff9"/>
            <w:rFonts w:hint="eastAsia"/>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_Toc236597733 \h</w:instrText>
        </w:r>
        <w:r>
          <w:rPr>
            <w:rFonts w:hint="eastAsia"/>
            <w:noProof/>
            <w:webHidden/>
          </w:rPr>
          <w:instrText xml:space="preserve"> </w:instrText>
        </w:r>
        <w:r>
          <w:rPr>
            <w:rFonts w:hint="eastAsia"/>
            <w:noProof/>
            <w:webHidden/>
          </w:rPr>
        </w:r>
        <w:r>
          <w:rPr>
            <w:noProof/>
            <w:webHidden/>
          </w:rPr>
          <w:fldChar w:fldCharType="separate"/>
        </w:r>
        <w:r>
          <w:rPr>
            <w:noProof/>
            <w:webHidden/>
          </w:rPr>
          <w:t>vi</w:t>
        </w:r>
        <w:r>
          <w:rPr>
            <w:rFonts w:hint="eastAsia"/>
            <w:noProof/>
            <w:webHidden/>
          </w:rPr>
          <w:fldChar w:fldCharType="end"/>
        </w:r>
      </w:hyperlink>
    </w:p>
    <w:p w14:paraId="5C2C3402" w14:textId="3537720C" w:rsidR="00951463" w:rsidRDefault="00951463">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6597734" w:history="1">
        <w:r w:rsidRPr="00ED67CD">
          <w:rPr>
            <w:rStyle w:val="aff9"/>
            <w:rFonts w:hint="eastAsia"/>
            <w:noProof/>
          </w:rPr>
          <w:t>第一章</w:t>
        </w:r>
        <w:r w:rsidRPr="00ED67CD">
          <w:rPr>
            <w:rStyle w:val="aff9"/>
            <w:rFonts w:hint="eastAsia"/>
            <w:noProof/>
          </w:rPr>
          <w:t xml:space="preserve"> </w:t>
        </w:r>
        <w:r w:rsidRPr="00ED67CD">
          <w:rPr>
            <w:rStyle w:val="aff9"/>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_Toc236597734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26D41608" w14:textId="4EED699A"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35" w:history="1">
        <w:r w:rsidRPr="00ED67CD">
          <w:rPr>
            <w:rStyle w:val="aff9"/>
            <w:rFonts w:hint="eastAsia"/>
            <w:noProof/>
          </w:rPr>
          <w:t xml:space="preserve">1.1 </w:t>
        </w:r>
        <w:r w:rsidRPr="00ED67CD">
          <w:rPr>
            <w:rStyle w:val="aff9"/>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_Toc236597735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315DFA90" w14:textId="59E7D115"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36" w:history="1">
        <w:r w:rsidRPr="00ED67CD">
          <w:rPr>
            <w:rStyle w:val="aff9"/>
            <w:rFonts w:hint="eastAsia"/>
            <w:noProof/>
          </w:rPr>
          <w:t xml:space="preserve">1.2 </w:t>
        </w:r>
        <w:r w:rsidRPr="00ED67CD">
          <w:rPr>
            <w:rStyle w:val="aff9"/>
            <w:rFonts w:hint="eastAsia"/>
            <w:noProof/>
          </w:rPr>
          <w:t>研究内容与递进关系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_Toc236597736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7D622EFD" w14:textId="1E1B4F04"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37" w:history="1">
        <w:r w:rsidRPr="00ED67CD">
          <w:rPr>
            <w:rStyle w:val="aff9"/>
            <w:rFonts w:hint="eastAsia"/>
            <w:noProof/>
          </w:rPr>
          <w:t xml:space="preserve">1.3 </w:t>
        </w:r>
        <w:r w:rsidRPr="00ED67CD">
          <w:rPr>
            <w:rStyle w:val="aff9"/>
            <w:rFonts w:hint="eastAsia"/>
            <w:noProof/>
          </w:rPr>
          <w:t>主要贡献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_Toc236597737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3AB1A775" w14:textId="3EE3A91D"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38" w:history="1">
        <w:r w:rsidRPr="00ED67CD">
          <w:rPr>
            <w:rStyle w:val="aff9"/>
            <w:rFonts w:hint="eastAsia"/>
            <w:noProof/>
          </w:rPr>
          <w:t xml:space="preserve">1.4 </w:t>
        </w:r>
        <w:r w:rsidRPr="00ED67CD">
          <w:rPr>
            <w:rStyle w:val="aff9"/>
            <w:rFonts w:hint="eastAsia"/>
            <w:noProof/>
          </w:rPr>
          <w:t>章节安排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_Toc236597738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4C71FD9C" w14:textId="40CF3815" w:rsidR="00951463" w:rsidRDefault="00951463">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6597739" w:history="1">
        <w:r w:rsidRPr="00ED67CD">
          <w:rPr>
            <w:rStyle w:val="aff9"/>
            <w:rFonts w:hint="eastAsia"/>
            <w:noProof/>
          </w:rPr>
          <w:t>第二章</w:t>
        </w:r>
        <w:r w:rsidRPr="00ED67CD">
          <w:rPr>
            <w:rStyle w:val="aff9"/>
            <w:rFonts w:hint="eastAsia"/>
            <w:noProof/>
          </w:rPr>
          <w:t xml:space="preserve"> </w:t>
        </w:r>
        <w:r w:rsidRPr="00ED67CD">
          <w:rPr>
            <w:rStyle w:val="aff9"/>
            <w:rFonts w:hint="eastAsia"/>
            <w:noProof/>
          </w:rPr>
          <w:t>相关工作与技术基础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_Toc236597739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4C1B15CC" w14:textId="7BC8A130" w:rsidR="00951463" w:rsidRDefault="00951463">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6597740" w:history="1">
        <w:r w:rsidRPr="00ED67CD">
          <w:rPr>
            <w:rStyle w:val="aff9"/>
            <w:rFonts w:hint="eastAsia"/>
            <w:noProof/>
          </w:rPr>
          <w:t>第三章</w:t>
        </w:r>
        <w:r w:rsidRPr="00ED67CD">
          <w:rPr>
            <w:rStyle w:val="aff9"/>
            <w:rFonts w:hint="eastAsia"/>
            <w:noProof/>
          </w:rPr>
          <w:t xml:space="preserve"> </w:t>
        </w:r>
        <w:r w:rsidRPr="00ED67CD">
          <w:rPr>
            <w:rStyle w:val="aff9"/>
            <w:rFonts w:hint="eastAsia"/>
            <w:noProof/>
          </w:rPr>
          <w:t>总体技术路线与三项研究内容接口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_Toc236597740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462021EE" w14:textId="5D802FD1"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41" w:history="1">
        <w:r w:rsidRPr="00ED67CD">
          <w:rPr>
            <w:rStyle w:val="aff9"/>
            <w:rFonts w:hint="eastAsia"/>
            <w:noProof/>
          </w:rPr>
          <w:t xml:space="preserve">3.1 </w:t>
        </w:r>
        <w:r w:rsidRPr="00ED67CD">
          <w:rPr>
            <w:rStyle w:val="aff9"/>
            <w:rFonts w:hint="eastAsia"/>
            <w:noProof/>
          </w:rPr>
          <w:t>策略表示到授权执行的接口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_Toc236597741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59C273BD" w14:textId="6BA70D4F"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42" w:history="1">
        <w:r w:rsidRPr="00ED67CD">
          <w:rPr>
            <w:rStyle w:val="aff9"/>
            <w:rFonts w:hint="eastAsia"/>
            <w:noProof/>
          </w:rPr>
          <w:t xml:space="preserve">3.2 </w:t>
        </w:r>
        <w:r w:rsidRPr="00ED67CD">
          <w:rPr>
            <w:rStyle w:val="aff9"/>
            <w:rFonts w:hint="eastAsia"/>
            <w:noProof/>
          </w:rPr>
          <w:t>授权状态到密文对象治理的接口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_Toc236597742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13DEF00E" w14:textId="68B42D98"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43" w:history="1">
        <w:r w:rsidRPr="00ED67CD">
          <w:rPr>
            <w:rStyle w:val="aff9"/>
            <w:rFonts w:hint="eastAsia"/>
            <w:noProof/>
          </w:rPr>
          <w:t xml:space="preserve">3.3 </w:t>
        </w:r>
        <w:r w:rsidRPr="00ED67CD">
          <w:rPr>
            <w:rStyle w:val="aff9"/>
            <w:rFonts w:hint="eastAsia"/>
            <w:noProof/>
          </w:rPr>
          <w:t>统一状态模型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_Toc236597743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6AAC0D1E" w14:textId="5E92DD1E" w:rsidR="00951463" w:rsidRDefault="00951463">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6597744" w:history="1">
        <w:r w:rsidRPr="00ED67CD">
          <w:rPr>
            <w:rStyle w:val="aff9"/>
            <w:rFonts w:hint="eastAsia"/>
            <w:noProof/>
          </w:rPr>
          <w:t>第四章</w:t>
        </w:r>
        <w:r w:rsidRPr="00ED67CD">
          <w:rPr>
            <w:rStyle w:val="aff9"/>
            <w:rFonts w:hint="eastAsia"/>
            <w:noProof/>
          </w:rPr>
          <w:t xml:space="preserve"> </w:t>
        </w:r>
        <w:r w:rsidRPr="00ED67CD">
          <w:rPr>
            <w:rStyle w:val="aff9"/>
            <w:rFonts w:hint="eastAsia"/>
            <w:noProof/>
          </w:rPr>
          <w:t>非连续时间策略规范化编译方法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_Toc236597744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65803567" w14:textId="715D237E"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45" w:history="1">
        <w:r w:rsidRPr="00ED67CD">
          <w:rPr>
            <w:rStyle w:val="aff9"/>
            <w:rFonts w:hint="eastAsia"/>
            <w:noProof/>
          </w:rPr>
          <w:t xml:space="preserve">4.1 </w:t>
        </w:r>
        <w:r w:rsidRPr="00ED67CD">
          <w:rPr>
            <w:rStyle w:val="aff9"/>
            <w:rFonts w:hint="eastAsia"/>
            <w:noProof/>
          </w:rPr>
          <w:t>问题定义与设计目标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_Toc236597745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028D93C7" w14:textId="2D6F9EF5"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46" w:history="1">
        <w:r w:rsidRPr="00ED67CD">
          <w:rPr>
            <w:rStyle w:val="aff9"/>
            <w:rFonts w:hint="eastAsia"/>
            <w:noProof/>
          </w:rPr>
          <w:t xml:space="preserve">4.2 </w:t>
        </w:r>
        <w:r w:rsidRPr="00ED67CD">
          <w:rPr>
            <w:rStyle w:val="aff9"/>
            <w:rFonts w:hint="eastAsia"/>
            <w:noProof/>
          </w:rPr>
          <w:t>时间策略形式化模型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_Toc236597746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0C6AE73A" w14:textId="2CE3A3AD" w:rsidR="00951463" w:rsidRDefault="00951463">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597747" w:history="1">
        <w:r w:rsidRPr="00ED67CD">
          <w:rPr>
            <w:rStyle w:val="aff9"/>
            <w:rFonts w:hint="eastAsia"/>
            <w:noProof/>
          </w:rPr>
          <w:t xml:space="preserve">4.2.1 </w:t>
        </w:r>
        <w:r w:rsidRPr="00ED67CD">
          <w:rPr>
            <w:rStyle w:val="aff9"/>
            <w:rFonts w:hint="eastAsia"/>
            <w:noProof/>
          </w:rPr>
          <w:t>时间域与策略语义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_Toc236597747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7C355CCF" w14:textId="6113F319" w:rsidR="00951463" w:rsidRDefault="00951463">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597748" w:history="1">
        <w:r w:rsidRPr="00ED67CD">
          <w:rPr>
            <w:rStyle w:val="aff9"/>
            <w:rFonts w:hint="eastAsia"/>
            <w:noProof/>
          </w:rPr>
          <w:t xml:space="preserve">4.2.2 </w:t>
        </w:r>
        <w:r w:rsidRPr="00ED67CD">
          <w:rPr>
            <w:rStyle w:val="aff9"/>
            <w:rFonts w:hint="eastAsia"/>
            <w:noProof/>
          </w:rPr>
          <w:t>语义</w:t>
        </w:r>
        <w:r w:rsidRPr="00ED67CD">
          <w:rPr>
            <w:rStyle w:val="aff9"/>
            <w:rFonts w:hint="eastAsia"/>
            <w:noProof/>
          </w:rPr>
          <w:t>IR</w:t>
        </w:r>
        <w:r w:rsidRPr="00ED67CD">
          <w:rPr>
            <w:rStyle w:val="aff9"/>
            <w:rFonts w:hint="eastAsia"/>
            <w:noProof/>
          </w:rPr>
          <w:t>、执行</w:t>
        </w:r>
        <w:r w:rsidRPr="00ED67CD">
          <w:rPr>
            <w:rStyle w:val="aff9"/>
            <w:rFonts w:hint="eastAsia"/>
            <w:noProof/>
          </w:rPr>
          <w:t>IR</w:t>
        </w:r>
        <w:r w:rsidRPr="00ED67CD">
          <w:rPr>
            <w:rStyle w:val="aff9"/>
            <w:rFonts w:hint="eastAsia"/>
            <w:noProof/>
          </w:rPr>
          <w:t>与摘要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_Toc236597748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26365FA3" w14:textId="77FC375D" w:rsidR="00951463" w:rsidRDefault="00951463">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597749" w:history="1">
        <w:r w:rsidRPr="00ED67CD">
          <w:rPr>
            <w:rStyle w:val="aff9"/>
            <w:rFonts w:hint="eastAsia"/>
            <w:noProof/>
          </w:rPr>
          <w:t xml:space="preserve">4.2.3 </w:t>
        </w:r>
        <w:r w:rsidRPr="00ED67CD">
          <w:rPr>
            <w:rStyle w:val="aff9"/>
            <w:rFonts w:hint="eastAsia"/>
            <w:noProof/>
          </w:rPr>
          <w:t>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_Toc236597749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0EFFB0E2" w14:textId="26174069"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50" w:history="1">
        <w:r w:rsidRPr="00ED67CD">
          <w:rPr>
            <w:rStyle w:val="aff9"/>
            <w:rFonts w:hint="eastAsia"/>
            <w:noProof/>
          </w:rPr>
          <w:t xml:space="preserve">4.3 </w:t>
        </w:r>
        <w:r w:rsidRPr="00ED67CD">
          <w:rPr>
            <w:rStyle w:val="aff9"/>
            <w:rFonts w:hint="eastAsia"/>
            <w:noProof/>
          </w:rPr>
          <w:t>确定性规范化编译方法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_Toc236597750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02317837" w14:textId="18379023" w:rsidR="00951463" w:rsidRDefault="00951463">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597751" w:history="1">
        <w:r w:rsidRPr="00ED67CD">
          <w:rPr>
            <w:rStyle w:val="aff9"/>
            <w:rFonts w:hint="eastAsia"/>
            <w:noProof/>
          </w:rPr>
          <w:t xml:space="preserve">4.3.1 </w:t>
        </w:r>
        <w:r w:rsidRPr="00ED67CD">
          <w:rPr>
            <w:rStyle w:val="aff9"/>
            <w:rFonts w:hint="eastAsia"/>
            <w:noProof/>
          </w:rPr>
          <w:t>时间解析与离散化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_Toc236597751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3EDD8C9B" w14:textId="5299EB56" w:rsidR="00951463" w:rsidRDefault="00951463">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597752" w:history="1">
        <w:r w:rsidRPr="00ED67CD">
          <w:rPr>
            <w:rStyle w:val="aff9"/>
            <w:rFonts w:hint="eastAsia"/>
            <w:noProof/>
          </w:rPr>
          <w:t xml:space="preserve">4.3.2 </w:t>
        </w:r>
        <w:r w:rsidRPr="00ED67CD">
          <w:rPr>
            <w:rStyle w:val="aff9"/>
            <w:rFonts w:hint="eastAsia"/>
            <w:noProof/>
          </w:rPr>
          <w:t>语义中间表示构造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_Toc236597752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5467D9BF" w14:textId="23195263" w:rsidR="00951463" w:rsidRDefault="00951463">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597753" w:history="1">
        <w:r w:rsidRPr="00ED67CD">
          <w:rPr>
            <w:rStyle w:val="aff9"/>
            <w:rFonts w:hint="eastAsia"/>
            <w:noProof/>
          </w:rPr>
          <w:t xml:space="preserve">4.3.3 </w:t>
        </w:r>
        <w:r w:rsidRPr="00ED67CD">
          <w:rPr>
            <w:rStyle w:val="aff9"/>
            <w:rFonts w:hint="eastAsia"/>
            <w:noProof/>
          </w:rPr>
          <w:t>层次执行表示构造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_Toc236597753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2F195126" w14:textId="151F2F97" w:rsidR="00951463" w:rsidRDefault="00951463">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597754" w:history="1">
        <w:r w:rsidRPr="00ED67CD">
          <w:rPr>
            <w:rStyle w:val="aff9"/>
            <w:rFonts w:hint="eastAsia"/>
            <w:noProof/>
          </w:rPr>
          <w:t xml:space="preserve">4.3.4 </w:t>
        </w:r>
        <w:r w:rsidRPr="00ED67CD">
          <w:rPr>
            <w:rStyle w:val="aff9"/>
            <w:rFonts w:hint="eastAsia"/>
            <w:noProof/>
          </w:rPr>
          <w:t>规范序列化与策略摘要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_Toc236597754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794AF3B2" w14:textId="25CA0480" w:rsidR="00951463" w:rsidRDefault="00951463">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597755" w:history="1">
        <w:r w:rsidRPr="00ED67CD">
          <w:rPr>
            <w:rStyle w:val="aff9"/>
            <w:rFonts w:hint="eastAsia"/>
            <w:noProof/>
          </w:rPr>
          <w:t>4.3.5 Algorithm 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_Toc236597755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4B73EC26" w14:textId="4A11DB7E"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56" w:history="1">
        <w:r w:rsidRPr="00ED67CD">
          <w:rPr>
            <w:rStyle w:val="aff9"/>
            <w:rFonts w:hint="eastAsia"/>
            <w:noProof/>
          </w:rPr>
          <w:t xml:space="preserve">4.4 </w:t>
        </w:r>
        <w:r w:rsidRPr="00ED67CD">
          <w:rPr>
            <w:rStyle w:val="aff9"/>
            <w:rFonts w:hint="eastAsia"/>
            <w:noProof/>
          </w:rPr>
          <w:t>正确性与规范性分析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_Toc236597756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39374AA4" w14:textId="7AA4EA85"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57" w:history="1">
        <w:r w:rsidRPr="00ED67CD">
          <w:rPr>
            <w:rStyle w:val="aff9"/>
            <w:rFonts w:hint="eastAsia"/>
            <w:noProof/>
          </w:rPr>
          <w:t xml:space="preserve">4.5 </w:t>
        </w:r>
        <w:r w:rsidRPr="00ED67CD">
          <w:rPr>
            <w:rStyle w:val="aff9"/>
            <w:rFonts w:hint="eastAsia"/>
            <w:noProof/>
          </w:rPr>
          <w:t>复杂度分析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_Toc236597757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19375171" w14:textId="2AA00E22"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58" w:history="1">
        <w:r w:rsidRPr="00ED67CD">
          <w:rPr>
            <w:rStyle w:val="aff9"/>
            <w:rFonts w:hint="eastAsia"/>
            <w:noProof/>
          </w:rPr>
          <w:t xml:space="preserve">4.6 </w:t>
        </w:r>
        <w:r w:rsidRPr="00ED67CD">
          <w:rPr>
            <w:rStyle w:val="aff9"/>
            <w:rFonts w:hint="eastAsia"/>
            <w:noProof/>
          </w:rPr>
          <w:t>原型实现与实验设计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_Toc236597758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7A3C2A0C" w14:textId="41566E37" w:rsidR="00951463" w:rsidRDefault="00951463">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597759" w:history="1">
        <w:r w:rsidRPr="00ED67CD">
          <w:rPr>
            <w:rStyle w:val="aff9"/>
            <w:rFonts w:hint="eastAsia"/>
            <w:noProof/>
          </w:rPr>
          <w:t xml:space="preserve">4.6.1 </w:t>
        </w:r>
        <w:r w:rsidRPr="00ED67CD">
          <w:rPr>
            <w:rStyle w:val="aff9"/>
            <w:rFonts w:hint="eastAsia"/>
            <w:noProof/>
          </w:rPr>
          <w:t>实现环境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_Toc236597759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712611EE" w14:textId="14404115" w:rsidR="00951463" w:rsidRDefault="00951463">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597760" w:history="1">
        <w:r w:rsidRPr="00ED67CD">
          <w:rPr>
            <w:rStyle w:val="aff9"/>
            <w:rFonts w:hint="eastAsia"/>
            <w:noProof/>
          </w:rPr>
          <w:t xml:space="preserve">4.6.2 </w:t>
        </w:r>
        <w:r w:rsidRPr="00ED67CD">
          <w:rPr>
            <w:rStyle w:val="aff9"/>
            <w:rFonts w:hint="eastAsia"/>
            <w:noProof/>
          </w:rPr>
          <w:t>对比方法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_Toc236597760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5C8AD62A" w14:textId="2499BBAE" w:rsidR="00951463" w:rsidRDefault="00951463">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597761" w:history="1">
        <w:r w:rsidRPr="00ED67CD">
          <w:rPr>
            <w:rStyle w:val="aff9"/>
            <w:rFonts w:hint="eastAsia"/>
            <w:noProof/>
          </w:rPr>
          <w:t xml:space="preserve">4.6.3 </w:t>
        </w:r>
        <w:r w:rsidRPr="00ED67CD">
          <w:rPr>
            <w:rStyle w:val="aff9"/>
            <w:rFonts w:hint="eastAsia"/>
            <w:noProof/>
          </w:rPr>
          <w:t>实验变量与指标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_Toc236597761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5546E917" w14:textId="59735614" w:rsidR="00951463" w:rsidRDefault="00951463">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597762" w:history="1">
        <w:r w:rsidRPr="00ED67CD">
          <w:rPr>
            <w:rStyle w:val="aff9"/>
            <w:rFonts w:hint="eastAsia"/>
            <w:noProof/>
          </w:rPr>
          <w:t>4.6.4 E2</w:t>
        </w:r>
        <w:r w:rsidRPr="00ED67CD">
          <w:rPr>
            <w:rStyle w:val="aff9"/>
            <w:rFonts w:hint="eastAsia"/>
            <w:noProof/>
          </w:rPr>
          <w:t>正确性验证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_Toc236597762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1C68FD69" w14:textId="597450E4"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63" w:history="1">
        <w:r w:rsidRPr="00ED67CD">
          <w:rPr>
            <w:rStyle w:val="aff9"/>
            <w:rFonts w:hint="eastAsia"/>
            <w:noProof/>
          </w:rPr>
          <w:t>4.7 E1</w:t>
        </w:r>
        <w:r w:rsidRPr="00ED67CD">
          <w:rPr>
            <w:rStyle w:val="aff9"/>
            <w:rFonts w:hint="eastAsia"/>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_Toc236597763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02CE67C3" w14:textId="0EA4952B" w:rsidR="00951463" w:rsidRDefault="00951463">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597764" w:history="1">
        <w:r w:rsidRPr="00ED67CD">
          <w:rPr>
            <w:rStyle w:val="aff9"/>
            <w:rFonts w:hint="eastAsia"/>
            <w:noProof/>
          </w:rPr>
          <w:t xml:space="preserve">4.7.1 </w:t>
        </w:r>
        <w:r w:rsidRPr="00ED67CD">
          <w:rPr>
            <w:rStyle w:val="aff9"/>
            <w:rFonts w:hint="eastAsia"/>
            <w:noProof/>
          </w:rPr>
          <w:t>策略表示规模比较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_Toc236597764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436F434F" w14:textId="18E3618C" w:rsidR="00951463" w:rsidRDefault="00951463">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597765" w:history="1">
        <w:r w:rsidRPr="00ED67CD">
          <w:rPr>
            <w:rStyle w:val="aff9"/>
            <w:rFonts w:hint="eastAsia"/>
            <w:noProof/>
          </w:rPr>
          <w:t xml:space="preserve">4.7.2 </w:t>
        </w:r>
        <w:r w:rsidRPr="00ED67CD">
          <w:rPr>
            <w:rStyle w:val="aff9"/>
            <w:rFonts w:hint="eastAsia"/>
            <w:noProof/>
          </w:rPr>
          <w:t>输入冗余与规范结果稳定性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_Toc236597765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1E7612A2" w14:textId="092E3C69" w:rsidR="00951463" w:rsidRDefault="00951463">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597766" w:history="1">
        <w:r w:rsidRPr="00ED67CD">
          <w:rPr>
            <w:rStyle w:val="aff9"/>
            <w:rFonts w:hint="eastAsia"/>
            <w:noProof/>
          </w:rPr>
          <w:t xml:space="preserve">4.7.3 </w:t>
        </w:r>
        <w:r w:rsidRPr="00ED67CD">
          <w:rPr>
            <w:rStyle w:val="aff9"/>
            <w:rFonts w:hint="eastAsia"/>
            <w:noProof/>
          </w:rPr>
          <w:t>匹配性能比较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_Toc236597766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32B58EAB" w14:textId="6ABC29A8" w:rsidR="00951463" w:rsidRDefault="00951463">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597767" w:history="1">
        <w:r w:rsidRPr="00ED67CD">
          <w:rPr>
            <w:rStyle w:val="aff9"/>
            <w:rFonts w:hint="eastAsia"/>
            <w:noProof/>
          </w:rPr>
          <w:t xml:space="preserve">4.7.4 </w:t>
        </w:r>
        <w:r w:rsidRPr="00ED67CD">
          <w:rPr>
            <w:rStyle w:val="aff9"/>
            <w:rFonts w:hint="eastAsia"/>
            <w:noProof/>
          </w:rPr>
          <w:t>边界与退化分析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_Toc236597767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7A2F0A56" w14:textId="4882AEB1" w:rsidR="00951463" w:rsidRDefault="00951463">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597768" w:history="1">
        <w:r w:rsidRPr="00ED67CD">
          <w:rPr>
            <w:rStyle w:val="aff9"/>
            <w:rFonts w:hint="eastAsia"/>
            <w:noProof/>
          </w:rPr>
          <w:t xml:space="preserve">4.7.5 </w:t>
        </w:r>
        <w:r w:rsidRPr="00ED67CD">
          <w:rPr>
            <w:rStyle w:val="aff9"/>
            <w:rFonts w:hint="eastAsia"/>
            <w:noProof/>
          </w:rPr>
          <w:t>适用范围总结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_Toc236597768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79AC8BBC" w14:textId="22633F97"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69" w:history="1">
        <w:r w:rsidRPr="00ED67CD">
          <w:rPr>
            <w:rStyle w:val="aff9"/>
            <w:rFonts w:hint="eastAsia"/>
            <w:noProof/>
          </w:rPr>
          <w:t xml:space="preserve">4.8 </w:t>
        </w:r>
        <w:r w:rsidRPr="00ED67CD">
          <w:rPr>
            <w:rStyle w:val="aff9"/>
            <w:rFonts w:hint="eastAsia"/>
            <w:noProof/>
          </w:rPr>
          <w:t>本章方法定位与讨论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_Toc236597769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6B79AD4C" w14:textId="54AF40C1"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70" w:history="1">
        <w:r w:rsidRPr="00ED67CD">
          <w:rPr>
            <w:rStyle w:val="aff9"/>
            <w:rFonts w:hint="eastAsia"/>
            <w:noProof/>
          </w:rPr>
          <w:t xml:space="preserve">4.9 </w:t>
        </w:r>
        <w:r w:rsidRPr="00ED67CD">
          <w:rPr>
            <w:rStyle w:val="aff9"/>
            <w:rFonts w:hint="eastAsia"/>
            <w:noProof/>
          </w:rPr>
          <w:t>本章局限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_Toc236597770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35FA1C25" w14:textId="548E99E6"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71" w:history="1">
        <w:r w:rsidRPr="00ED67CD">
          <w:rPr>
            <w:rStyle w:val="aff9"/>
            <w:rFonts w:hint="eastAsia"/>
            <w:noProof/>
          </w:rPr>
          <w:t xml:space="preserve">4.10 </w:t>
        </w:r>
        <w:r w:rsidRPr="00ED67CD">
          <w:rPr>
            <w:rStyle w:val="aff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_Toc236597771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571681B2" w14:textId="5E068464" w:rsidR="00951463" w:rsidRDefault="00951463">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6597772" w:history="1">
        <w:r w:rsidRPr="00ED67CD">
          <w:rPr>
            <w:rStyle w:val="aff9"/>
            <w:rFonts w:hint="eastAsia"/>
            <w:noProof/>
          </w:rPr>
          <w:t>第</w:t>
        </w:r>
        <w:r w:rsidRPr="00ED67CD">
          <w:rPr>
            <w:rStyle w:val="aff9"/>
            <w:rFonts w:hint="eastAsia"/>
            <w:noProof/>
          </w:rPr>
          <w:t>5</w:t>
        </w:r>
        <w:r w:rsidRPr="00ED67CD">
          <w:rPr>
            <w:rStyle w:val="aff9"/>
            <w:rFonts w:hint="eastAsia"/>
            <w:noProof/>
          </w:rPr>
          <w:t>章</w:t>
        </w:r>
        <w:r w:rsidRPr="00ED67CD">
          <w:rPr>
            <w:rStyle w:val="aff9"/>
            <w:rFonts w:hint="eastAsia"/>
            <w:noProof/>
          </w:rPr>
          <w:t xml:space="preserve"> </w:t>
        </w:r>
        <w:r w:rsidRPr="00ED67CD">
          <w:rPr>
            <w:rStyle w:val="aff9"/>
            <w:rFonts w:hint="eastAsia"/>
            <w:noProof/>
          </w:rPr>
          <w:t>链上状态驱动的可信授权执行机制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_Toc236597772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157A63BB" w14:textId="467AE822"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73" w:history="1">
        <w:r w:rsidRPr="00ED67CD">
          <w:rPr>
            <w:rStyle w:val="aff9"/>
            <w:rFonts w:hint="eastAsia"/>
            <w:noProof/>
          </w:rPr>
          <w:t xml:space="preserve">5.1 </w:t>
        </w:r>
        <w:r w:rsidRPr="00ED67CD">
          <w:rPr>
            <w:rStyle w:val="aff9"/>
            <w:rFonts w:hint="eastAsia"/>
            <w:noProof/>
          </w:rPr>
          <w:t>研究问题与设计目标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_Toc236597773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1350BD26" w14:textId="728957DF"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74" w:history="1">
        <w:r w:rsidRPr="00ED67CD">
          <w:rPr>
            <w:rStyle w:val="aff9"/>
            <w:rFonts w:hint="eastAsia"/>
            <w:noProof/>
          </w:rPr>
          <w:t xml:space="preserve">5.2 </w:t>
        </w:r>
        <w:r w:rsidRPr="00ED67CD">
          <w:rPr>
            <w:rStyle w:val="aff9"/>
            <w:rFonts w:hint="eastAsia"/>
            <w:noProof/>
          </w:rPr>
          <w:t>系统实体、角色与信任边界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_Toc236597774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1B7527D5" w14:textId="3FD87645"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75" w:history="1">
        <w:r w:rsidRPr="00ED67CD">
          <w:rPr>
            <w:rStyle w:val="aff9"/>
            <w:rFonts w:hint="eastAsia"/>
            <w:noProof/>
          </w:rPr>
          <w:t xml:space="preserve">5.3 </w:t>
        </w:r>
        <w:r w:rsidRPr="00ED67CD">
          <w:rPr>
            <w:rStyle w:val="aff9"/>
            <w:rFonts w:hint="eastAsia"/>
            <w:noProof/>
          </w:rPr>
          <w:t>链上授权状态模型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_Toc236597775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7885E5BA" w14:textId="629A6F6F"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76" w:history="1">
        <w:r w:rsidRPr="00ED67CD">
          <w:rPr>
            <w:rStyle w:val="aff9"/>
            <w:rFonts w:hint="eastAsia"/>
            <w:noProof/>
          </w:rPr>
          <w:t xml:space="preserve">5.4 CAP2 </w:t>
        </w:r>
        <w:r w:rsidRPr="00ED67CD">
          <w:rPr>
            <w:rStyle w:val="aff9"/>
            <w:rFonts w:hint="eastAsia"/>
            <w:noProof/>
          </w:rPr>
          <w:t>能力结构与完整绑定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_Toc236597776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43CAF81F" w14:textId="50A861D8"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77" w:history="1">
        <w:r w:rsidRPr="00ED67CD">
          <w:rPr>
            <w:rStyle w:val="aff9"/>
            <w:rFonts w:hint="eastAsia"/>
            <w:noProof/>
          </w:rPr>
          <w:t xml:space="preserve">5.5 </w:t>
        </w:r>
        <w:r w:rsidRPr="00ED67CD">
          <w:rPr>
            <w:rStyle w:val="aff9"/>
            <w:rFonts w:hint="eastAsia"/>
            <w:noProof/>
          </w:rPr>
          <w:t>能力签发与验证流程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_Toc236597777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5C9D984C" w14:textId="4E5224C7"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78" w:history="1">
        <w:r w:rsidRPr="00ED67CD">
          <w:rPr>
            <w:rStyle w:val="aff9"/>
            <w:rFonts w:hint="eastAsia"/>
            <w:noProof/>
          </w:rPr>
          <w:t xml:space="preserve">5.6 </w:t>
        </w:r>
        <w:r w:rsidRPr="00ED67CD">
          <w:rPr>
            <w:rStyle w:val="aff9"/>
            <w:rFonts w:hint="eastAsia"/>
            <w:noProof/>
          </w:rPr>
          <w:t>共享</w:t>
        </w:r>
        <w:r w:rsidRPr="00ED67CD">
          <w:rPr>
            <w:rStyle w:val="aff9"/>
            <w:rFonts w:hint="eastAsia"/>
            <w:noProof/>
          </w:rPr>
          <w:t xml:space="preserve"> Nonce </w:t>
        </w:r>
        <w:r w:rsidRPr="00ED67CD">
          <w:rPr>
            <w:rStyle w:val="aff9"/>
            <w:rFonts w:hint="eastAsia"/>
            <w:noProof/>
          </w:rPr>
          <w:t>与多</w:t>
        </w:r>
        <w:r w:rsidRPr="00ED67CD">
          <w:rPr>
            <w:rStyle w:val="aff9"/>
            <w:rFonts w:hint="eastAsia"/>
            <w:noProof/>
          </w:rPr>
          <w:t xml:space="preserve"> Verifier </w:t>
        </w:r>
        <w:r w:rsidRPr="00ED67CD">
          <w:rPr>
            <w:rStyle w:val="aff9"/>
            <w:rFonts w:hint="eastAsia"/>
            <w:noProof/>
          </w:rPr>
          <w:t>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_Toc236597778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24E8900D" w14:textId="7AE535E6"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79" w:history="1">
        <w:r w:rsidRPr="00ED67CD">
          <w:rPr>
            <w:rStyle w:val="aff9"/>
            <w:rFonts w:hint="eastAsia"/>
            <w:noProof/>
          </w:rPr>
          <w:t xml:space="preserve">5.7 </w:t>
        </w:r>
        <w:r w:rsidRPr="00ED67CD">
          <w:rPr>
            <w:rStyle w:val="aff9"/>
            <w:rFonts w:hint="eastAsia"/>
            <w:noProof/>
          </w:rPr>
          <w:t>合约角色与状态转换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_Toc236597779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08EB008B" w14:textId="6C9957A8"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80" w:history="1">
        <w:r w:rsidRPr="00ED67CD">
          <w:rPr>
            <w:rStyle w:val="aff9"/>
            <w:rFonts w:hint="eastAsia"/>
            <w:noProof/>
          </w:rPr>
          <w:t xml:space="preserve">5.8 </w:t>
        </w:r>
        <w:r w:rsidRPr="00ED67CD">
          <w:rPr>
            <w:rStyle w:val="aff9"/>
            <w:rFonts w:hint="eastAsia"/>
            <w:noProof/>
          </w:rPr>
          <w:t>安全属性与故障闭合分析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_Toc236597780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3A80825A" w14:textId="766B35C6"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81" w:history="1">
        <w:r w:rsidRPr="00ED67CD">
          <w:rPr>
            <w:rStyle w:val="aff9"/>
            <w:rFonts w:hint="eastAsia"/>
            <w:noProof/>
          </w:rPr>
          <w:t xml:space="preserve">5.9 </w:t>
        </w:r>
        <w:r w:rsidRPr="00ED67CD">
          <w:rPr>
            <w:rStyle w:val="aff9"/>
            <w:rFonts w:hint="eastAsia"/>
            <w:noProof/>
          </w:rPr>
          <w:t>系统实现与多主机实验环境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_Toc236597781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6F1596D3" w14:textId="28F6032C"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82" w:history="1">
        <w:r w:rsidRPr="00ED67CD">
          <w:rPr>
            <w:rStyle w:val="aff9"/>
            <w:rFonts w:hint="eastAsia"/>
            <w:noProof/>
          </w:rPr>
          <w:t xml:space="preserve">5.10 </w:t>
        </w:r>
        <w:r w:rsidRPr="00ED67CD">
          <w:rPr>
            <w:rStyle w:val="aff9"/>
            <w:rFonts w:hint="eastAsia"/>
            <w:noProof/>
          </w:rPr>
          <w:t>正式实验设计与预注册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_Toc236597782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2A481E94" w14:textId="773135F8"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83" w:history="1">
        <w:r w:rsidRPr="00ED67CD">
          <w:rPr>
            <w:rStyle w:val="aff9"/>
            <w:rFonts w:hint="eastAsia"/>
            <w:noProof/>
          </w:rPr>
          <w:t xml:space="preserve">5.11 V13 </w:t>
        </w:r>
        <w:r w:rsidRPr="00ED67CD">
          <w:rPr>
            <w:rStyle w:val="aff9"/>
            <w:rFonts w:hint="eastAsia"/>
            <w:noProof/>
          </w:rPr>
          <w:t>正式实验结果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_Toc236597783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2BC9EC68" w14:textId="780FC9CF"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84" w:history="1">
        <w:r w:rsidRPr="00ED67CD">
          <w:rPr>
            <w:rStyle w:val="aff9"/>
            <w:rFonts w:hint="eastAsia"/>
            <w:noProof/>
          </w:rPr>
          <w:t xml:space="preserve">5.12 </w:t>
        </w:r>
        <w:r w:rsidRPr="00ED67CD">
          <w:rPr>
            <w:rStyle w:val="aff9"/>
            <w:rFonts w:hint="eastAsia"/>
            <w:noProof/>
          </w:rPr>
          <w:t>缓存、局部性与</w:t>
        </w:r>
        <w:r w:rsidRPr="00ED67CD">
          <w:rPr>
            <w:rStyle w:val="aff9"/>
            <w:rFonts w:hint="eastAsia"/>
            <w:noProof/>
          </w:rPr>
          <w:t xml:space="preserve"> C(P) </w:t>
        </w:r>
        <w:r w:rsidRPr="00ED67CD">
          <w:rPr>
            <w:rStyle w:val="aff9"/>
            <w:rFonts w:hint="eastAsia"/>
            <w:noProof/>
          </w:rPr>
          <w:t>消融分析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_Toc236597784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7C7F270C" w14:textId="7CFA299C"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85" w:history="1">
        <w:r w:rsidRPr="00ED67CD">
          <w:rPr>
            <w:rStyle w:val="aff9"/>
            <w:rFonts w:hint="eastAsia"/>
            <w:noProof/>
          </w:rPr>
          <w:t xml:space="preserve">5.13 </w:t>
        </w:r>
        <w:r w:rsidRPr="00ED67CD">
          <w:rPr>
            <w:rStyle w:val="aff9"/>
            <w:rFonts w:hint="eastAsia"/>
            <w:noProof/>
          </w:rPr>
          <w:t>讨论、局限与适用边界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_Toc236597785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3509EC53" w14:textId="13043797"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86" w:history="1">
        <w:r w:rsidRPr="00ED67CD">
          <w:rPr>
            <w:rStyle w:val="aff9"/>
            <w:rFonts w:hint="eastAsia"/>
            <w:noProof/>
          </w:rPr>
          <w:t xml:space="preserve">5.14 </w:t>
        </w:r>
        <w:r w:rsidRPr="00ED67CD">
          <w:rPr>
            <w:rStyle w:val="aff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_Toc236597786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58BBF475" w14:textId="1F9C486F" w:rsidR="00951463" w:rsidRDefault="00951463">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6597787" w:history="1">
        <w:r w:rsidRPr="00ED67CD">
          <w:rPr>
            <w:rStyle w:val="aff9"/>
            <w:rFonts w:hint="eastAsia"/>
            <w:noProof/>
          </w:rPr>
          <w:t>第六章</w:t>
        </w:r>
        <w:r w:rsidRPr="00ED67CD">
          <w:rPr>
            <w:rStyle w:val="aff9"/>
            <w:rFonts w:hint="eastAsia"/>
            <w:noProof/>
          </w:rPr>
          <w:t xml:space="preserve"> </w:t>
        </w:r>
        <w:r w:rsidRPr="00ED67CD">
          <w:rPr>
            <w:rStyle w:val="aff9"/>
            <w:rFonts w:hint="eastAsia"/>
            <w:noProof/>
          </w:rPr>
          <w:t>版本化密文头部与前瞻性撤销闭环机制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_Toc236597787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3D9E1135" w14:textId="258E3ADD"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88" w:history="1">
        <w:r w:rsidRPr="00ED67CD">
          <w:rPr>
            <w:rStyle w:val="aff9"/>
            <w:rFonts w:hint="eastAsia"/>
            <w:noProof/>
          </w:rPr>
          <w:t xml:space="preserve">6.1 </w:t>
        </w:r>
        <w:r w:rsidRPr="00ED67CD">
          <w:rPr>
            <w:rStyle w:val="aff9"/>
            <w:rFonts w:hint="eastAsia"/>
            <w:noProof/>
          </w:rPr>
          <w:t>问题定义与设计目标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_Toc236597788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7406FCE3" w14:textId="7E9CAE04"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89" w:history="1">
        <w:r w:rsidRPr="00ED67CD">
          <w:rPr>
            <w:rStyle w:val="aff9"/>
            <w:rFonts w:hint="eastAsia"/>
            <w:noProof/>
          </w:rPr>
          <w:t xml:space="preserve">6.2 </w:t>
        </w:r>
        <w:r w:rsidRPr="00ED67CD">
          <w:rPr>
            <w:rStyle w:val="aff9"/>
            <w:rFonts w:hint="eastAsia"/>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_Toc236597789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4B207A1D" w14:textId="1BD960A4"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90" w:history="1">
        <w:r w:rsidRPr="00ED67CD">
          <w:rPr>
            <w:rStyle w:val="aff9"/>
            <w:rFonts w:hint="eastAsia"/>
            <w:noProof/>
          </w:rPr>
          <w:t xml:space="preserve">6.3 </w:t>
        </w:r>
        <w:r w:rsidRPr="00ED67CD">
          <w:rPr>
            <w:rStyle w:val="aff9"/>
            <w:rFonts w:hint="eastAsia"/>
            <w:noProof/>
          </w:rPr>
          <w:t>版本化密文对象设计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_Toc236597790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37F988DF" w14:textId="20352D68"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91" w:history="1">
        <w:r w:rsidRPr="00ED67CD">
          <w:rPr>
            <w:rStyle w:val="aff9"/>
            <w:rFonts w:hint="eastAsia"/>
            <w:noProof/>
          </w:rPr>
          <w:t xml:space="preserve">6.4 Header </w:t>
        </w:r>
        <w:r w:rsidRPr="00ED67CD">
          <w:rPr>
            <w:rStyle w:val="aff9"/>
            <w:rFonts w:hint="eastAsia"/>
            <w:noProof/>
          </w:rPr>
          <w:t>与</w:t>
        </w:r>
        <w:r w:rsidRPr="00ED67CD">
          <w:rPr>
            <w:rStyle w:val="aff9"/>
            <w:rFonts w:hint="eastAsia"/>
            <w:noProof/>
          </w:rPr>
          <w:t xml:space="preserve"> Body </w:t>
        </w:r>
        <w:r w:rsidRPr="00ED67CD">
          <w:rPr>
            <w:rStyle w:val="aff9"/>
            <w:rFonts w:hint="eastAsia"/>
            <w:noProof/>
          </w:rPr>
          <w:t>更新机制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_Toc236597791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7B04A0C9" w14:textId="342C5434"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92" w:history="1">
        <w:r w:rsidRPr="00ED67CD">
          <w:rPr>
            <w:rStyle w:val="aff9"/>
            <w:rFonts w:hint="eastAsia"/>
            <w:noProof/>
          </w:rPr>
          <w:t xml:space="preserve">6.5 </w:t>
        </w:r>
        <w:r w:rsidRPr="00ED67CD">
          <w:rPr>
            <w:rStyle w:val="aff9"/>
            <w:rFonts w:hint="eastAsia"/>
            <w:noProof/>
          </w:rPr>
          <w:t>前瞻性撤销与</w:t>
        </w:r>
        <w:r w:rsidRPr="00ED67CD">
          <w:rPr>
            <w:rStyle w:val="aff9"/>
            <w:rFonts w:hint="eastAsia"/>
            <w:noProof/>
          </w:rPr>
          <w:t xml:space="preserve"> Fail-Closed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_Toc236597792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7B992DAF" w14:textId="5D702F26"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93" w:history="1">
        <w:r w:rsidRPr="00ED67CD">
          <w:rPr>
            <w:rStyle w:val="aff9"/>
            <w:rFonts w:hint="eastAsia"/>
            <w:noProof/>
          </w:rPr>
          <w:t xml:space="preserve">6.6 </w:t>
        </w:r>
        <w:r w:rsidRPr="00ED67CD">
          <w:rPr>
            <w:rStyle w:val="aff9"/>
            <w:rFonts w:hint="eastAsia"/>
            <w:noProof/>
          </w:rPr>
          <w:t>链上</w:t>
        </w:r>
        <w:r w:rsidRPr="00ED67CD">
          <w:rPr>
            <w:rStyle w:val="aff9"/>
            <w:rFonts w:hint="eastAsia"/>
            <w:noProof/>
          </w:rPr>
          <w:t>/</w:t>
        </w:r>
        <w:r w:rsidRPr="00ED67CD">
          <w:rPr>
            <w:rStyle w:val="aff9"/>
            <w:rFonts w:hint="eastAsia"/>
            <w:noProof/>
          </w:rPr>
          <w:t>链下状态一致性与任务状态机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_Toc236597793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3E7A9DB7" w14:textId="1B8E92A6"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94" w:history="1">
        <w:r w:rsidRPr="00ED67CD">
          <w:rPr>
            <w:rStyle w:val="aff9"/>
            <w:rFonts w:hint="eastAsia"/>
            <w:noProof/>
          </w:rPr>
          <w:t xml:space="preserve">6.7 </w:t>
        </w:r>
        <w:r w:rsidRPr="00ED67CD">
          <w:rPr>
            <w:rStyle w:val="aff9"/>
            <w:rFonts w:hint="eastAsia"/>
            <w:noProof/>
          </w:rPr>
          <w:t>故障恢复机制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_Toc236597794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01015B2A" w14:textId="03699DDA"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95" w:history="1">
        <w:r w:rsidRPr="00ED67CD">
          <w:rPr>
            <w:rStyle w:val="aff9"/>
            <w:rFonts w:hint="eastAsia"/>
            <w:noProof/>
          </w:rPr>
          <w:t xml:space="preserve">6.8 </w:t>
        </w:r>
        <w:r w:rsidRPr="00ED67CD">
          <w:rPr>
            <w:rStyle w:val="aff9"/>
            <w:rFonts w:hint="eastAsia"/>
            <w:noProof/>
          </w:rPr>
          <w:t>安全性</w:t>
        </w:r>
        <w:r w:rsidRPr="00ED67CD">
          <w:rPr>
            <w:rStyle w:val="aff9"/>
            <w:rFonts w:hint="eastAsia"/>
            <w:noProof/>
          </w:rPr>
          <w:t>/</w:t>
        </w:r>
        <w:r w:rsidRPr="00ED67CD">
          <w:rPr>
            <w:rStyle w:val="aff9"/>
            <w:rFonts w:hint="eastAsia"/>
            <w:noProof/>
          </w:rPr>
          <w:t>正确性讨论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_Toc236597795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2C12FA07" w14:textId="5179AC91"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96" w:history="1">
        <w:r w:rsidRPr="00ED67CD">
          <w:rPr>
            <w:rStyle w:val="aff9"/>
            <w:rFonts w:hint="eastAsia"/>
            <w:noProof/>
          </w:rPr>
          <w:t xml:space="preserve">6.9 </w:t>
        </w:r>
        <w:r w:rsidRPr="00ED67CD">
          <w:rPr>
            <w:rStyle w:val="aff9"/>
            <w:rFonts w:hint="eastAsia"/>
            <w:noProof/>
          </w:rPr>
          <w:t>实验环境与实验设计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_Toc236597796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6F0EB8FB" w14:textId="0B413FF8"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797" w:history="1">
        <w:r w:rsidRPr="00ED67CD">
          <w:rPr>
            <w:rStyle w:val="aff9"/>
            <w:rFonts w:hint="eastAsia"/>
            <w:noProof/>
          </w:rPr>
          <w:t xml:space="preserve">6.10 </w:t>
        </w:r>
        <w:r w:rsidRPr="00ED67CD">
          <w:rPr>
            <w:rStyle w:val="aff9"/>
            <w:rFonts w:hint="eastAsia"/>
            <w:noProof/>
          </w:rPr>
          <w:t>正式实验结果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_Toc236597797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22DB63BE" w14:textId="1DEDCD09" w:rsidR="00951463" w:rsidRDefault="00951463">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597798" w:history="1">
        <w:r w:rsidRPr="00ED67CD">
          <w:rPr>
            <w:rStyle w:val="aff9"/>
            <w:rFonts w:hint="eastAsia"/>
            <w:noProof/>
          </w:rPr>
          <w:t>6.10.1 E1</w:t>
        </w:r>
        <w:r w:rsidRPr="00ED67CD">
          <w:rPr>
            <w:rStyle w:val="aff9"/>
            <w:rFonts w:hint="eastAsia"/>
            <w:noProof/>
          </w:rPr>
          <w:t>：状态一致性与幂等性（</w:t>
        </w:r>
        <w:r w:rsidRPr="00ED67CD">
          <w:rPr>
            <w:rStyle w:val="aff9"/>
            <w:rFonts w:hint="eastAsia"/>
            <w:noProof/>
          </w:rPr>
          <w:t>RQ-1</w:t>
        </w:r>
        <w:r w:rsidRPr="00ED67CD">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_Toc236597798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558E3721" w14:textId="034F5775" w:rsidR="00951463" w:rsidRDefault="00951463">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597799" w:history="1">
        <w:r w:rsidRPr="00ED67CD">
          <w:rPr>
            <w:rStyle w:val="aff9"/>
            <w:rFonts w:hint="eastAsia"/>
            <w:noProof/>
          </w:rPr>
          <w:t>6.10.2 E2</w:t>
        </w:r>
        <w:r w:rsidRPr="00ED67CD">
          <w:rPr>
            <w:rStyle w:val="aff9"/>
            <w:rFonts w:hint="eastAsia"/>
            <w:noProof/>
          </w:rPr>
          <w:t>：</w:t>
        </w:r>
        <w:r w:rsidRPr="00ED67CD">
          <w:rPr>
            <w:rStyle w:val="aff9"/>
            <w:rFonts w:hint="eastAsia"/>
            <w:noProof/>
          </w:rPr>
          <w:t xml:space="preserve">HEADER_ONLY </w:t>
        </w:r>
        <w:r w:rsidRPr="00ED67CD">
          <w:rPr>
            <w:rStyle w:val="aff9"/>
            <w:rFonts w:hint="eastAsia"/>
            <w:noProof/>
          </w:rPr>
          <w:t>工程开销（</w:t>
        </w:r>
        <w:r w:rsidRPr="00ED67CD">
          <w:rPr>
            <w:rStyle w:val="aff9"/>
            <w:rFonts w:hint="eastAsia"/>
            <w:noProof/>
          </w:rPr>
          <w:t>RQ-2</w:t>
        </w:r>
        <w:r w:rsidRPr="00ED67CD">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_Toc236597799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4BE5D54A" w14:textId="7ED8AFF4" w:rsidR="00951463" w:rsidRDefault="00951463">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597800" w:history="1">
        <w:r w:rsidRPr="00ED67CD">
          <w:rPr>
            <w:rStyle w:val="aff9"/>
            <w:rFonts w:hint="eastAsia"/>
            <w:noProof/>
          </w:rPr>
          <w:t>6.10.3 E3</w:t>
        </w:r>
        <w:r w:rsidRPr="00ED67CD">
          <w:rPr>
            <w:rStyle w:val="aff9"/>
            <w:rFonts w:hint="eastAsia"/>
            <w:noProof/>
          </w:rPr>
          <w:t>：</w:t>
        </w:r>
        <w:r w:rsidRPr="00ED67CD">
          <w:rPr>
            <w:rStyle w:val="aff9"/>
            <w:rFonts w:hint="eastAsia"/>
            <w:noProof/>
          </w:rPr>
          <w:t xml:space="preserve">BODY_ROTATION </w:t>
        </w:r>
        <w:r w:rsidRPr="00ED67CD">
          <w:rPr>
            <w:rStyle w:val="aff9"/>
            <w:rFonts w:hint="eastAsia"/>
            <w:noProof/>
          </w:rPr>
          <w:t>工程开销与正确性（</w:t>
        </w:r>
        <w:r w:rsidRPr="00ED67CD">
          <w:rPr>
            <w:rStyle w:val="aff9"/>
            <w:rFonts w:hint="eastAsia"/>
            <w:noProof/>
          </w:rPr>
          <w:t>RQ-3</w:t>
        </w:r>
        <w:r w:rsidRPr="00ED67CD">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_Toc236597800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4B344BBA" w14:textId="5017D185" w:rsidR="00951463" w:rsidRDefault="00951463">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597801" w:history="1">
        <w:r w:rsidRPr="00ED67CD">
          <w:rPr>
            <w:rStyle w:val="aff9"/>
            <w:rFonts w:hint="eastAsia"/>
            <w:noProof/>
          </w:rPr>
          <w:t>6.10.4 E4</w:t>
        </w:r>
        <w:r w:rsidRPr="00ED67CD">
          <w:rPr>
            <w:rStyle w:val="aff9"/>
            <w:rFonts w:hint="eastAsia"/>
            <w:noProof/>
          </w:rPr>
          <w:t>：撤销与</w:t>
        </w:r>
        <w:r w:rsidRPr="00ED67CD">
          <w:rPr>
            <w:rStyle w:val="aff9"/>
            <w:rFonts w:hint="eastAsia"/>
            <w:noProof/>
          </w:rPr>
          <w:t xml:space="preserve"> Fail-Closed</w:t>
        </w:r>
        <w:r w:rsidRPr="00ED67CD">
          <w:rPr>
            <w:rStyle w:val="aff9"/>
            <w:rFonts w:hint="eastAsia"/>
            <w:noProof/>
          </w:rPr>
          <w:t>（</w:t>
        </w:r>
        <w:r w:rsidRPr="00ED67CD">
          <w:rPr>
            <w:rStyle w:val="aff9"/>
            <w:rFonts w:hint="eastAsia"/>
            <w:noProof/>
          </w:rPr>
          <w:t>RQ-4</w:t>
        </w:r>
        <w:r w:rsidRPr="00ED67CD">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_Toc236597801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304A023A" w14:textId="1FD5C0F9" w:rsidR="00951463" w:rsidRDefault="00951463">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6597802" w:history="1">
        <w:r w:rsidRPr="00ED67CD">
          <w:rPr>
            <w:rStyle w:val="aff9"/>
            <w:rFonts w:hint="eastAsia"/>
            <w:noProof/>
          </w:rPr>
          <w:t>6.10.5 E5</w:t>
        </w:r>
        <w:r w:rsidRPr="00ED67CD">
          <w:rPr>
            <w:rStyle w:val="aff9"/>
            <w:rFonts w:hint="eastAsia"/>
            <w:noProof/>
          </w:rPr>
          <w:t>：故障恢复与副本作用（</w:t>
        </w:r>
        <w:r w:rsidRPr="00ED67CD">
          <w:rPr>
            <w:rStyle w:val="aff9"/>
            <w:rFonts w:hint="eastAsia"/>
            <w:noProof/>
          </w:rPr>
          <w:t>RQ-5/RQ-6</w:t>
        </w:r>
        <w:r w:rsidRPr="00ED67CD">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_Toc236597802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224434E0" w14:textId="0061E7EE"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803" w:history="1">
        <w:r w:rsidRPr="00ED67CD">
          <w:rPr>
            <w:rStyle w:val="aff9"/>
            <w:rFonts w:hint="eastAsia"/>
            <w:noProof/>
          </w:rPr>
          <w:t xml:space="preserve">6.11 </w:t>
        </w:r>
        <w:r w:rsidRPr="00ED67CD">
          <w:rPr>
            <w:rStyle w:val="aff9"/>
            <w:rFonts w:hint="eastAsia"/>
            <w:noProof/>
          </w:rPr>
          <w:t>综合讨论与局限性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_Toc236597803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2DAD4BFE" w14:textId="274C8D63" w:rsidR="00951463" w:rsidRDefault="00951463">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6597804" w:history="1">
        <w:r w:rsidRPr="00ED67CD">
          <w:rPr>
            <w:rStyle w:val="aff9"/>
            <w:rFonts w:hint="eastAsia"/>
            <w:noProof/>
          </w:rPr>
          <w:t xml:space="preserve">6.12 </w:t>
        </w:r>
        <w:r w:rsidRPr="00ED67CD">
          <w:rPr>
            <w:rStyle w:val="aff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_Toc236597804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6C492836" w14:textId="33F54AFD" w:rsidR="00951463" w:rsidRDefault="00951463">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6597805" w:history="1">
        <w:r w:rsidRPr="00ED67CD">
          <w:rPr>
            <w:rStyle w:val="aff9"/>
            <w:rFonts w:hint="eastAsia"/>
            <w:noProof/>
          </w:rPr>
          <w:t>第七章</w:t>
        </w:r>
        <w:r w:rsidRPr="00ED67CD">
          <w:rPr>
            <w:rStyle w:val="aff9"/>
            <w:rFonts w:hint="eastAsia"/>
            <w:noProof/>
          </w:rPr>
          <w:t xml:space="preserve"> </w:t>
        </w:r>
        <w:r w:rsidRPr="00ED67CD">
          <w:rPr>
            <w:rStyle w:val="aff9"/>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_Toc236597805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4D9890C2" w14:textId="69CF9387" w:rsidR="00951463" w:rsidRDefault="00951463">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6597806" w:history="1">
        <w:r w:rsidRPr="00ED67CD">
          <w:rPr>
            <w:rStyle w:val="aff9"/>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_Toc236597806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70F6471A" w14:textId="44AF04D2" w:rsidR="00951463" w:rsidRDefault="00951463">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6597807" w:history="1">
        <w:r w:rsidRPr="00ED67CD">
          <w:rPr>
            <w:rStyle w:val="aff9"/>
            <w:rFonts w:hint="eastAsia"/>
            <w:noProof/>
          </w:rPr>
          <w:t>附录</w:t>
        </w:r>
        <w:r w:rsidRPr="00ED67CD">
          <w:rPr>
            <w:rStyle w:val="aff9"/>
            <w:rFonts w:hint="eastAsia"/>
            <w:noProof/>
          </w:rPr>
          <w:t xml:space="preserve">A </w:t>
        </w:r>
        <w:r w:rsidRPr="00ED67CD">
          <w:rPr>
            <w:rStyle w:val="aff9"/>
            <w:rFonts w:hint="eastAsia"/>
            <w:noProof/>
          </w:rPr>
          <w:t>复现说明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_Toc236597807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701FF767" w14:textId="3312AE7A" w:rsidR="00CC7A25" w:rsidRDefault="00951463">
      <w:pPr>
        <w:rPr>
          <w:noProof/>
        </w:rPr>
      </w:pPr>
      <w:r>
        <w:fldChar w:fldCharType="end"/>
      </w:r>
    </w:p>
    <w:p w14:paraId="156313B2" w14:textId="77777777" w:rsidR="00CC7A25" w:rsidRDefault="00CC7A25">
      <w:pPr>
        <w:sectPr w:rsidR="00CC7A25">
          <w:footerReference w:type="default" r:id="rId8"/>
          <w:pgSz w:w="11906" w:h="16838"/>
          <w:pgMar w:top="1417" w:right="1417" w:bottom="1417" w:left="1701" w:header="720" w:footer="720" w:gutter="0"/>
          <w:pgNumType w:fmt="lowerRoman" w:start="1"/>
          <w:cols w:space="720"/>
          <w:docGrid w:linePitch="360"/>
        </w:sectPr>
      </w:pPr>
    </w:p>
    <w:p w14:paraId="14F74F16" w14:textId="77777777" w:rsidR="00CC7A25" w:rsidRDefault="00951463">
      <w:pPr>
        <w:pStyle w:val="1"/>
        <w:pageBreakBefore/>
        <w:spacing w:after="0"/>
        <w:jc w:val="center"/>
      </w:pPr>
      <w:bookmarkStart w:id="5" w:name="_Toc236597734"/>
      <w:r>
        <w:lastRenderedPageBreak/>
        <w:t>第一章</w:t>
      </w:r>
      <w:r>
        <w:t xml:space="preserve"> </w:t>
      </w:r>
      <w:r>
        <w:t>绪论</w:t>
      </w:r>
      <w:bookmarkEnd w:id="5"/>
    </w:p>
    <w:p w14:paraId="6EA1B40A" w14:textId="77777777" w:rsidR="00CC7A25" w:rsidRDefault="00951463">
      <w:pPr>
        <w:pStyle w:val="21"/>
        <w:spacing w:after="0"/>
      </w:pPr>
      <w:bookmarkStart w:id="6" w:name="_Toc236597735"/>
      <w:r>
        <w:t xml:space="preserve">1.1 </w:t>
      </w:r>
      <w:r>
        <w:t>研究背景与意义</w:t>
      </w:r>
      <w:bookmarkEnd w:id="6"/>
    </w:p>
    <w:p w14:paraId="4C84D48D" w14:textId="77777777" w:rsidR="00CC7A25" w:rsidRDefault="00951463">
      <w:pPr>
        <w:ind w:firstLineChars="200" w:firstLine="480"/>
      </w:pPr>
      <w:r>
        <w:t>区块链数据共享中的授权问题同时包含时间维度与状态维度：策略允许访问的时间往往不是单一连续区间，而是由多个</w:t>
      </w:r>
    </w:p>
    <w:p w14:paraId="1EDAF4E0" w14:textId="77777777" w:rsidR="00CC7A25" w:rsidRDefault="00951463">
      <w:pPr>
        <w:ind w:firstLineChars="200" w:firstLine="480"/>
      </w:pPr>
      <w:r>
        <w:t>窗口、例外与周期片段组合而成；授权状态还会因暂停、撤销与密钥轮换而变化。系统既需要确定、唯一、可复现的策略</w:t>
      </w:r>
    </w:p>
    <w:p w14:paraId="50F0EC12" w14:textId="77777777" w:rsidR="00CC7A25" w:rsidRDefault="00951463">
      <w:pPr>
        <w:ind w:firstLineChars="200" w:firstLine="480"/>
      </w:pPr>
      <w:r>
        <w:t>语义，也需要在授权状态变化后仍能控制链下密文对象的释放。本文围绕</w:t>
      </w:r>
      <w:r>
        <w:t>“</w:t>
      </w:r>
      <w:r>
        <w:t>非连续时间约束</w:t>
      </w:r>
      <w:r>
        <w:t>—</w:t>
      </w:r>
      <w:r>
        <w:t>可信授权执行</w:t>
      </w:r>
      <w:r>
        <w:t>—</w:t>
      </w:r>
      <w:r>
        <w:t>密文对象生命周期</w:t>
      </w:r>
    </w:p>
    <w:p w14:paraId="459D5F4E" w14:textId="77777777" w:rsidR="00CC7A25" w:rsidRDefault="00951463">
      <w:pPr>
        <w:ind w:firstLineChars="200" w:firstLine="480"/>
      </w:pPr>
      <w:r>
        <w:t>管理</w:t>
      </w:r>
      <w:r>
        <w:t>”</w:t>
      </w:r>
      <w:r>
        <w:t>这一主线，按三个递进研究内容组织并实现。</w:t>
      </w:r>
    </w:p>
    <w:p w14:paraId="415E1B56" w14:textId="77777777" w:rsidR="00CC7A25" w:rsidRDefault="00951463">
      <w:pPr>
        <w:pStyle w:val="21"/>
        <w:spacing w:after="0"/>
      </w:pPr>
      <w:bookmarkStart w:id="7" w:name="_Toc236597736"/>
      <w:r>
        <w:t xml:space="preserve">1.2 </w:t>
      </w:r>
      <w:r>
        <w:t>研究内容与递进关系</w:t>
      </w:r>
      <w:bookmarkEnd w:id="7"/>
    </w:p>
    <w:p w14:paraId="524B9093" w14:textId="77777777" w:rsidR="00CC7A25" w:rsidRDefault="00951463">
      <w:pPr>
        <w:ind w:firstLineChars="200" w:firstLine="480"/>
      </w:pPr>
      <w:r>
        <w:t>研究内容一解决策略表示问题：将非连续时间约束规范化为唯一语义表示，并确定性计算策略摘要，为后续授权执行提供</w:t>
      </w:r>
    </w:p>
    <w:p w14:paraId="37F64B8B" w14:textId="77777777" w:rsidR="00CC7A25" w:rsidRDefault="00951463">
      <w:pPr>
        <w:ind w:firstLineChars="200" w:firstLine="480"/>
      </w:pPr>
      <w:r>
        <w:t>稳定输入。研究内容二解决可信执行问题：将策略摘要与授权状态锚定到许可联盟链，通过能力结构与共享</w:t>
      </w:r>
      <w:r>
        <w:t xml:space="preserve"> Nonce </w:t>
      </w:r>
      <w:r>
        <w:t>保证</w:t>
      </w:r>
    </w:p>
    <w:p w14:paraId="7EBCDBCC" w14:textId="77777777" w:rsidR="00CC7A25" w:rsidRDefault="00951463">
      <w:pPr>
        <w:ind w:firstLineChars="200" w:firstLine="480"/>
      </w:pPr>
      <w:r>
        <w:t>授权判定的可审计性与重放控制。研究内容三解决状态变化后的对象治理问题：以版本化密文头部与前瞻性撤销闭环，</w:t>
      </w:r>
    </w:p>
    <w:p w14:paraId="2E492C2D" w14:textId="77777777" w:rsidR="00CC7A25" w:rsidRDefault="00951463">
      <w:pPr>
        <w:ind w:firstLineChars="200" w:firstLine="480"/>
      </w:pPr>
      <w:r>
        <w:t>在授权状态变化后保持链下密文对象、密钥材料与撤销恢复状态的一致。</w:t>
      </w:r>
    </w:p>
    <w:p w14:paraId="483098FB" w14:textId="77777777" w:rsidR="00CC7A25" w:rsidRDefault="00951463">
      <w:pPr>
        <w:ind w:firstLineChars="200" w:firstLine="480"/>
      </w:pPr>
      <w:r>
        <w:t>三者的关系是：策略表示提供语义与摘要输入，可信授权执行消费该输入并产出可验证的授权状态，密文对象生命周期</w:t>
      </w:r>
    </w:p>
    <w:p w14:paraId="0B69BED6" w14:textId="77777777" w:rsidR="00CC7A25" w:rsidRDefault="00951463">
      <w:pPr>
        <w:ind w:firstLineChars="200" w:firstLine="480"/>
      </w:pPr>
      <w:r>
        <w:t>管理以该授权状态为材料释放与</w:t>
      </w:r>
      <w:r>
        <w:t xml:space="preserve"> Header </w:t>
      </w:r>
      <w:r>
        <w:t>更新的可信依据。接口逻辑详见第三章。</w:t>
      </w:r>
    </w:p>
    <w:p w14:paraId="72CACF90" w14:textId="77777777" w:rsidR="00CC7A25" w:rsidRDefault="00951463">
      <w:pPr>
        <w:pStyle w:val="21"/>
        <w:spacing w:after="0"/>
      </w:pPr>
      <w:bookmarkStart w:id="8" w:name="_Toc236597737"/>
      <w:r>
        <w:t xml:space="preserve">1.3 </w:t>
      </w:r>
      <w:r>
        <w:t>主要贡献</w:t>
      </w:r>
      <w:bookmarkEnd w:id="8"/>
    </w:p>
    <w:p w14:paraId="6989AD83" w14:textId="77777777" w:rsidR="00CC7A25" w:rsidRDefault="00951463">
      <w:pPr>
        <w:ind w:left="419"/>
      </w:pPr>
      <w:r>
        <w:t xml:space="preserve">1. </w:t>
      </w:r>
      <w:r>
        <w:t>提出非连续时间策略的确定性规范化编译方法：唯一语义表示与确定性策略摘要，层次覆盖定位为可选派生执行结构，</w:t>
      </w:r>
    </w:p>
    <w:p w14:paraId="61D27180" w14:textId="77777777" w:rsidR="00CC7A25" w:rsidRDefault="00951463">
      <w:pPr>
        <w:ind w:firstLineChars="200" w:firstLine="480"/>
      </w:pPr>
      <w:r>
        <w:t>并通过边界实验明确其适用边界（研究内容一）。</w:t>
      </w:r>
    </w:p>
    <w:p w14:paraId="61591F74" w14:textId="77777777" w:rsidR="00CC7A25" w:rsidRDefault="00951463">
      <w:pPr>
        <w:ind w:left="419"/>
      </w:pPr>
      <w:r>
        <w:lastRenderedPageBreak/>
        <w:t xml:space="preserve">2. </w:t>
      </w:r>
      <w:r>
        <w:t>在真实五节点许可联盟链上实现并验证链上状态锚定的可信授权执行机制：完整绑定的能力结构、共享原子</w:t>
      </w:r>
      <w:r>
        <w:t xml:space="preserve"> Nonce</w:t>
      </w:r>
    </w:p>
    <w:p w14:paraId="33188AD2" w14:textId="77777777" w:rsidR="00CC7A25" w:rsidRDefault="00951463">
      <w:pPr>
        <w:ind w:firstLineChars="200" w:firstLine="480"/>
      </w:pPr>
      <w:r>
        <w:t>与多验证实例一致性、依赖故障下的</w:t>
      </w:r>
      <w:r>
        <w:t xml:space="preserve"> Fail-Closed </w:t>
      </w:r>
      <w:r>
        <w:t>行为（研究内容二）。</w:t>
      </w:r>
    </w:p>
    <w:p w14:paraId="4F92606C" w14:textId="77777777" w:rsidR="00CC7A25" w:rsidRDefault="00951463">
      <w:pPr>
        <w:ind w:left="419"/>
      </w:pPr>
      <w:r>
        <w:t xml:space="preserve">3. </w:t>
      </w:r>
      <w:r>
        <w:t>实现版本化密文头部与前瞻性撤销闭环：链上状态、数据库任务与链下不可变对象的可验证闭合，以及受控正式实验</w:t>
      </w:r>
    </w:p>
    <w:p w14:paraId="3D89E9AC" w14:textId="77777777" w:rsidR="00CC7A25" w:rsidRDefault="00951463">
      <w:pPr>
        <w:ind w:firstLineChars="200" w:firstLine="480"/>
      </w:pPr>
      <w:r>
        <w:t>验证的正确性、安全行为与工程开销边界（研究内容三）。</w:t>
      </w:r>
    </w:p>
    <w:p w14:paraId="6ED64E89" w14:textId="77777777" w:rsidR="00CC7A25" w:rsidRDefault="00951463">
      <w:pPr>
        <w:pStyle w:val="21"/>
        <w:spacing w:after="0"/>
      </w:pPr>
      <w:bookmarkStart w:id="9" w:name="_Toc236597738"/>
      <w:r>
        <w:t xml:space="preserve">1.4 </w:t>
      </w:r>
      <w:r>
        <w:t>章节安排</w:t>
      </w:r>
      <w:bookmarkEnd w:id="9"/>
    </w:p>
    <w:p w14:paraId="2E8FE2EB" w14:textId="77777777" w:rsidR="00CC7A25" w:rsidRDefault="00951463">
      <w:pPr>
        <w:ind w:firstLineChars="200" w:firstLine="480"/>
      </w:pPr>
      <w:r>
        <w:t>第二章介绍相关工作与技术基础；第三章给出总体技术路线与三项研究内容的接口；第四章至第六章分别对应研究内容一、</w:t>
      </w:r>
    </w:p>
    <w:p w14:paraId="610122AB" w14:textId="77777777" w:rsidR="00CC7A25" w:rsidRDefault="00951463">
      <w:pPr>
        <w:ind w:firstLineChars="200" w:firstLine="480"/>
      </w:pPr>
      <w:r>
        <w:t>二、三；第七章总结全文并讨论未来工作。</w:t>
      </w:r>
    </w:p>
    <w:p w14:paraId="039BD709" w14:textId="77777777" w:rsidR="00CC7A25" w:rsidRDefault="00951463">
      <w:pPr>
        <w:pStyle w:val="1"/>
        <w:pageBreakBefore/>
        <w:spacing w:after="0"/>
        <w:jc w:val="center"/>
      </w:pPr>
      <w:bookmarkStart w:id="10" w:name="_Toc236597739"/>
      <w:r>
        <w:lastRenderedPageBreak/>
        <w:t>第二章</w:t>
      </w:r>
      <w:r>
        <w:t xml:space="preserve"> </w:t>
      </w:r>
      <w:r>
        <w:t>相关工作与技术基础</w:t>
      </w:r>
      <w:bookmarkEnd w:id="10"/>
    </w:p>
    <w:p w14:paraId="0C9530BD" w14:textId="77777777" w:rsidR="00CC7A25" w:rsidRDefault="00951463">
      <w:pPr>
        <w:ind w:firstLineChars="200" w:firstLine="480"/>
      </w:pPr>
      <w:r>
        <w:t>本章概述与三项研究内容相关的已有工作与基础技术。已有研究使用角色与时间约束描述授权策略</w:t>
      </w:r>
      <w:r>
        <w:rPr>
          <w:vertAlign w:val="superscript"/>
        </w:rPr>
        <w:t>[1]</w:t>
      </w:r>
      <w:r>
        <w:t>，使用区间与层次</w:t>
      </w:r>
    </w:p>
    <w:p w14:paraId="527B8C8A" w14:textId="77777777" w:rsidR="00CC7A25" w:rsidRDefault="00951463">
      <w:pPr>
        <w:ind w:firstLineChars="200" w:firstLine="480"/>
      </w:pPr>
      <w:r>
        <w:t>结构组织时间语义</w:t>
      </w:r>
      <w:r>
        <w:rPr>
          <w:vertAlign w:val="superscript"/>
        </w:rPr>
        <w:t>[2]</w:t>
      </w:r>
      <w:r>
        <w:t>，以规范序列化保证跨组件一致性</w:t>
      </w:r>
      <w:r>
        <w:rPr>
          <w:vertAlign w:val="superscript"/>
        </w:rPr>
        <w:t>[3]</w:t>
      </w:r>
      <w:r>
        <w:t>，并以性质测试验证实现</w:t>
      </w:r>
      <w:r>
        <w:rPr>
          <w:vertAlign w:val="superscript"/>
        </w:rPr>
        <w:t>[4]</w:t>
      </w:r>
      <w:r>
        <w:t>。本文方法延续这些基础，但将</w:t>
      </w:r>
    </w:p>
    <w:p w14:paraId="68CB67B7" w14:textId="77777777" w:rsidR="00CC7A25" w:rsidRDefault="00951463">
      <w:pPr>
        <w:ind w:firstLineChars="200" w:firstLine="480"/>
      </w:pPr>
      <w:r>
        <w:t>层次结构定位为派生执行表示而非主语义表示（第四章）。</w:t>
      </w:r>
    </w:p>
    <w:p w14:paraId="5E56D2A9" w14:textId="77777777" w:rsidR="00CC7A25" w:rsidRDefault="00951463">
      <w:pPr>
        <w:ind w:firstLineChars="200" w:firstLine="480"/>
      </w:pPr>
      <w:r>
        <w:t>能力与最小权限原则</w:t>
      </w:r>
      <w:r>
        <w:rPr>
          <w:vertAlign w:val="superscript"/>
        </w:rPr>
        <w:t>[5]</w:t>
      </w:r>
      <w:r>
        <w:t>与能力机制</w:t>
      </w:r>
      <w:r>
        <w:rPr>
          <w:vertAlign w:val="superscript"/>
        </w:rPr>
        <w:t>[6]</w:t>
      </w:r>
      <w:r>
        <w:t>、令牌授权框架</w:t>
      </w:r>
      <w:r>
        <w:rPr>
          <w:vertAlign w:val="superscript"/>
        </w:rPr>
        <w:t>[7]</w:t>
      </w:r>
      <w:r>
        <w:t>及其时间相关声明</w:t>
      </w:r>
      <w:r>
        <w:rPr>
          <w:vertAlign w:val="superscript"/>
        </w:rPr>
        <w:t>[8]</w:t>
      </w:r>
      <w:r>
        <w:t>、许可链共识</w:t>
      </w:r>
      <w:r>
        <w:rPr>
          <w:vertAlign w:val="superscript"/>
        </w:rPr>
        <w:t>[9]</w:t>
      </w:r>
      <w:r>
        <w:t>与数据库原子语义</w:t>
      </w:r>
      <w:r>
        <w:rPr>
          <w:vertAlign w:val="superscript"/>
        </w:rPr>
        <w:t>[10]</w:t>
      </w:r>
    </w:p>
    <w:p w14:paraId="43DC8EE9" w14:textId="77777777" w:rsidR="00CC7A25" w:rsidRDefault="00951463">
      <w:pPr>
        <w:ind w:firstLineChars="200" w:firstLine="480"/>
      </w:pPr>
      <w:r>
        <w:t>为研究内容二提供基础；</w:t>
      </w:r>
      <w:r>
        <w:t>Ed25519</w:t>
      </w:r>
      <w:r>
        <w:rPr>
          <w:vertAlign w:val="superscript"/>
        </w:rPr>
        <w:t>[11]</w:t>
      </w:r>
      <w:r>
        <w:t>与</w:t>
      </w:r>
      <w:r>
        <w:t xml:space="preserve"> Bootstrap </w:t>
      </w:r>
      <w:r>
        <w:t>方法</w:t>
      </w:r>
      <w:r>
        <w:rPr>
          <w:vertAlign w:val="superscript"/>
        </w:rPr>
        <w:t>[12]</w:t>
      </w:r>
      <w:r>
        <w:t>分别用于签名与统计推断；许可链上的分布式属性访问控制</w:t>
      </w:r>
      <w:r>
        <w:rPr>
          <w:vertAlign w:val="superscript"/>
        </w:rPr>
        <w:t>[13]</w:t>
      </w:r>
    </w:p>
    <w:p w14:paraId="7F636199" w14:textId="77777777" w:rsidR="00CC7A25" w:rsidRDefault="00951463">
      <w:pPr>
        <w:ind w:firstLineChars="200" w:firstLine="480"/>
      </w:pPr>
      <w:r>
        <w:t>提供授权状态管理对比背景。研究内容三使用标准密码原语</w:t>
      </w:r>
      <w:r>
        <w:t xml:space="preserve"> AES-256-GCM</w:t>
      </w:r>
      <w:r>
        <w:t>、</w:t>
      </w:r>
      <w:r>
        <w:t>HPKE</w:t>
      </w:r>
      <w:r>
        <w:rPr>
          <w:vertAlign w:val="superscript"/>
        </w:rPr>
        <w:t>[14]</w:t>
      </w:r>
      <w:r>
        <w:t>与</w:t>
      </w:r>
      <w:r>
        <w:t xml:space="preserve"> Ed25519</w:t>
      </w:r>
      <w:r>
        <w:rPr>
          <w:vertAlign w:val="superscript"/>
        </w:rPr>
        <w:t>[11]</w:t>
      </w:r>
      <w:r>
        <w:t>，其贡献属于</w:t>
      </w:r>
    </w:p>
    <w:p w14:paraId="22A42C6F" w14:textId="77777777" w:rsidR="00CC7A25" w:rsidRDefault="00951463">
      <w:pPr>
        <w:ind w:firstLineChars="200" w:firstLine="480"/>
      </w:pPr>
      <w:r>
        <w:t>系统组合与状态协议，而非新的密码原语；内容寻址与版本化存储</w:t>
      </w:r>
      <w:r>
        <w:rPr>
          <w:vertAlign w:val="superscript"/>
        </w:rPr>
        <w:t>[15]</w:t>
      </w:r>
      <w:r>
        <w:t>为密文对象版本化提供背景，密文策略访问控制</w:t>
      </w:r>
      <w:r>
        <w:rPr>
          <w:vertAlign w:val="superscript"/>
        </w:rPr>
        <w:t>[16]</w:t>
      </w:r>
    </w:p>
    <w:p w14:paraId="0F496FED" w14:textId="77777777" w:rsidR="00CC7A25" w:rsidRDefault="00951463">
      <w:pPr>
        <w:ind w:firstLineChars="200" w:firstLine="480"/>
      </w:pPr>
      <w:r>
        <w:t>仅作为对比背景。</w:t>
      </w:r>
    </w:p>
    <w:p w14:paraId="0F578329" w14:textId="77777777" w:rsidR="00CC7A25" w:rsidRDefault="00951463">
      <w:pPr>
        <w:ind w:firstLineChars="200" w:firstLine="480"/>
      </w:pPr>
      <w:r>
        <w:t>授权状态管理、跨链令牌绑定、版本化密文</w:t>
      </w:r>
      <w:r>
        <w:t>/</w:t>
      </w:r>
      <w:r>
        <w:t>前瞻撤销与事务恢复等主题，见</w:t>
      </w:r>
    </w:p>
    <w:p w14:paraId="2B4F67E1" w14:textId="77777777" w:rsidR="00CC7A25" w:rsidRDefault="00951463">
      <w:pPr>
        <w:ind w:firstLineChars="200" w:firstLine="480"/>
      </w:pPr>
      <w:r>
        <w:t>docs/final-literature-verification/07-RELATED-WORK-COVERAGE-AUDIT.md]</w:t>
      </w:r>
    </w:p>
    <w:p w14:paraId="2050EE1E" w14:textId="77777777" w:rsidR="00CC7A25" w:rsidRDefault="00951463">
      <w:pPr>
        <w:pStyle w:val="1"/>
        <w:pageBreakBefore/>
        <w:spacing w:after="0"/>
        <w:jc w:val="center"/>
      </w:pPr>
      <w:bookmarkStart w:id="11" w:name="_Toc236597740"/>
      <w:r>
        <w:lastRenderedPageBreak/>
        <w:t>第三章</w:t>
      </w:r>
      <w:r>
        <w:t xml:space="preserve"> </w:t>
      </w:r>
      <w:r>
        <w:t>总体技术路线与三项研究内容接口</w:t>
      </w:r>
      <w:bookmarkEnd w:id="11"/>
    </w:p>
    <w:p w14:paraId="5BCBC465" w14:textId="77777777" w:rsidR="00CC7A25" w:rsidRDefault="00951463">
      <w:pPr>
        <w:pStyle w:val="21"/>
        <w:spacing w:after="0"/>
      </w:pPr>
      <w:bookmarkStart w:id="12" w:name="_Toc236597741"/>
      <w:r>
        <w:t xml:space="preserve">3.1 </w:t>
      </w:r>
      <w:r>
        <w:t>策略表示到授权执行的接口</w:t>
      </w:r>
      <w:bookmarkEnd w:id="12"/>
    </w:p>
    <w:p w14:paraId="333A4C2E" w14:textId="77777777" w:rsidR="00CC7A25" w:rsidRDefault="00951463">
      <w:pPr>
        <w:ind w:firstLineChars="200" w:firstLine="480"/>
      </w:pPr>
      <w:r>
        <w:t>研究内容一输出的唯一语义表示与确定性策略摘要（</w:t>
      </w:r>
      <w:r>
        <w:t>policyDigest</w:t>
      </w:r>
      <w:r>
        <w:t>）构成研究内容二的策略输入。能力签发与验证以</w:t>
      </w:r>
    </w:p>
    <w:p w14:paraId="5E89535B" w14:textId="77777777" w:rsidR="00CC7A25" w:rsidRDefault="00951463">
      <w:pPr>
        <w:ind w:firstLineChars="200" w:firstLine="480"/>
      </w:pPr>
      <w:r>
        <w:t xml:space="preserve">policyDigest </w:t>
      </w:r>
      <w:r>
        <w:t>为绑定字段，链上资源状态记录</w:t>
      </w:r>
      <w:r>
        <w:t xml:space="preserve"> policyDigest</w:t>
      </w:r>
      <w:r>
        <w:t>，验证流程重新执行时间策略检查，从而将策略语义、</w:t>
      </w:r>
    </w:p>
    <w:p w14:paraId="554FB14F" w14:textId="77777777" w:rsidR="00CC7A25" w:rsidRDefault="00951463">
      <w:pPr>
        <w:ind w:firstLineChars="200" w:firstLine="480"/>
      </w:pPr>
      <w:r>
        <w:t>策略摘要与链上状态绑定。</w:t>
      </w:r>
    </w:p>
    <w:p w14:paraId="6D520913" w14:textId="77777777" w:rsidR="00CC7A25" w:rsidRDefault="00951463">
      <w:pPr>
        <w:pStyle w:val="21"/>
        <w:spacing w:after="0"/>
      </w:pPr>
      <w:bookmarkStart w:id="13" w:name="_Toc236597742"/>
      <w:r>
        <w:t xml:space="preserve">3.2 </w:t>
      </w:r>
      <w:r>
        <w:t>授权状态到密文对象治理的接口</w:t>
      </w:r>
      <w:bookmarkEnd w:id="13"/>
    </w:p>
    <w:p w14:paraId="7F3314E3" w14:textId="77777777" w:rsidR="00CC7A25" w:rsidRDefault="00951463">
      <w:pPr>
        <w:ind w:firstLineChars="200" w:firstLine="480"/>
      </w:pPr>
      <w:r>
        <w:t>研究内容二输出的可验证授权状态（资源状态、</w:t>
      </w:r>
      <w:r>
        <w:t>epoch</w:t>
      </w:r>
      <w:r>
        <w:t>、</w:t>
      </w:r>
      <w:r>
        <w:t>stateVersion</w:t>
      </w:r>
      <w:r>
        <w:t>、</w:t>
      </w:r>
      <w:r>
        <w:t>userVersion</w:t>
      </w:r>
      <w:r>
        <w:t>）成为研究内容三判断材料释放、</w:t>
      </w:r>
    </w:p>
    <w:p w14:paraId="65B53363" w14:textId="77777777" w:rsidR="00CC7A25" w:rsidRDefault="00951463">
      <w:pPr>
        <w:ind w:firstLineChars="200" w:firstLine="480"/>
      </w:pPr>
      <w:r>
        <w:t xml:space="preserve">Header </w:t>
      </w:r>
      <w:r>
        <w:t>更新与撤销闭环的可信输入。材料释放由</w:t>
      </w:r>
      <w:r>
        <w:t xml:space="preserve"> AccessMaterialReleaseGuard </w:t>
      </w:r>
      <w:r>
        <w:t>依据链上复合状态判定；撤销事件驱动</w:t>
      </w:r>
    </w:p>
    <w:p w14:paraId="73813E98" w14:textId="77777777" w:rsidR="00CC7A25" w:rsidRDefault="00951463">
      <w:pPr>
        <w:ind w:firstLineChars="200" w:firstLine="480"/>
      </w:pPr>
      <w:r>
        <w:t xml:space="preserve">Header </w:t>
      </w:r>
      <w:r>
        <w:t>更新意图，链下对象版本与恢复动作与链上状态保持一致。</w:t>
      </w:r>
    </w:p>
    <w:p w14:paraId="404B410F" w14:textId="77777777" w:rsidR="00CC7A25" w:rsidRDefault="00951463">
      <w:pPr>
        <w:pStyle w:val="21"/>
        <w:spacing w:after="0"/>
      </w:pPr>
      <w:bookmarkStart w:id="14" w:name="_Toc236597743"/>
      <w:r>
        <w:t xml:space="preserve">3.3 </w:t>
      </w:r>
      <w:r>
        <w:t>统一状态模型</w:t>
      </w:r>
      <w:bookmarkEnd w:id="14"/>
    </w:p>
    <w:p w14:paraId="220BAF66" w14:textId="77777777" w:rsidR="00CC7A25" w:rsidRDefault="00951463">
      <w:pPr>
        <w:ind w:firstLineChars="200" w:firstLine="480"/>
      </w:pPr>
      <w:r>
        <w:t>三个研究内容共享半开区间时间语义（第四章定义）、策略摘要绑定（第四章到第五章）与版本化状态闭合适配（第五章到</w:t>
      </w:r>
    </w:p>
    <w:p w14:paraId="35549274" w14:textId="77777777" w:rsidR="00CC7A25" w:rsidRDefault="00951463">
      <w:pPr>
        <w:ind w:firstLineChars="200" w:firstLine="480"/>
      </w:pPr>
      <w:r>
        <w:t>第六章），形成</w:t>
      </w:r>
      <w:r>
        <w:t>“</w:t>
      </w:r>
      <w:r>
        <w:t>策略表示</w:t>
      </w:r>
      <w:r>
        <w:t>—</w:t>
      </w:r>
      <w:r>
        <w:t>可信授权执行</w:t>
      </w:r>
      <w:r>
        <w:t>—</w:t>
      </w:r>
      <w:r>
        <w:t>密文对象更新与撤销恢复</w:t>
      </w:r>
      <w:r>
        <w:t>”</w:t>
      </w:r>
      <w:r>
        <w:t>的统一主线。</w:t>
      </w:r>
    </w:p>
    <w:p w14:paraId="0883410A" w14:textId="77777777" w:rsidR="00CC7A25" w:rsidRDefault="00951463">
      <w:pPr>
        <w:pStyle w:val="1"/>
        <w:pageBreakBefore/>
        <w:spacing w:after="0"/>
        <w:jc w:val="center"/>
      </w:pPr>
      <w:bookmarkStart w:id="15" w:name="_Toc236597744"/>
      <w:r>
        <w:lastRenderedPageBreak/>
        <w:t>第四章</w:t>
      </w:r>
      <w:r>
        <w:t xml:space="preserve"> </w:t>
      </w:r>
      <w:r>
        <w:t>非连续时间策略规范化编译方法</w:t>
      </w:r>
      <w:bookmarkEnd w:id="15"/>
    </w:p>
    <w:p w14:paraId="2E62C864" w14:textId="77777777" w:rsidR="00CC7A25" w:rsidRDefault="00951463">
      <w:pPr>
        <w:pStyle w:val="21"/>
        <w:spacing w:after="0"/>
      </w:pPr>
      <w:bookmarkStart w:id="16" w:name="_Toc236597745"/>
      <w:r>
        <w:t xml:space="preserve">4.1 </w:t>
      </w:r>
      <w:r>
        <w:t>问题定义与设计目标</w:t>
      </w:r>
      <w:bookmarkEnd w:id="16"/>
    </w:p>
    <w:p w14:paraId="1EAE812B" w14:textId="77777777" w:rsidR="00CC7A25" w:rsidRDefault="00951463">
      <w:pPr>
        <w:ind w:firstLineChars="200" w:firstLine="480"/>
      </w:pPr>
      <w:r>
        <w:t>面向数据共享的时间约束通常不是单一连续区间。例如，某项授权可能仅在工作日的若干时段有效，也可能由临时开放窗口、例外日期和周期性片段共同组成。</w:t>
      </w:r>
      <w:r>
        <w:t>TRBAC</w:t>
      </w:r>
      <w:r>
        <w:t>等时态访问控制研究已经说明角色启停、周期时间和时态依赖是授权模型中的实际需求</w:t>
      </w:r>
      <w:r>
        <w:rPr>
          <w:vertAlign w:val="superscript"/>
        </w:rPr>
        <w:t>[1]</w:t>
      </w:r>
      <w:r>
        <w:t>。进入系统的原始策略因此可能包含乱序、重复、相交、相邻、嵌套及等价拆分等情况。不同输入序列虽然表达相同的允许时间集合，但若直接参与摘要计算或授权判断，会产生不同字节表示和不同策略标识，进而破坏跨组件校验的一致性。</w:t>
      </w:r>
    </w:p>
    <w:p w14:paraId="279E041F" w14:textId="77777777" w:rsidR="00CC7A25" w:rsidRDefault="00951463">
      <w:pPr>
        <w:ind w:firstLineChars="200" w:firstLine="480"/>
      </w:pPr>
      <w:r>
        <w:t>时间槽枚举能够直接表示任意离散策略，但其空间随允许槽数量线性增长。普通规范区间列表利用连续性，已经构成一维存储和成员判断的强基线。二进制层次覆盖则提供带有层次标识的执行节点，但不能预设其比普通区间列表更紧凑或查询更快。因此，本章不把经典区间合并或二进制区间分解包装为新的基础算法。已有研究关注分布式环境下</w:t>
      </w:r>
      <w:r>
        <w:t xml:space="preserve"> XML </w:t>
      </w:r>
      <w:r>
        <w:t>等半结构化数据的分区与索引处理</w:t>
      </w:r>
      <w:r>
        <w:rPr>
          <w:vertAlign w:val="superscript"/>
        </w:rPr>
        <w:t>[2]</w:t>
      </w:r>
      <w:r>
        <w:t>；本章研究的是如何将成熟操作组织为一条可验证、可摘要、边界明确的确定性策略编译流程。</w:t>
      </w:r>
    </w:p>
    <w:p w14:paraId="7410E742" w14:textId="77777777" w:rsidR="00CC7A25" w:rsidRDefault="00951463">
      <w:pPr>
        <w:keepNext/>
        <w:spacing w:line="240" w:lineRule="auto"/>
        <w:jc w:val="center"/>
      </w:pPr>
      <w:r>
        <w:rPr>
          <w:noProof/>
        </w:rPr>
        <w:lastRenderedPageBreak/>
        <w:drawing>
          <wp:inline distT="0" distB="0" distL="0" distR="0" wp14:anchorId="4E2A6CCA" wp14:editId="4C9C5A8C">
            <wp:extent cx="5220000" cy="361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确定性时间策略编译流程.png"/>
                    <pic:cNvPicPr/>
                  </pic:nvPicPr>
                  <pic:blipFill>
                    <a:blip r:embed="rId9"/>
                    <a:stretch>
                      <a:fillRect/>
                    </a:stretch>
                  </pic:blipFill>
                  <pic:spPr>
                    <a:xfrm>
                      <a:off x="0" y="0"/>
                      <a:ext cx="5220000" cy="3617368"/>
                    </a:xfrm>
                    <a:prstGeom prst="rect">
                      <a:avLst/>
                    </a:prstGeom>
                  </pic:spPr>
                </pic:pic>
              </a:graphicData>
            </a:graphic>
          </wp:inline>
        </w:drawing>
      </w:r>
    </w:p>
    <w:p w14:paraId="4784D28D" w14:textId="77777777" w:rsidR="00CC7A25" w:rsidRDefault="00951463">
      <w:pPr>
        <w:pStyle w:val="af7"/>
        <w:keepNext/>
        <w:spacing w:line="288" w:lineRule="auto"/>
        <w:jc w:val="center"/>
      </w:pPr>
      <w:r>
        <w:rPr>
          <w:b w:val="0"/>
        </w:rPr>
        <w:t>图</w:t>
      </w:r>
      <w:r>
        <w:rPr>
          <w:b w:val="0"/>
        </w:rPr>
        <w:t xml:space="preserve">4-1 </w:t>
      </w:r>
      <w:r>
        <w:rPr>
          <w:b w:val="0"/>
        </w:rPr>
        <w:t>确定性时间策略编译流程</w:t>
      </w:r>
    </w:p>
    <w:p w14:paraId="4D8E4390" w14:textId="77777777" w:rsidR="00CC7A25" w:rsidRDefault="00951463">
      <w:pPr>
        <w:ind w:firstLineChars="200" w:firstLine="480"/>
      </w:pPr>
      <w:r>
        <w:t>图</w:t>
      </w:r>
      <w:r>
        <w:t>4-1</w:t>
      </w:r>
      <w:r>
        <w:t>突出</w:t>
      </w:r>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t xml:space="preserve"> </w:t>
      </w:r>
      <w:r>
        <w:t>的分叉地位：</w:t>
      </w:r>
      <w:r>
        <w:t>NTP1</w:t>
      </w:r>
      <w:r>
        <w:t>和普通匹配直接消费语义</w:t>
      </w:r>
      <w:r>
        <w:t>IR</w:t>
      </w:r>
      <w:r>
        <w:t>，层次覆盖则生成独立执行</w:t>
      </w:r>
      <w:r>
        <w:t>IR</w:t>
      </w:r>
      <w:r>
        <w:t>。因此不存在</w:t>
      </w:r>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m:t>
        </m:r>
        <m:r>
          <w:rPr>
            <w:rFonts w:ascii="Cambria Math" w:hAnsi="Cambria Math"/>
          </w:rPr>
          <m:t>C</m:t>
        </m:r>
        <m:r>
          <w:rPr>
            <w:rFonts w:ascii="Cambria Math" w:hAnsi="Cambria Math"/>
          </w:rPr>
          <m:t>(</m:t>
        </m:r>
        <m:r>
          <w:rPr>
            <w:rFonts w:ascii="Cambria Math" w:hAnsi="Cambria Math"/>
          </w:rPr>
          <m:t>P</m:t>
        </m:r>
        <m:r>
          <w:rPr>
            <w:rFonts w:ascii="Cambria Math" w:hAnsi="Cambria Math"/>
          </w:rPr>
          <m:t>)→</m:t>
        </m:r>
        <m:r>
          <w:rPr>
            <w:rFonts w:ascii="Cambria Math" w:hAnsi="Cambria Math"/>
          </w:rPr>
          <m:t>pd</m:t>
        </m:r>
      </m:oMath>
      <w:r>
        <w:t xml:space="preserve"> </w:t>
      </w:r>
      <w:r>
        <w:t>的摘要链路。</w:t>
      </w:r>
    </w:p>
    <w:p w14:paraId="65C2CB12" w14:textId="77777777" w:rsidR="00CC7A25" w:rsidRDefault="00951463">
      <w:pPr>
        <w:ind w:firstLineChars="200" w:firstLine="480"/>
      </w:pPr>
      <w:r>
        <w:t>本章设置三个设计目标。</w:t>
      </w:r>
    </w:p>
    <w:p w14:paraId="7CF5509F" w14:textId="77777777" w:rsidR="00CC7A25" w:rsidRDefault="00951463">
      <w:pPr>
        <w:ind w:left="419"/>
      </w:pPr>
      <w:r>
        <w:t xml:space="preserve">1. </w:t>
      </w:r>
      <w:r>
        <w:rPr>
          <w:b/>
        </w:rPr>
        <w:t>语义确定性。</w:t>
      </w:r>
      <w:r>
        <w:t xml:space="preserve"> </w:t>
      </w:r>
      <w:r>
        <w:t>等义输入在相同时间解释环境下生成唯一规范区间、唯一规范字节串和一致策略摘要。</w:t>
      </w:r>
    </w:p>
    <w:p w14:paraId="6A22D0DB" w14:textId="77777777" w:rsidR="00CC7A25" w:rsidRDefault="00951463">
      <w:pPr>
        <w:ind w:left="419"/>
      </w:pPr>
      <w:r>
        <w:t xml:space="preserve">2. </w:t>
      </w:r>
      <w:r>
        <w:rPr>
          <w:b/>
        </w:rPr>
        <w:t>可验证的层次执行表示。</w:t>
      </w:r>
      <w:r>
        <w:t xml:space="preserve"> </w:t>
      </w:r>
      <w:r>
        <w:t>在保持允许槽集合不变的前提下，将规范区间分解为确定的最大二进制对齐节点，为后续节点级授权提供结构接口。</w:t>
      </w:r>
    </w:p>
    <w:p w14:paraId="54B34D61" w14:textId="77777777" w:rsidR="00CC7A25" w:rsidRDefault="00951463">
      <w:pPr>
        <w:ind w:left="419"/>
      </w:pPr>
      <w:r>
        <w:t xml:space="preserve">3. </w:t>
      </w:r>
      <w:r>
        <w:rPr>
          <w:b/>
        </w:rPr>
        <w:t>诚实的复杂度和适用边界。</w:t>
      </w:r>
      <w:r>
        <w:t xml:space="preserve"> </w:t>
      </w:r>
      <w:r>
        <w:t>使用实际输出节点数描述编译成本，并同时报告连续策略的收益与高碎片策略的退化。</w:t>
      </w:r>
    </w:p>
    <w:p w14:paraId="7DAC6AAF" w14:textId="77777777" w:rsidR="00CC7A25" w:rsidRDefault="00951463">
      <w:pPr>
        <w:ind w:firstLineChars="200" w:firstLine="480"/>
      </w:pPr>
      <w:r>
        <w:t>基于上述目标，本章构建语义中间表示（</w:t>
      </w:r>
      <w:r>
        <w:t>semantic IR</w:t>
      </w:r>
      <w:r>
        <w:t>）与执行中间表示（</w:t>
      </w:r>
      <w:r>
        <w:t>execution IR</w:t>
      </w:r>
      <w:r>
        <w:t>）相分离的编译方法：规范区间序列</w:t>
      </w:r>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t xml:space="preserve"> </w:t>
      </w:r>
      <w:r>
        <w:t>负责表达策略语义、生成摘要和支持普通匹配；层次覆盖</w:t>
      </w:r>
      <w:r>
        <w:t xml:space="preserve"> </w:t>
      </w:r>
      <m:oMath>
        <m:r>
          <w:rPr>
            <w:rFonts w:ascii="Cambria Math" w:hAnsi="Cambria Math"/>
          </w:rPr>
          <m:t>C</m:t>
        </m:r>
        <m:r>
          <w:rPr>
            <w:rFonts w:ascii="Cambria Math" w:hAnsi="Cambria Math"/>
          </w:rPr>
          <m:t>(</m:t>
        </m:r>
        <m:r>
          <w:rPr>
            <w:rFonts w:ascii="Cambria Math" w:hAnsi="Cambria Math"/>
          </w:rPr>
          <m:t>P</m:t>
        </m:r>
        <m:r>
          <w:rPr>
            <w:rFonts w:ascii="Cambria Math" w:hAnsi="Cambria Math"/>
          </w:rPr>
          <m:t>)</m:t>
        </m:r>
      </m:oMath>
      <w:r>
        <w:t xml:space="preserve"> </w:t>
      </w:r>
      <w:r>
        <w:t>负责提供可被后续授权机制消费的节点标识。主要工作包括：定义时间离散化和策略语义；实现确定性规范化、最大层次覆盖和</w:t>
      </w:r>
      <w:r>
        <w:t xml:space="preserve"> NTP1 </w:t>
      </w:r>
      <w:r>
        <w:t>规范编码；分析语义保持性、规范性及输出敏感复杂度；通过</w:t>
      </w:r>
      <w:r>
        <w:t xml:space="preserve"> E2 </w:t>
      </w:r>
      <w:r>
        <w:t>正确性验证和</w:t>
      </w:r>
      <w:r>
        <w:t xml:space="preserve"> E1 </w:t>
      </w:r>
      <w:r>
        <w:t>正式实验量化三种表示的适用范围。该贡献属于面向特定系统问题的方法与工程验证，不构成新的密码原语或通用区间压缩算法。</w:t>
      </w:r>
    </w:p>
    <w:p w14:paraId="5A85C3B8" w14:textId="77777777" w:rsidR="00CC7A25" w:rsidRDefault="00951463">
      <w:pPr>
        <w:pStyle w:val="21"/>
        <w:spacing w:after="0"/>
      </w:pPr>
      <w:bookmarkStart w:id="17" w:name="_Toc236597746"/>
      <w:r>
        <w:lastRenderedPageBreak/>
        <w:t xml:space="preserve">4.2 </w:t>
      </w:r>
      <w:r>
        <w:t>时间策略形式化模型</w:t>
      </w:r>
      <w:bookmarkEnd w:id="17"/>
    </w:p>
    <w:p w14:paraId="58B24554" w14:textId="77777777" w:rsidR="00CC7A25" w:rsidRDefault="00951463">
      <w:pPr>
        <w:pStyle w:val="31"/>
        <w:spacing w:after="0"/>
      </w:pPr>
      <w:bookmarkStart w:id="18" w:name="_Toc236597747"/>
      <w:r>
        <w:t xml:space="preserve">4.2.1 </w:t>
      </w:r>
      <w:r>
        <w:t>时间域与策略语义</w:t>
      </w:r>
      <w:bookmarkEnd w:id="18"/>
    </w:p>
    <w:p w14:paraId="4A1A9F67" w14:textId="77777777" w:rsidR="00CC7A25" w:rsidRDefault="00951463">
      <w:pPr>
        <w:ind w:firstLineChars="200" w:firstLine="480"/>
      </w:pPr>
      <w:r>
        <w:t>设系统研究的真实时间域为</w:t>
      </w:r>
    </w:p>
    <w:p w14:paraId="7A61FDDE" w14:textId="77777777" w:rsidR="00CC7A25" w:rsidRDefault="00951463">
      <w:pPr>
        <w:tabs>
          <w:tab w:val="center" w:pos="4394"/>
          <w:tab w:val="right" w:pos="8787"/>
        </w:tabs>
        <w:spacing w:line="336" w:lineRule="auto"/>
      </w:pPr>
      <w:r>
        <w:tab/>
      </w:r>
      <m:oMath>
        <m:r>
          <m:rPr>
            <m:scr m:val="script"/>
          </m:rP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r>
          <w:rPr>
            <w:rFonts w:ascii="Cambria Math" w:hAnsi="Cambria Math"/>
          </w:rPr>
          <m:t>UΔ</m:t>
        </m:r>
        <m:r>
          <w:rPr>
            <w:rFonts w:ascii="Cambria Math" w:hAnsi="Cambria Math"/>
          </w:rPr>
          <m:t>),</m:t>
        </m:r>
      </m:oMath>
      <w:r>
        <w:tab/>
        <w:t>(4-1)</w:t>
      </w:r>
    </w:p>
    <w:p w14:paraId="1C552A7B" w14:textId="77777777" w:rsidR="00CC7A25" w:rsidRDefault="00951463">
      <w:pPr>
        <w:ind w:firstLineChars="200" w:firstLine="480"/>
      </w:pPr>
      <w:r>
        <w:t>其中</w:t>
      </w:r>
      <w:r>
        <w:t xml:space="preserve">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w:t>
      </w:r>
      <w:r>
        <w:t>为可转换为</w:t>
      </w:r>
      <w:r>
        <w:t xml:space="preserve"> UTC </w:t>
      </w:r>
      <w:r>
        <w:t>的时区感知起点，</w:t>
      </w:r>
      <m:oMath>
        <m:r>
          <w:rPr>
            <w:rFonts w:ascii="Cambria Math" w:hAnsi="Cambria Math"/>
          </w:rPr>
          <m:t>Δ</m:t>
        </m:r>
        <m:r>
          <w:rPr>
            <w:rFonts w:ascii="Cambria Math" w:hAnsi="Cambria Math"/>
          </w:rPr>
          <m:t>&gt;0</m:t>
        </m:r>
      </m:oMath>
      <w:r>
        <w:t xml:space="preserve"> </w:t>
      </w:r>
      <w:r>
        <w:t>为时间槽粒度，</w:t>
      </w:r>
      <m:oMath>
        <m:r>
          <w:rPr>
            <w:rFonts w:ascii="Cambria Math" w:hAnsi="Cambria Math"/>
          </w:rPr>
          <m:t>U</m:t>
        </m:r>
        <m:r>
          <w:rPr>
            <w:rFonts w:ascii="Cambria Math" w:hAnsi="Cambria Math"/>
          </w:rPr>
          <m:t>∈</m:t>
        </m:r>
        <m:sSup>
          <m:sSupPr>
            <m:ctrlPr>
              <w:rPr>
                <w:rFonts w:ascii="Cambria Math" w:hAnsi="Cambria Math"/>
              </w:rPr>
            </m:ctrlPr>
          </m:sSupPr>
          <m:e>
            <m:r>
              <m:rPr>
                <m:scr m:val="double-struck"/>
              </m:rPr>
              <w:rPr>
                <w:rFonts w:ascii="Cambria Math" w:hAnsi="Cambria Math"/>
              </w:rPr>
              <m:t>N</m:t>
            </m:r>
          </m:e>
          <m:sup>
            <m:r>
              <w:rPr>
                <w:rFonts w:ascii="Cambria Math" w:hAnsi="Cambria Math"/>
              </w:rPr>
              <m:t>+</m:t>
            </m:r>
          </m:sup>
        </m:sSup>
      </m:oMath>
      <w:r>
        <w:t xml:space="preserve"> </w:t>
      </w:r>
      <w:r>
        <w:t>为槽总数。离散时间域定义为</w:t>
      </w:r>
    </w:p>
    <w:p w14:paraId="0A4B7BD7" w14:textId="77777777" w:rsidR="00CC7A25" w:rsidRDefault="00951463">
      <w:pPr>
        <w:tabs>
          <w:tab w:val="center" w:pos="4394"/>
          <w:tab w:val="right" w:pos="8787"/>
        </w:tabs>
        <w:spacing w:line="336" w:lineRule="auto"/>
      </w:pPr>
      <w:r>
        <w:tab/>
      </w:r>
      <m:oMath>
        <m:r>
          <w:rPr>
            <w:rFonts w:ascii="Cambria Math" w:hAnsi="Cambria Math"/>
          </w:rPr>
          <m:t>T</m:t>
        </m:r>
        <m:r>
          <w:rPr>
            <w:rFonts w:ascii="Cambria Math" w:hAnsi="Cambria Math"/>
          </w:rPr>
          <m:t>={0,1,…,</m:t>
        </m:r>
        <m:r>
          <w:rPr>
            <w:rFonts w:ascii="Cambria Math" w:hAnsi="Cambria Math"/>
          </w:rPr>
          <m:t>U</m:t>
        </m:r>
        <m:r>
          <w:rPr>
            <w:rFonts w:ascii="Cambria Math" w:hAnsi="Cambria Math"/>
          </w:rPr>
          <m:t>-</m:t>
        </m:r>
        <m:r>
          <w:rPr>
            <w:rFonts w:ascii="Cambria Math" w:hAnsi="Cambria Math"/>
          </w:rPr>
          <m:t>1}.</m:t>
        </m:r>
      </m:oMath>
      <w:r>
        <w:tab/>
        <w:t>(4-2)</w:t>
      </w:r>
    </w:p>
    <w:p w14:paraId="0CDAA1B4" w14:textId="77777777" w:rsidR="00CC7A25" w:rsidRDefault="00951463">
      <w:pPr>
        <w:ind w:firstLineChars="200" w:firstLine="480"/>
      </w:pPr>
      <w:r>
        <w:t>对</w:t>
      </w:r>
      <w:r>
        <w:t xml:space="preserve"> </w:t>
      </w:r>
      <m:oMath>
        <m:r>
          <w:rPr>
            <w:rFonts w:ascii="Cambria Math" w:hAnsi="Cambria Math"/>
          </w:rPr>
          <m:t>t</m:t>
        </m:r>
        <m:r>
          <w:rPr>
            <w:rFonts w:ascii="Cambria Math" w:hAnsi="Cambria Math"/>
          </w:rPr>
          <m:t>∈</m:t>
        </m:r>
        <m:r>
          <m:rPr>
            <m:scr m:val="script"/>
          </m:rPr>
          <w:rPr>
            <w:rFonts w:ascii="Cambria Math" w:hAnsi="Cambria Math"/>
          </w:rPr>
          <m:t>D</m:t>
        </m:r>
      </m:oMath>
      <w:r>
        <w:t>，基本</w:t>
      </w:r>
      <w:r>
        <w:t xml:space="preserve"> Epoch </w:t>
      </w:r>
      <w:r>
        <w:t>映射为</w:t>
      </w:r>
    </w:p>
    <w:p w14:paraId="3A7A2B84" w14:textId="77777777" w:rsidR="00CC7A25" w:rsidRDefault="00951463">
      <w:pPr>
        <w:tabs>
          <w:tab w:val="center" w:pos="4394"/>
          <w:tab w:val="right" w:pos="8787"/>
        </w:tabs>
        <w:spacing w:line="336" w:lineRule="auto"/>
      </w:pPr>
      <w:r>
        <w:tab/>
      </w:r>
      <m:oMath>
        <m:r>
          <w:rPr>
            <w:rFonts w:ascii="Cambria Math" w:hAnsi="Cambria Math"/>
          </w:rPr>
          <m:t>ϕ</m:t>
        </m:r>
        <m:r>
          <w:rPr>
            <w:rFonts w:ascii="Cambria Math" w:hAnsi="Cambria Math"/>
          </w:rPr>
          <m:t>(</m:t>
        </m:r>
        <m:r>
          <w:rPr>
            <w:rFonts w:ascii="Cambria Math" w:hAnsi="Cambria Math"/>
          </w:rPr>
          <m:t>t</m:t>
        </m:r>
        <m:r>
          <w:rPr>
            <w:rFonts w:ascii="Cambria Math" w:hAnsi="Cambria Math"/>
          </w:rPr>
          <m:t>)=⌊</m:t>
        </m:r>
        <m:f>
          <m:fPr>
            <m:ctrlPr>
              <w:rPr>
                <w:rFonts w:ascii="Cambria Math" w:hAnsi="Cambria Math"/>
              </w:rPr>
            </m:ctrlPr>
          </m:fPr>
          <m:num>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num>
          <m:den>
            <m:r>
              <w:rPr>
                <w:rFonts w:ascii="Cambria Math" w:hAnsi="Cambria Math"/>
              </w:rPr>
              <m:t>Δ</m:t>
            </m:r>
          </m:den>
        </m:f>
        <m:r>
          <w:rPr>
            <w:rFonts w:ascii="Cambria Math" w:hAnsi="Cambria Math"/>
          </w:rPr>
          <m:t>⌋</m:t>
        </m:r>
        <m:r>
          <w:rPr>
            <w:rFonts w:ascii="Cambria Math" w:hAnsi="Cambria Math"/>
          </w:rPr>
          <m:t>.</m:t>
        </m:r>
      </m:oMath>
      <w:r>
        <w:tab/>
        <w:t>(4-3)</w:t>
      </w:r>
    </w:p>
    <w:p w14:paraId="7BE43879" w14:textId="77777777" w:rsidR="00CC7A25" w:rsidRDefault="00951463">
      <w:pPr>
        <w:ind w:firstLineChars="200" w:firstLine="480"/>
      </w:pPr>
      <w:r>
        <w:t>为覆盖真实区间触及的全部槽，原型对开始时间向下取整、对结束时间向上取整。真实半开区间</w:t>
      </w:r>
      <w:r>
        <w:t xml:space="preserve"> </w:t>
      </w:r>
      <m:oMath>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oMath>
      <w:r>
        <w:t xml:space="preserve"> </w:t>
      </w:r>
      <w:r>
        <w:t>被转换为</w:t>
      </w:r>
    </w:p>
    <w:p w14:paraId="7D576BC5" w14:textId="77777777" w:rsidR="00CC7A25" w:rsidRDefault="00951463">
      <w:pPr>
        <w:tabs>
          <w:tab w:val="center" w:pos="4394"/>
          <w:tab w:val="right" w:pos="8787"/>
        </w:tabs>
        <w:spacing w:line="336" w:lineRule="auto"/>
      </w:pPr>
      <w:r>
        <w:tab/>
      </w:r>
      <m:oMath>
        <m:r>
          <w:rPr>
            <w:rFonts w:ascii="Cambria Math" w:hAnsi="Cambria Math"/>
          </w:rPr>
          <m:t>[⌊</m:t>
        </m:r>
        <m:f>
          <m:fPr>
            <m:ctrlPr>
              <w:rPr>
                <w:rFonts w:ascii="Cambria Math" w:hAnsi="Cambria Math"/>
              </w:rPr>
            </m:ctrlPr>
          </m:fPr>
          <m:num>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num>
          <m:den>
            <m:r>
              <w:rPr>
                <w:rFonts w:ascii="Cambria Math" w:hAnsi="Cambria Math"/>
              </w:rPr>
              <m:t>Δ</m:t>
            </m:r>
          </m:den>
        </m:f>
        <m: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b</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num>
          <m:den>
            <m:r>
              <w:rPr>
                <w:rFonts w:ascii="Cambria Math" w:hAnsi="Cambria Math"/>
              </w:rPr>
              <m:t>Δ</m:t>
            </m:r>
          </m:den>
        </m:f>
        <m:r>
          <w:rPr>
            <w:rFonts w:ascii="Cambria Math" w:hAnsi="Cambria Math"/>
          </w:rPr>
          <m:t>⌉</m:t>
        </m:r>
        <m:r>
          <w:rPr>
            <w:rFonts w:ascii="Cambria Math" w:hAnsi="Cambria Math"/>
          </w:rPr>
          <m:t>).</m:t>
        </m:r>
      </m:oMath>
      <w:r>
        <w:tab/>
        <w:t>(4-4)</w:t>
      </w:r>
    </w:p>
    <w:p w14:paraId="1DCE6179" w14:textId="77777777" w:rsidR="00CC7A25" w:rsidRDefault="00951463">
      <w:pPr>
        <w:ind w:firstLineChars="200" w:firstLine="480"/>
      </w:pPr>
      <w:r>
        <w:t>输入必须满足</w:t>
      </w:r>
      <w:r>
        <w:t xml:space="preserve"> </w:t>
      </w:r>
      <m:oMath>
        <m:r>
          <w:rPr>
            <w:rFonts w:ascii="Cambria Math" w:hAnsi="Cambria Math"/>
          </w:rPr>
          <m:t>a</m:t>
        </m:r>
        <m:r>
          <w:rPr>
            <w:rFonts w:ascii="Cambria Math" w:hAnsi="Cambria Math"/>
          </w:rPr>
          <m:t>&lt;</m:t>
        </m:r>
        <m:r>
          <w:rPr>
            <w:rFonts w:ascii="Cambria Math" w:hAnsi="Cambria Math"/>
          </w:rPr>
          <m:t>b</m:t>
        </m:r>
      </m:oMath>
      <w:r>
        <w:t>，离散结果必须满足</w:t>
      </w:r>
      <w:r>
        <w:t xml:space="preserve"> </w:t>
      </w:r>
      <m:oMath>
        <m:r>
          <w:rPr>
            <w:rFonts w:ascii="Cambria Math" w:hAnsi="Cambria Math"/>
          </w:rPr>
          <m:t>0≤</m:t>
        </m:r>
        <m:r>
          <w:rPr>
            <w:rFonts w:ascii="Cambria Math" w:hAnsi="Cambria Math"/>
          </w:rPr>
          <m:t>l</m:t>
        </m:r>
        <m:r>
          <w:rPr>
            <w:rFonts w:ascii="Cambria Math" w:hAnsi="Cambria Math"/>
          </w:rPr>
          <m:t>&lt;</m:t>
        </m:r>
        <m:r>
          <w:rPr>
            <w:rFonts w:ascii="Cambria Math" w:hAnsi="Cambria Math"/>
          </w:rPr>
          <m:t>r</m:t>
        </m:r>
        <m:r>
          <w:rPr>
            <w:rFonts w:ascii="Cambria Math" w:hAnsi="Cambria Math"/>
          </w:rPr>
          <m:t>≤</m:t>
        </m:r>
        <m:r>
          <w:rPr>
            <w:rFonts w:ascii="Cambria Math" w:hAnsi="Cambria Math"/>
          </w:rPr>
          <m:t>U</m:t>
        </m:r>
      </m:oMath>
      <w:r>
        <w:t>。区间右端点可以等于</w:t>
      </w:r>
      <w:r>
        <w:t xml:space="preserve"> </w:t>
      </w:r>
      <m:oMath>
        <m:r>
          <w:rPr>
            <w:rFonts w:ascii="Cambria Math" w:hAnsi="Cambria Math"/>
          </w:rPr>
          <m:t>U</m:t>
        </m:r>
      </m:oMath>
      <w:r>
        <w:t>，但查询槽只能属于</w:t>
      </w:r>
      <w:r>
        <w:t xml:space="preserve"> </w:t>
      </w:r>
      <m:oMath>
        <m:r>
          <w:rPr>
            <w:rFonts w:ascii="Cambria Math" w:hAnsi="Cambria Math"/>
          </w:rPr>
          <m:t>[0,</m:t>
        </m:r>
        <m:r>
          <w:rPr>
            <w:rFonts w:ascii="Cambria Math" w:hAnsi="Cambria Math"/>
          </w:rPr>
          <m:t>U</m:t>
        </m:r>
        <m:r>
          <w:rPr>
            <w:rFonts w:ascii="Cambria Math" w:hAnsi="Cambria Math"/>
          </w:rPr>
          <m:t>)</m:t>
        </m:r>
      </m:oMath>
      <w:r>
        <w:t>。</w:t>
      </w:r>
    </w:p>
    <w:p w14:paraId="117E3102" w14:textId="77777777" w:rsidR="00CC7A25" w:rsidRDefault="00951463">
      <w:pPr>
        <w:ind w:firstLineChars="200" w:firstLine="480"/>
      </w:pPr>
      <w:r>
        <w:t>原始策略是允许重复的区间序列</w:t>
      </w:r>
    </w:p>
    <w:p w14:paraId="312AC93B" w14:textId="77777777" w:rsidR="00CC7A25" w:rsidRDefault="00951463">
      <w:pPr>
        <w:tabs>
          <w:tab w:val="center" w:pos="4394"/>
          <w:tab w:val="right" w:pos="8787"/>
        </w:tabs>
        <w:spacing w:line="336" w:lineRule="auto"/>
      </w:pPr>
      <w:r>
        <w:tab/>
      </w:r>
      <m:oMath>
        <m:r>
          <w:rPr>
            <w:rFonts w:ascii="Cambria Math" w:hAnsi="Cambria Math"/>
          </w:rPr>
          <m:t>P</m:t>
        </m:r>
        <m:r>
          <w:rPr>
            <w:rFonts w:ascii="Cambria Math" w:hAnsi="Cambria Math"/>
          </w:rPr>
          <m:t>=</m:t>
        </m:r>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r>
          <w:rPr>
            <w:rFonts w:ascii="Cambria Math" w:hAnsi="Cambria Math"/>
          </w:rPr>
          <m:t>⟩</m:t>
        </m:r>
        <m: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r>
          <w:rPr>
            <w:rFonts w:ascii="Cambria Math" w:hAnsi="Cambria Math"/>
          </w:rPr>
          <m:t>U</m:t>
        </m:r>
        <m:r>
          <w:rPr>
            <w:rFonts w:ascii="Cambria Math" w:hAnsi="Cambria Math"/>
          </w:rPr>
          <m:t>.</m:t>
        </m:r>
      </m:oMath>
      <w:r>
        <w:tab/>
        <w:t>(4-5)</w:t>
      </w:r>
    </w:p>
    <w:p w14:paraId="5176BC6A" w14:textId="77777777" w:rsidR="00CC7A25" w:rsidRDefault="00951463">
      <w:pPr>
        <w:ind w:firstLineChars="200" w:firstLine="480"/>
      </w:pPr>
      <w:r>
        <w:t>其语义不是序列形式，而是允许槽集合</w:t>
      </w:r>
    </w:p>
    <w:p w14:paraId="5327227F" w14:textId="77777777" w:rsidR="00CC7A25" w:rsidRDefault="00951463">
      <w:pPr>
        <w:tabs>
          <w:tab w:val="center" w:pos="4394"/>
          <w:tab w:val="right" w:pos="8787"/>
        </w:tabs>
        <w:spacing w:line="336" w:lineRule="auto"/>
      </w:pPr>
      <w:r>
        <w:tab/>
      </w:r>
      <m:oMath>
        <m:r>
          <w:rPr>
            <w:rFonts w:ascii="Cambria Math" w:hAnsi="Cambria Math"/>
          </w:rPr>
          <m:t>S</m:t>
        </m:r>
        <m:r>
          <w:rPr>
            <w:rFonts w:ascii="Cambria Math" w:hAnsi="Cambria Math"/>
          </w:rPr>
          <m:t>(</m:t>
        </m:r>
        <m:r>
          <w:rPr>
            <w:rFonts w:ascii="Cambria Math" w:hAnsi="Cambria Math"/>
          </w:rPr>
          <m:t>P</m:t>
        </m:r>
        <m:r>
          <w:rPr>
            <w:rFonts w:ascii="Cambria Math" w:hAnsi="Cambria Math"/>
          </w:rPr>
          <m:t>)=</m:t>
        </m:r>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nary>
        <m:r>
          <w:rPr>
            <w:rFonts w:ascii="Cambria Math" w:hAnsi="Cambria Math"/>
          </w:rPr>
          <m:t>{</m:t>
        </m:r>
        <m:r>
          <w:rPr>
            <w:rFonts w:ascii="Cambria Math" w:hAnsi="Cambria Math"/>
          </w:rPr>
          <m:t>x</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r>
          <w:rPr>
            <w:rFonts w:ascii="Cambria Math" w:hAnsi="Cambria Math"/>
          </w:rPr>
          <m:t>x</m:t>
        </m:r>
        <m: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oMath>
      <w:r>
        <w:tab/>
        <w:t>(4-6)</w:t>
      </w:r>
    </w:p>
    <w:p w14:paraId="1F6342DF" w14:textId="77777777" w:rsidR="00CC7A25" w:rsidRDefault="00951463">
      <w:pPr>
        <w:ind w:firstLineChars="200" w:firstLine="480"/>
      </w:pPr>
      <w:r>
        <w:t>成员函数记为</w:t>
      </w:r>
    </w:p>
    <w:p w14:paraId="3E092B98" w14:textId="77777777" w:rsidR="00CC7A25" w:rsidRDefault="00951463">
      <w:pPr>
        <w:tabs>
          <w:tab w:val="center" w:pos="4394"/>
          <w:tab w:val="right" w:pos="8787"/>
        </w:tabs>
        <w:spacing w:line="336" w:lineRule="auto"/>
      </w:pPr>
      <w:r>
        <w:tab/>
      </w:r>
      <m:oMath>
        <m:sSub>
          <m:sSubPr>
            <m:ctrlPr>
              <w:rPr>
                <w:rFonts w:ascii="Cambria Math" w:hAnsi="Cambria Math"/>
              </w:rPr>
            </m:ctrlPr>
          </m:sSubPr>
          <m:e>
            <m:r>
              <w:rPr>
                <w:rFonts w:ascii="Cambria Math" w:hAnsi="Cambria Math"/>
              </w:rPr>
              <m:t>χ</m:t>
            </m:r>
          </m:e>
          <m:sub>
            <m:r>
              <w:rPr>
                <w:rFonts w:ascii="Cambria Math" w:hAnsi="Cambria Math"/>
              </w:rPr>
              <m:t>P</m:t>
            </m:r>
          </m:sub>
        </m:sSub>
        <m:r>
          <w:rPr>
            <w:rFonts w:ascii="Cambria Math" w:hAnsi="Cambria Math"/>
          </w:rPr>
          <m:t>(</m:t>
        </m:r>
        <m:r>
          <w:rPr>
            <w:rFonts w:ascii="Cambria Math" w:hAnsi="Cambria Math"/>
          </w:rPr>
          <m:t>x</m:t>
        </m:r>
        <m:r>
          <w:rPr>
            <w:rFonts w:ascii="Cambria Math" w:hAnsi="Cambria Math"/>
          </w:rPr>
          <m:t>)={</m:t>
        </m:r>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x</m:t>
              </m:r>
              <m:r>
                <w:rPr>
                  <w:rFonts w:ascii="Cambria Math" w:hAnsi="Cambria Math"/>
                </w:rPr>
                <m:t>∈</m:t>
              </m:r>
              <m:r>
                <w:rPr>
                  <w:rFonts w:ascii="Cambria Math" w:hAnsi="Cambria Math"/>
                </w:rPr>
                <m:t>S</m:t>
              </m:r>
              <m:r>
                <w:rPr>
                  <w:rFonts w:ascii="Cambria Math" w:hAnsi="Cambria Math"/>
                </w:rPr>
                <m:t>(</m:t>
              </m:r>
              <m:r>
                <w:rPr>
                  <w:rFonts w:ascii="Cambria Math" w:hAnsi="Cambria Math"/>
                </w:rPr>
                <m:t>P</m:t>
              </m:r>
              <m:r>
                <w:rPr>
                  <w:rFonts w:ascii="Cambria Math" w:hAnsi="Cambria Math"/>
                </w:rPr>
                <m:t>),</m:t>
              </m:r>
            </m:e>
          </m:mr>
          <m:mr>
            <m:e>
              <m:r>
                <w:rPr>
                  <w:rFonts w:ascii="Cambria Math" w:hAnsi="Cambria Math"/>
                </w:rPr>
                <m:t>0,</m:t>
              </m:r>
            </m:e>
            <m:e>
              <m:r>
                <w:rPr>
                  <w:rFonts w:ascii="Cambria Math" w:hAnsi="Cambria Math"/>
                </w:rPr>
                <m:t>x</m:t>
              </m:r>
              <m:r>
                <w:rPr>
                  <w:rFonts w:ascii="Cambria Math" w:hAnsi="Cambria Math"/>
                </w:rPr>
                <m:t>∉</m:t>
              </m:r>
              <m:r>
                <w:rPr>
                  <w:rFonts w:ascii="Cambria Math" w:hAnsi="Cambria Math"/>
                </w:rPr>
                <m:t>S</m:t>
              </m:r>
              <m:r>
                <w:rPr>
                  <w:rFonts w:ascii="Cambria Math" w:hAnsi="Cambria Math"/>
                </w:rPr>
                <m:t>(</m:t>
              </m:r>
              <m:r>
                <w:rPr>
                  <w:rFonts w:ascii="Cambria Math" w:hAnsi="Cambria Math"/>
                </w:rPr>
                <m:t>P</m:t>
              </m:r>
              <m:r>
                <w:rPr>
                  <w:rFonts w:ascii="Cambria Math" w:hAnsi="Cambria Math"/>
                </w:rPr>
                <m:t>).</m:t>
              </m:r>
            </m:e>
          </m:mr>
        </m:m>
      </m:oMath>
      <w:r>
        <w:tab/>
        <w:t>(4-7)</w:t>
      </w:r>
    </w:p>
    <w:p w14:paraId="00DA441C" w14:textId="77777777" w:rsidR="00CC7A25" w:rsidRDefault="00951463">
      <w:pPr>
        <w:ind w:firstLineChars="200" w:firstLine="480"/>
      </w:pPr>
      <w:r>
        <w:t>空策略的语义为空集。</w:t>
      </w:r>
    </w:p>
    <w:p w14:paraId="50738A23" w14:textId="77777777" w:rsidR="00CC7A25" w:rsidRDefault="00951463">
      <w:pPr>
        <w:pStyle w:val="31"/>
        <w:spacing w:after="0"/>
      </w:pPr>
      <w:bookmarkStart w:id="19" w:name="_Toc236597748"/>
      <w:r>
        <w:t xml:space="preserve">4.2.2 </w:t>
      </w:r>
      <w:r>
        <w:t>语义</w:t>
      </w:r>
      <w:r>
        <w:t>IR</w:t>
      </w:r>
      <w:r>
        <w:t>、执行</w:t>
      </w:r>
      <w:r>
        <w:t>IR</w:t>
      </w:r>
      <w:r>
        <w:t>与摘要</w:t>
      </w:r>
      <w:bookmarkEnd w:id="19"/>
    </w:p>
    <w:p w14:paraId="7B8741BF" w14:textId="77777777" w:rsidR="00CC7A25" w:rsidRDefault="00951463">
      <w:pPr>
        <w:ind w:firstLineChars="200" w:firstLine="480"/>
      </w:pPr>
      <w:r>
        <w:t>规范化函数输出有序区间序列</w:t>
      </w:r>
    </w:p>
    <w:p w14:paraId="0EF22A4F" w14:textId="77777777" w:rsidR="00CC7A25" w:rsidRDefault="00951463">
      <w:pPr>
        <w:tabs>
          <w:tab w:val="center" w:pos="4394"/>
          <w:tab w:val="right" w:pos="8787"/>
        </w:tabs>
        <w:spacing w:line="336" w:lineRule="auto"/>
      </w:pPr>
      <w:r>
        <w:tab/>
      </w:r>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m:t>
        </m:r>
        <m:r>
          <w:rPr>
            <w:rFonts w:ascii="Cambria Math" w:hAnsi="Cambria Math"/>
          </w:rPr>
          <m:t>Normalize</m:t>
        </m:r>
        <m:r>
          <w:rPr>
            <w:rFonts w:ascii="Cambria Math" w:hAnsi="Cambria Math"/>
          </w:rPr>
          <m:t>(</m:t>
        </m:r>
        <m:r>
          <w:rPr>
            <w:rFonts w:ascii="Cambria Math" w:hAnsi="Cambria Math"/>
          </w:rPr>
          <m:t>P</m:t>
        </m:r>
        <m:r>
          <w:rPr>
            <w:rFonts w:ascii="Cambria Math" w:hAnsi="Cambria Math"/>
          </w:rPr>
          <m:t>)=</m:t>
        </m:r>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m:t>
        </m:r>
        <m:r>
          <w:rPr>
            <w:rFonts w:ascii="Cambria Math" w:hAnsi="Cambria Math"/>
          </w:rPr>
          <m:t>⟩</m:t>
        </m:r>
        <m:r>
          <w:rPr>
            <w:rFonts w:ascii="Cambria Math" w:hAnsi="Cambria Math"/>
          </w:rPr>
          <m:t>,</m:t>
        </m:r>
      </m:oMath>
      <w:r>
        <w:tab/>
        <w:t>(4-8)</w:t>
      </w:r>
    </w:p>
    <w:p w14:paraId="7B4DDE28" w14:textId="77777777" w:rsidR="00CC7A25" w:rsidRDefault="00951463">
      <w:pPr>
        <w:ind w:firstLineChars="200" w:firstLine="480"/>
      </w:pPr>
      <w:r>
        <w:t>其中</w:t>
      </w:r>
      <w:r>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i</m:t>
            </m:r>
            <m:r>
              <w:rPr>
                <w:rFonts w:ascii="Cambria Math" w:hAnsi="Cambria Math"/>
              </w:rPr>
              <m:t>+1</m:t>
            </m:r>
          </m:sub>
        </m:sSub>
      </m:oMath>
      <w:r>
        <w:t>。因此，各区间合法、有序、互不重叠、互不相邻，并对应</w:t>
      </w:r>
      <w:r>
        <w:t xml:space="preserve"> </w:t>
      </w:r>
      <m:oMath>
        <m:r>
          <w:rPr>
            <w:rFonts w:ascii="Cambria Math" w:hAnsi="Cambria Math"/>
          </w:rPr>
          <m:t>S</m:t>
        </m:r>
        <m:r>
          <w:rPr>
            <w:rFonts w:ascii="Cambria Math" w:hAnsi="Cambria Math"/>
          </w:rPr>
          <m:t>(</m:t>
        </m:r>
        <m:r>
          <w:rPr>
            <w:rFonts w:ascii="Cambria Math" w:hAnsi="Cambria Math"/>
          </w:rPr>
          <m:t>P</m:t>
        </m:r>
        <m:r>
          <w:rPr>
            <w:rFonts w:ascii="Cambria Math" w:hAnsi="Cambria Math"/>
          </w:rPr>
          <m:t>)</m:t>
        </m:r>
      </m:oMath>
      <w:r>
        <w:t xml:space="preserve"> </w:t>
      </w:r>
      <w:r>
        <w:t>的极大连续分量。</w:t>
      </w:r>
    </w:p>
    <w:p w14:paraId="75508CFA" w14:textId="77777777" w:rsidR="00CC7A25" w:rsidRDefault="00951463">
      <w:pPr>
        <w:ind w:firstLineChars="200" w:firstLine="480"/>
      </w:pPr>
      <w:r>
        <w:t>令</w:t>
      </w:r>
    </w:p>
    <w:p w14:paraId="2E3D5B1E" w14:textId="77777777" w:rsidR="00CC7A25" w:rsidRDefault="00951463">
      <w:pPr>
        <w:tabs>
          <w:tab w:val="center" w:pos="4394"/>
          <w:tab w:val="right" w:pos="8787"/>
        </w:tabs>
        <w:spacing w:line="336" w:lineRule="auto"/>
      </w:pPr>
      <w:r>
        <w:tab/>
      </w:r>
      <m:oMath>
        <m:r>
          <w:rPr>
            <w:rFonts w:ascii="Cambria Math" w:hAnsi="Cambria Math"/>
          </w:rPr>
          <m:t>L</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U</m:t>
            </m:r>
            <m:r>
              <w:rPr>
                <w:rFonts w:ascii="Cambria Math" w:hAnsi="Cambria Math"/>
              </w:rPr>
              <m:t>⌉</m:t>
            </m:r>
          </m:sup>
        </m:sSup>
        <m:r>
          <w:rPr>
            <w:rFonts w:ascii="Cambria Math" w:hAnsi="Cambria Math"/>
          </w:rPr>
          <m:t>.</m:t>
        </m:r>
      </m:oMath>
      <w:r>
        <w:tab/>
      </w:r>
      <w:r>
        <w:t>(4-9)</w:t>
      </w:r>
    </w:p>
    <w:p w14:paraId="02DD50F7" w14:textId="77777777" w:rsidR="00CC7A25" w:rsidRDefault="00951463">
      <w:pPr>
        <w:ind w:firstLineChars="200" w:firstLine="480"/>
      </w:pPr>
      <w:r>
        <w:lastRenderedPageBreak/>
        <w:t>概念上可在根区间</w:t>
      </w:r>
      <w:r>
        <w:t xml:space="preserve"> </w:t>
      </w:r>
      <m:oMath>
        <m:r>
          <w:rPr>
            <w:rFonts w:ascii="Cambria Math" w:hAnsi="Cambria Math"/>
          </w:rPr>
          <m:t>[0,</m:t>
        </m:r>
        <m:r>
          <w:rPr>
            <w:rFonts w:ascii="Cambria Math" w:hAnsi="Cambria Math"/>
          </w:rPr>
          <m:t>L</m:t>
        </m:r>
        <m:r>
          <w:rPr>
            <w:rFonts w:ascii="Cambria Math" w:hAnsi="Cambria Math"/>
          </w:rPr>
          <m:t>)</m:t>
        </m:r>
      </m:oMath>
      <w:r>
        <w:t xml:space="preserve"> </w:t>
      </w:r>
      <w:r>
        <w:t>上定义完全二叉层次。二进制对齐节点为</w:t>
      </w:r>
    </w:p>
    <w:p w14:paraId="7F77B6A5" w14:textId="77777777" w:rsidR="00CC7A25" w:rsidRDefault="00951463">
      <w:pPr>
        <w:tabs>
          <w:tab w:val="center" w:pos="4394"/>
          <w:tab w:val="right" w:pos="8787"/>
        </w:tabs>
        <w:spacing w:line="336" w:lineRule="auto"/>
      </w:pPr>
      <w:r>
        <w:tab/>
      </w:r>
      <m:oMath>
        <m:r>
          <w:rPr>
            <w:rFonts w:ascii="Cambria Math" w:hAnsi="Cambria Math"/>
          </w:rPr>
          <m:t>D</m:t>
        </m:r>
        <m:r>
          <w:rPr>
            <w:rFonts w:ascii="Cambria Math" w:hAnsi="Cambria Math"/>
          </w:rPr>
          <m:t>(</m:t>
        </m:r>
        <m:r>
          <w:rPr>
            <w:rFonts w:ascii="Cambria Math" w:hAnsi="Cambria Math"/>
          </w:rPr>
          <m:t>j</m:t>
        </m:r>
        <m:r>
          <w:rPr>
            <w:rFonts w:ascii="Cambria Math" w:hAnsi="Cambria Math"/>
          </w:rPr>
          <m:t>,</m:t>
        </m:r>
        <m:r>
          <w:rPr>
            <w:rFonts w:ascii="Cambria Math" w:hAnsi="Cambria Math"/>
          </w:rPr>
          <m:t>s</m:t>
        </m:r>
        <m:r>
          <w:rPr>
            <w:rFonts w:ascii="Cambria Math" w:hAnsi="Cambria Math"/>
          </w:rPr>
          <m:t>)=[</m:t>
        </m:r>
        <m:r>
          <w:rPr>
            <w:rFonts w:ascii="Cambria Math" w:hAnsi="Cambria Math"/>
          </w:rPr>
          <m:t>j</m:t>
        </m:r>
        <m:sSup>
          <m:sSupPr>
            <m:ctrlPr>
              <w:rPr>
                <w:rFonts w:ascii="Cambria Math" w:hAnsi="Cambria Math"/>
              </w:rPr>
            </m:ctrlPr>
          </m:sSupPr>
          <m:e>
            <m:r>
              <w:rPr>
                <w:rFonts w:ascii="Cambria Math" w:hAnsi="Cambria Math"/>
              </w:rPr>
              <m:t>2</m:t>
            </m:r>
          </m:e>
          <m:sup>
            <m:r>
              <w:rPr>
                <w:rFonts w:ascii="Cambria Math" w:hAnsi="Cambria Math"/>
              </w:rPr>
              <m:t>s</m:t>
            </m:r>
          </m:sup>
        </m:sSup>
        <m:r>
          <w:rPr>
            <w:rFonts w:ascii="Cambria Math" w:hAnsi="Cambria Math"/>
          </w:rPr>
          <m:t>,(</m:t>
        </m:r>
        <m:r>
          <w:rPr>
            <w:rFonts w:ascii="Cambria Math" w:hAnsi="Cambria Math"/>
          </w:rPr>
          <m:t>j</m:t>
        </m:r>
        <m:r>
          <w:rPr>
            <w:rFonts w:ascii="Cambria Math" w:hAnsi="Cambria Math"/>
          </w:rPr>
          <m:t>+1)</m:t>
        </m:r>
        <m:sSup>
          <m:sSupPr>
            <m:ctrlPr>
              <w:rPr>
                <w:rFonts w:ascii="Cambria Math" w:hAnsi="Cambria Math"/>
              </w:rPr>
            </m:ctrlPr>
          </m:sSupPr>
          <m:e>
            <m:r>
              <w:rPr>
                <w:rFonts w:ascii="Cambria Math" w:hAnsi="Cambria Math"/>
              </w:rPr>
              <m:t>2</m:t>
            </m:r>
          </m:e>
          <m:sup>
            <m:r>
              <w:rPr>
                <w:rFonts w:ascii="Cambria Math" w:hAnsi="Cambria Math"/>
              </w:rPr>
              <m:t>s</m:t>
            </m:r>
          </m:sup>
        </m:sSup>
        <m:r>
          <w:rPr>
            <w:rFonts w:ascii="Cambria Math" w:hAnsi="Cambria Math"/>
          </w:rPr>
          <m:t>),</m:t>
        </m:r>
      </m:oMath>
      <w:r>
        <w:tab/>
        <w:t>(4-10)</w:t>
      </w:r>
    </w:p>
    <w:p w14:paraId="2EA6CA83" w14:textId="77777777" w:rsidR="00CC7A25" w:rsidRDefault="00951463">
      <w:pPr>
        <w:ind w:firstLineChars="200" w:firstLine="480"/>
      </w:pPr>
      <w:r>
        <w:t>但实际有效节点必须完全位于</w:t>
      </w:r>
      <w:r>
        <w:t xml:space="preserve"> </w:t>
      </w:r>
      <m:oMath>
        <m:r>
          <w:rPr>
            <w:rFonts w:ascii="Cambria Math" w:hAnsi="Cambria Math"/>
          </w:rPr>
          <m:t>[0,</m:t>
        </m:r>
        <m:r>
          <w:rPr>
            <w:rFonts w:ascii="Cambria Math" w:hAnsi="Cambria Math"/>
          </w:rPr>
          <m:t>U</m:t>
        </m:r>
        <m:r>
          <w:rPr>
            <w:rFonts w:ascii="Cambria Math" w:hAnsi="Cambria Math"/>
          </w:rPr>
          <m:t>)</m:t>
        </m:r>
      </m:oMath>
      <w:r>
        <w:t>。对于规范区间</w:t>
      </w:r>
      <w:r>
        <w:t xml:space="preserve"> </w:t>
      </w:r>
      <m:oMath>
        <m:r>
          <w:rPr>
            <w:rFonts w:ascii="Cambria Math" w:hAnsi="Cambria Math"/>
          </w:rPr>
          <m:t>I</m:t>
        </m:r>
      </m:oMath>
      <w:r>
        <w:t>，其覆盖</w:t>
      </w:r>
      <w:r>
        <w:t xml:space="preserve"> </w:t>
      </w:r>
      <m:oMath>
        <m:r>
          <w:rPr>
            <w:rFonts w:ascii="Cambria Math" w:hAnsi="Cambria Math"/>
          </w:rPr>
          <m:t>C</m:t>
        </m:r>
        <m:r>
          <w:rPr>
            <w:rFonts w:ascii="Cambria Math" w:hAnsi="Cambria Math"/>
          </w:rPr>
          <m:t>(</m:t>
        </m:r>
        <m:r>
          <w:rPr>
            <w:rFonts w:ascii="Cambria Math" w:hAnsi="Cambria Math"/>
          </w:rPr>
          <m:t>I</m:t>
        </m:r>
        <m:r>
          <w:rPr>
            <w:rFonts w:ascii="Cambria Math" w:hAnsi="Cambria Math"/>
          </w:rPr>
          <m:t>)</m:t>
        </m:r>
      </m:oMath>
      <w:r>
        <w:t xml:space="preserve"> </w:t>
      </w:r>
      <w:r>
        <w:t>由所有</w:t>
      </w:r>
      <w:r>
        <w:t>“</w:t>
      </w:r>
      <w:r>
        <w:t>包含于</w:t>
      </w:r>
      <w:r>
        <w:t xml:space="preserve"> </w:t>
      </w:r>
      <m:oMath>
        <m:r>
          <w:rPr>
            <w:rFonts w:ascii="Cambria Math" w:hAnsi="Cambria Math"/>
          </w:rPr>
          <m:t>I</m:t>
        </m:r>
      </m:oMath>
      <w:r>
        <w:t xml:space="preserve"> </w:t>
      </w:r>
      <w:r>
        <w:t>且其父节点不再完全包含于</w:t>
      </w:r>
      <w:r>
        <w:t xml:space="preserve"> </w:t>
      </w:r>
      <m:oMath>
        <m:r>
          <w:rPr>
            <w:rFonts w:ascii="Cambria Math" w:hAnsi="Cambria Math"/>
          </w:rPr>
          <m:t>I</m:t>
        </m:r>
      </m:oMath>
      <w:r>
        <w:t>”</w:t>
      </w:r>
      <w:r>
        <w:t>的最大节点组成。全策略覆盖为</w:t>
      </w:r>
    </w:p>
    <w:p w14:paraId="4FB3C3A7" w14:textId="77777777" w:rsidR="00CC7A25" w:rsidRDefault="00951463">
      <w:pPr>
        <w:tabs>
          <w:tab w:val="center" w:pos="4394"/>
          <w:tab w:val="right" w:pos="8787"/>
        </w:tabs>
        <w:spacing w:line="336" w:lineRule="auto"/>
      </w:pPr>
      <w:r>
        <w:tab/>
      </w:r>
      <m:oMath>
        <m:r>
          <w:rPr>
            <w:rFonts w:ascii="Cambria Math" w:hAnsi="Cambria Math"/>
          </w:rPr>
          <m:t>C</m:t>
        </m:r>
        <m:r>
          <w:rPr>
            <w:rFonts w:ascii="Cambria Math" w:hAnsi="Cambria Math"/>
          </w:rPr>
          <m:t>(</m:t>
        </m:r>
        <m:r>
          <w:rPr>
            <w:rFonts w:ascii="Cambria Math" w:hAnsi="Cambria Math"/>
          </w:rPr>
          <m:t>P</m:t>
        </m:r>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m:t>
                </m:r>
              </m:sup>
            </m:sSup>
          </m:sub>
          <m:sup/>
          <m:e/>
        </m:nary>
        <m:r>
          <w:rPr>
            <w:rFonts w:ascii="Cambria Math" w:hAnsi="Cambria Math"/>
          </w:rPr>
          <m:t>C</m:t>
        </m:r>
        <m:r>
          <w:rPr>
            <w:rFonts w:ascii="Cambria Math" w:hAnsi="Cambria Math"/>
          </w:rPr>
          <m:t>(</m:t>
        </m:r>
        <m:r>
          <w:rPr>
            <w:rFonts w:ascii="Cambria Math" w:hAnsi="Cambria Math"/>
          </w:rPr>
          <m:t>I</m:t>
        </m:r>
        <m:r>
          <w:rPr>
            <w:rFonts w:ascii="Cambria Math" w:hAnsi="Cambria Math"/>
          </w:rPr>
          <m:t>),</m:t>
        </m:r>
        <m:r>
          <w:rPr>
            <w:rFonts w:ascii="Cambria Math" w:hAnsi="Cambria Math"/>
          </w:rPr>
          <m:t>c</m:t>
        </m:r>
        <m:r>
          <w:rPr>
            <w:rFonts w:ascii="Cambria Math" w:hAnsi="Cambria Math"/>
          </w:rPr>
          <m:t>=|</m:t>
        </m:r>
        <m:r>
          <w:rPr>
            <w:rFonts w:ascii="Cambria Math" w:hAnsi="Cambria Math"/>
          </w:rPr>
          <m:t>C</m:t>
        </m:r>
        <m:r>
          <w:rPr>
            <w:rFonts w:ascii="Cambria Math" w:hAnsi="Cambria Math"/>
          </w:rPr>
          <m:t>(</m:t>
        </m:r>
        <m:r>
          <w:rPr>
            <w:rFonts w:ascii="Cambria Math" w:hAnsi="Cambria Math"/>
          </w:rPr>
          <m:t>P</m:t>
        </m:r>
        <m:r>
          <w:rPr>
            <w:rFonts w:ascii="Cambria Math" w:hAnsi="Cambria Math"/>
          </w:rPr>
          <m:t>)|.</m:t>
        </m:r>
      </m:oMath>
      <w:r>
        <w:tab/>
        <w:t>(4-11)</w:t>
      </w:r>
    </w:p>
    <w:p w14:paraId="3E65C31F" w14:textId="77777777" w:rsidR="00CC7A25" w:rsidRDefault="00951463">
      <w:pPr>
        <w:ind w:firstLineChars="200" w:firstLine="480"/>
      </w:pPr>
      <w:r>
        <w:t>当</w:t>
      </w:r>
      <w:r>
        <w:t xml:space="preserve"> </w:t>
      </w:r>
      <m:oMath>
        <m:r>
          <w:rPr>
            <w:rFonts w:ascii="Cambria Math" w:hAnsi="Cambria Math"/>
          </w:rPr>
          <m:t>U</m:t>
        </m:r>
      </m:oMath>
      <w:r>
        <w:t xml:space="preserve"> </w:t>
      </w:r>
      <w:r>
        <w:t>不是</w:t>
      </w:r>
      <w:r>
        <w:t xml:space="preserve"> 2 </w:t>
      </w:r>
      <w:r>
        <w:t>的幂时，原型不对</w:t>
      </w:r>
      <w:r>
        <w:t xml:space="preserve"> </w:t>
      </w:r>
      <m:oMath>
        <m:r>
          <w:rPr>
            <w:rFonts w:ascii="Cambria Math" w:hAnsi="Cambria Math"/>
          </w:rPr>
          <m:t>[</m:t>
        </m:r>
        <m:r>
          <w:rPr>
            <w:rFonts w:ascii="Cambria Math" w:hAnsi="Cambria Math"/>
          </w:rPr>
          <m:t>U</m:t>
        </m:r>
        <m:r>
          <w:rPr>
            <w:rFonts w:ascii="Cambria Math" w:hAnsi="Cambria Math"/>
          </w:rPr>
          <m:t>,</m:t>
        </m:r>
        <m:r>
          <w:rPr>
            <w:rFonts w:ascii="Cambria Math" w:hAnsi="Cambria Math"/>
          </w:rPr>
          <m:t>L</m:t>
        </m:r>
        <m:r>
          <w:rPr>
            <w:rFonts w:ascii="Cambria Math" w:hAnsi="Cambria Math"/>
          </w:rPr>
          <m:t>)</m:t>
        </m:r>
      </m:oMath>
      <w:r>
        <w:t xml:space="preserve"> </w:t>
      </w:r>
      <w:r>
        <w:t>进行填充授权；覆盖算法始终检查节点右端点不超过</w:t>
      </w:r>
      <w:r>
        <w:t xml:space="preserve"> </w:t>
      </w:r>
      <m:oMath>
        <m:r>
          <w:rPr>
            <w:rFonts w:ascii="Cambria Math" w:hAnsi="Cambria Math"/>
          </w:rPr>
          <m:t>U</m:t>
        </m:r>
      </m:oMath>
      <w:r>
        <w:t>。例如</w:t>
      </w:r>
      <w:r>
        <w:t xml:space="preserve"> </w:t>
      </w:r>
      <m:oMath>
        <m:r>
          <w:rPr>
            <w:rFonts w:ascii="Cambria Math" w:hAnsi="Cambria Math"/>
          </w:rPr>
          <m:t>U</m:t>
        </m:r>
        <m:r>
          <w:rPr>
            <w:rFonts w:ascii="Cambria Math" w:hAnsi="Cambria Math"/>
          </w:rPr>
          <m:t>=100000</m:t>
        </m:r>
      </m:oMath>
      <w:r>
        <w:t xml:space="preserve"> </w:t>
      </w:r>
      <w:r>
        <w:t>的全域策略由</w:t>
      </w:r>
      <w:r>
        <w:t xml:space="preserve"> 6 </w:t>
      </w:r>
      <w:r>
        <w:t>个层次节点覆盖，而规范区间仍为单个</w:t>
      </w:r>
      <w:r>
        <w:t xml:space="preserve"> </w:t>
      </w:r>
      <m:oMath>
        <m:r>
          <w:rPr>
            <w:rFonts w:ascii="Cambria Math" w:hAnsi="Cambria Math"/>
          </w:rPr>
          <m:t>[0,100000)</m:t>
        </m:r>
      </m:oMath>
      <w:r>
        <w:t>。</w:t>
      </w:r>
    </w:p>
    <w:p w14:paraId="60FB53DA" w14:textId="77777777" w:rsidR="00CC7A25" w:rsidRDefault="00951463">
      <w:pPr>
        <w:ind w:firstLineChars="200" w:firstLine="480"/>
      </w:pPr>
      <w:r>
        <w:t>规范字节串定义为</w:t>
      </w:r>
    </w:p>
    <w:p w14:paraId="24CCB900" w14:textId="77777777" w:rsidR="00CC7A25" w:rsidRDefault="00951463">
      <w:pPr>
        <w:tabs>
          <w:tab w:val="center" w:pos="4394"/>
          <w:tab w:val="right" w:pos="8787"/>
        </w:tabs>
        <w:spacing w:line="336" w:lineRule="auto"/>
      </w:pPr>
      <w:r>
        <w:tab/>
      </w:r>
      <m:oMath>
        <m:r>
          <w:rPr>
            <w:rFonts w:ascii="Cambria Math" w:hAnsi="Cambria Math"/>
          </w:rPr>
          <m:t>B</m:t>
        </m:r>
        <m:r>
          <w:rPr>
            <w:rFonts w:ascii="Cambria Math" w:hAnsi="Cambria Math"/>
          </w:rPr>
          <m:t>(</m:t>
        </m:r>
        <m:r>
          <w:rPr>
            <w:rFonts w:ascii="Cambria Math" w:hAnsi="Cambria Math"/>
          </w:rPr>
          <m:t>P</m:t>
        </m:r>
        <m:r>
          <w:rPr>
            <w:rFonts w:ascii="Cambria Math" w:hAnsi="Cambria Math"/>
          </w:rPr>
          <m:t>)=</m:t>
        </m:r>
        <m:r>
          <w:rPr>
            <w:rFonts w:ascii="Cambria Math" w:hAnsi="Cambria Math"/>
          </w:rPr>
          <m:t>CanonicalSerialize</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r>
          <w:rPr>
            <w:rFonts w:ascii="Cambria Math" w:hAnsi="Cambria Math"/>
          </w:rPr>
          <m:t>Δ</m:t>
        </m:r>
        <m:r>
          <w:rPr>
            <w:rFonts w:ascii="Cambria Math" w:hAnsi="Cambria Math"/>
          </w:rPr>
          <m:t>,</m:t>
        </m:r>
        <m:r>
          <w:rPr>
            <w:rFonts w:ascii="Cambria Math" w:hAnsi="Cambria Math"/>
          </w:rPr>
          <m:t>U</m:t>
        </m:r>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m:t>
        </m:r>
      </m:oMath>
      <w:r>
        <w:tab/>
        <w:t>(4-12)</w:t>
      </w:r>
    </w:p>
    <w:p w14:paraId="5CE1F091" w14:textId="77777777" w:rsidR="00CC7A25" w:rsidRDefault="00951463">
      <w:pPr>
        <w:ind w:firstLineChars="200" w:firstLine="480"/>
      </w:pPr>
      <w:r>
        <w:t>策略摘要为</w:t>
      </w:r>
    </w:p>
    <w:p w14:paraId="62D6D406" w14:textId="77777777" w:rsidR="00CC7A25" w:rsidRDefault="00951463">
      <w:pPr>
        <w:tabs>
          <w:tab w:val="center" w:pos="4394"/>
          <w:tab w:val="right" w:pos="8787"/>
        </w:tabs>
        <w:spacing w:line="336" w:lineRule="auto"/>
      </w:pPr>
      <w:r>
        <w:tab/>
      </w:r>
      <m:oMath>
        <m:r>
          <w:rPr>
            <w:rFonts w:ascii="Cambria Math" w:hAnsi="Cambria Math"/>
          </w:rPr>
          <m:t>pd</m:t>
        </m:r>
        <m:r>
          <w:rPr>
            <w:rFonts w:ascii="Cambria Math" w:hAnsi="Cambria Math"/>
          </w:rPr>
          <m:t>=</m:t>
        </m:r>
        <m:r>
          <w:rPr>
            <w:rFonts w:ascii="Cambria Math" w:hAnsi="Cambria Math"/>
          </w:rPr>
          <m:t>SHA</m:t>
        </m:r>
        <m:r>
          <w:rPr>
            <w:rFonts w:ascii="Cambria Math" w:hAnsi="Cambria Math"/>
          </w:rPr>
          <m:t>256(</m:t>
        </m:r>
        <m:r>
          <w:rPr>
            <w:rFonts w:ascii="Cambria Math" w:hAnsi="Cambria Math"/>
          </w:rPr>
          <m:t>B</m:t>
        </m:r>
        <m:r>
          <w:rPr>
            <w:rFonts w:ascii="Cambria Math" w:hAnsi="Cambria Math"/>
          </w:rPr>
          <m:t>(</m:t>
        </m:r>
        <m:r>
          <w:rPr>
            <w:rFonts w:ascii="Cambria Math" w:hAnsi="Cambria Math"/>
          </w:rPr>
          <m:t>P</m:t>
        </m:r>
        <m:r>
          <w:rPr>
            <w:rFonts w:ascii="Cambria Math" w:hAnsi="Cambria Math"/>
          </w:rPr>
          <m:t>)).</m:t>
        </m:r>
      </m:oMath>
      <w:r>
        <w:tab/>
        <w:t>(4-13)</w:t>
      </w:r>
    </w:p>
    <w:p w14:paraId="6690D2DA" w14:textId="77777777" w:rsidR="00CC7A25" w:rsidRDefault="00951463">
      <w:pPr>
        <w:ind w:firstLineChars="200" w:firstLine="480"/>
      </w:pPr>
      <w:r>
        <w:t>摘要绑定</w:t>
      </w:r>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t xml:space="preserve"> </w:t>
      </w:r>
      <w:r>
        <w:t>及其时间解释环境，而不绑定</w:t>
      </w:r>
      <w:r>
        <w:t xml:space="preserve"> </w:t>
      </w:r>
      <m:oMath>
        <m:r>
          <w:rPr>
            <w:rFonts w:ascii="Cambria Math" w:hAnsi="Cambria Math"/>
          </w:rPr>
          <m:t>C</m:t>
        </m:r>
        <m:r>
          <w:rPr>
            <w:rFonts w:ascii="Cambria Math" w:hAnsi="Cambria Math"/>
          </w:rPr>
          <m:t>(</m:t>
        </m:r>
        <m:r>
          <w:rPr>
            <w:rFonts w:ascii="Cambria Math" w:hAnsi="Cambria Math"/>
          </w:rPr>
          <m:t>P</m:t>
        </m:r>
        <m:r>
          <w:rPr>
            <w:rFonts w:ascii="Cambria Math" w:hAnsi="Cambria Math"/>
          </w:rPr>
          <m:t>)</m:t>
        </m:r>
      </m:oMath>
      <w:r>
        <w:t>。这是因为</w:t>
      </w:r>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t xml:space="preserve"> </w:t>
      </w:r>
      <w:r>
        <w:t>直接表达策略语义；只要策略语义、起点、粒度和时间域不变，执行层以后更换索引或覆盖实现不应改变链上或协议中的策略标识。</w:t>
      </w:r>
      <w:r>
        <w:t>SHA-256</w:t>
      </w:r>
      <w:r>
        <w:t>在此仅作为标准固定长度摘要函数使用，其碰撞安全性不是本章提出或证明的性质。</w:t>
      </w:r>
      <w:r>
        <w:t>RFC 8785</w:t>
      </w:r>
      <w:r>
        <w:t>对规范</w:t>
      </w:r>
      <w:r>
        <w:t>JSON</w:t>
      </w:r>
      <w:r>
        <w:t>的讨论表明，哈希或签名要获得可重复结果，需要先形成不变的规范表示</w:t>
      </w:r>
      <w:r>
        <w:rPr>
          <w:vertAlign w:val="superscript"/>
        </w:rPr>
        <w:t>[3]</w:t>
      </w:r>
      <w:r>
        <w:t>；</w:t>
      </w:r>
      <w:r>
        <w:t>NTP1</w:t>
      </w:r>
      <w:r>
        <w:t>借鉴的是这一设计原则，但不是</w:t>
      </w:r>
      <w:r>
        <w:t>JCS</w:t>
      </w:r>
      <w:r>
        <w:t>实现。</w:t>
      </w:r>
    </w:p>
    <w:p w14:paraId="5CF5EBE1" w14:textId="77777777" w:rsidR="00CC7A25" w:rsidRDefault="00951463">
      <w:pPr>
        <w:pStyle w:val="31"/>
        <w:spacing w:after="0"/>
      </w:pPr>
      <w:bookmarkStart w:id="20" w:name="_Toc236597749"/>
      <w:r>
        <w:t xml:space="preserve">4.2.3 </w:t>
      </w:r>
      <w:r>
        <w:t>符号说明</w:t>
      </w:r>
      <w:bookmarkEnd w:id="20"/>
    </w:p>
    <w:p w14:paraId="61670C26" w14:textId="77777777" w:rsidR="00CC7A25" w:rsidRDefault="00951463">
      <w:pPr>
        <w:pStyle w:val="TableCaption"/>
        <w:keepNext/>
        <w:spacing w:after="0" w:line="288" w:lineRule="auto"/>
        <w:jc w:val="center"/>
      </w:pPr>
      <w:r>
        <w:rPr>
          <w:b w:val="0"/>
        </w:rPr>
        <w:t>表</w:t>
      </w:r>
      <w:r>
        <w:rPr>
          <w:b w:val="0"/>
        </w:rPr>
        <w:t xml:space="preserve">4-1 </w:t>
      </w:r>
      <w:r>
        <w:rPr>
          <w:b w:val="0"/>
        </w:rPr>
        <w:t>符号及含义</w:t>
      </w:r>
    </w:p>
    <w:tbl>
      <w:tblPr>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252"/>
        <w:gridCol w:w="4252"/>
      </w:tblGrid>
      <w:tr w:rsidR="00CC7A25" w14:paraId="20D2D91C" w14:textId="77777777">
        <w:trPr>
          <w:jc w:val="center"/>
        </w:trPr>
        <w:tc>
          <w:tcPr>
            <w:tcW w:w="4252" w:type="dxa"/>
            <w:tcBorders>
              <w:bottom w:val="single" w:sz="8" w:space="0" w:color="000000"/>
            </w:tcBorders>
          </w:tcPr>
          <w:p w14:paraId="4949FFD8" w14:textId="77777777" w:rsidR="00CC7A25" w:rsidRDefault="00951463">
            <w:pPr>
              <w:spacing w:before="40" w:after="40" w:line="240" w:lineRule="auto"/>
            </w:pPr>
            <w:r>
              <w:rPr>
                <w:b/>
                <w:sz w:val="21"/>
              </w:rPr>
              <w:t>符号</w:t>
            </w:r>
          </w:p>
        </w:tc>
        <w:tc>
          <w:tcPr>
            <w:tcW w:w="4252" w:type="dxa"/>
            <w:tcBorders>
              <w:bottom w:val="single" w:sz="8" w:space="0" w:color="000000"/>
            </w:tcBorders>
          </w:tcPr>
          <w:p w14:paraId="36E8ECD8" w14:textId="77777777" w:rsidR="00CC7A25" w:rsidRDefault="00951463">
            <w:pPr>
              <w:spacing w:before="40" w:after="40" w:line="240" w:lineRule="auto"/>
            </w:pPr>
            <w:r>
              <w:rPr>
                <w:b/>
                <w:sz w:val="21"/>
              </w:rPr>
              <w:t>含义</w:t>
            </w:r>
          </w:p>
        </w:tc>
      </w:tr>
      <w:tr w:rsidR="00CC7A25" w14:paraId="2D10FF8A" w14:textId="77777777">
        <w:trPr>
          <w:jc w:val="center"/>
        </w:trPr>
        <w:tc>
          <w:tcPr>
            <w:tcW w:w="4252" w:type="dxa"/>
          </w:tcPr>
          <w:p w14:paraId="53DFDB51" w14:textId="77777777" w:rsidR="00CC7A25" w:rsidRDefault="00951463">
            <w:pPr>
              <w:spacing w:before="40" w:after="40" w:line="240" w:lineRule="auto"/>
            </w:pPr>
            <m:oMathPara>
              <m:oMath>
                <m:r>
                  <m:rPr>
                    <m:scr m:val="script"/>
                  </m:rPr>
                  <w:rPr>
                    <w:rFonts w:ascii="Cambria Math" w:hAnsi="Cambria Math"/>
                  </w:rPr>
                  <m:t>D</m:t>
                </m:r>
              </m:oMath>
            </m:oMathPara>
          </w:p>
        </w:tc>
        <w:tc>
          <w:tcPr>
            <w:tcW w:w="4252" w:type="dxa"/>
          </w:tcPr>
          <w:p w14:paraId="4DED8B97" w14:textId="77777777" w:rsidR="00CC7A25" w:rsidRDefault="00951463">
            <w:pPr>
              <w:spacing w:before="40" w:after="40" w:line="240" w:lineRule="auto"/>
            </w:pPr>
            <w:r>
              <w:rPr>
                <w:sz w:val="21"/>
              </w:rPr>
              <w:t>真实时间域</w:t>
            </w:r>
            <w:r>
              <w:rPr>
                <w:sz w:val="21"/>
              </w:rPr>
              <w:t xml:space="preserve"> </w:t>
            </w:r>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r>
                <w:rPr>
                  <w:rFonts w:ascii="Cambria Math" w:hAnsi="Cambria Math"/>
                </w:rPr>
                <m:t>UΔ</m:t>
              </m:r>
              <m:r>
                <w:rPr>
                  <w:rFonts w:ascii="Cambria Math" w:hAnsi="Cambria Math"/>
                </w:rPr>
                <m:t>)</m:t>
              </m:r>
            </m:oMath>
          </w:p>
        </w:tc>
      </w:tr>
      <w:tr w:rsidR="00CC7A25" w14:paraId="218B9BE5" w14:textId="77777777">
        <w:trPr>
          <w:jc w:val="center"/>
        </w:trPr>
        <w:tc>
          <w:tcPr>
            <w:tcW w:w="4252" w:type="dxa"/>
          </w:tcPr>
          <w:p w14:paraId="00282941" w14:textId="77777777" w:rsidR="00CC7A25" w:rsidRDefault="00951463">
            <w:pPr>
              <w:spacing w:before="40" w:after="40" w:line="240" w:lineRule="auto"/>
            </w:pPr>
            <m:oMathPara>
              <m:oMath>
                <m:sSub>
                  <m:sSubPr>
                    <m:ctrlPr>
                      <w:rPr>
                        <w:rFonts w:ascii="Cambria Math" w:hAnsi="Cambria Math"/>
                      </w:rPr>
                    </m:ctrlPr>
                  </m:sSubPr>
                  <m:e>
                    <m:r>
                      <w:rPr>
                        <w:rFonts w:ascii="Cambria Math" w:hAnsi="Cambria Math"/>
                      </w:rPr>
                      <m:t>t</m:t>
                    </m:r>
                  </m:e>
                  <m:sub>
                    <m:r>
                      <w:rPr>
                        <w:rFonts w:ascii="Cambria Math" w:hAnsi="Cambria Math"/>
                      </w:rPr>
                      <m:t>0</m:t>
                    </m:r>
                  </m:sub>
                </m:sSub>
              </m:oMath>
            </m:oMathPara>
          </w:p>
        </w:tc>
        <w:tc>
          <w:tcPr>
            <w:tcW w:w="4252" w:type="dxa"/>
          </w:tcPr>
          <w:p w14:paraId="1FC3471B" w14:textId="77777777" w:rsidR="00CC7A25" w:rsidRDefault="00951463">
            <w:pPr>
              <w:spacing w:before="40" w:after="40" w:line="240" w:lineRule="auto"/>
            </w:pPr>
            <w:r>
              <w:rPr>
                <w:sz w:val="21"/>
              </w:rPr>
              <w:t>可转换为</w:t>
            </w:r>
            <w:r>
              <w:rPr>
                <w:sz w:val="21"/>
              </w:rPr>
              <w:t>UTC</w:t>
            </w:r>
            <w:r>
              <w:rPr>
                <w:sz w:val="21"/>
              </w:rPr>
              <w:t>的时间域起点</w:t>
            </w:r>
          </w:p>
        </w:tc>
      </w:tr>
      <w:tr w:rsidR="00CC7A25" w14:paraId="23F801AF" w14:textId="77777777">
        <w:trPr>
          <w:jc w:val="center"/>
        </w:trPr>
        <w:tc>
          <w:tcPr>
            <w:tcW w:w="4252" w:type="dxa"/>
          </w:tcPr>
          <w:p w14:paraId="03E87431" w14:textId="77777777" w:rsidR="00CC7A25" w:rsidRDefault="00951463">
            <w:pPr>
              <w:spacing w:before="40" w:after="40" w:line="240" w:lineRule="auto"/>
            </w:pPr>
            <m:oMathPara>
              <m:oMath>
                <m:r>
                  <w:rPr>
                    <w:rFonts w:ascii="Cambria Math" w:hAnsi="Cambria Math"/>
                  </w:rPr>
                  <m:t>Δ</m:t>
                </m:r>
              </m:oMath>
            </m:oMathPara>
          </w:p>
        </w:tc>
        <w:tc>
          <w:tcPr>
            <w:tcW w:w="4252" w:type="dxa"/>
          </w:tcPr>
          <w:p w14:paraId="07BE20AB" w14:textId="77777777" w:rsidR="00CC7A25" w:rsidRDefault="00951463">
            <w:pPr>
              <w:spacing w:before="40" w:after="40" w:line="240" w:lineRule="auto"/>
            </w:pPr>
            <w:r>
              <w:rPr>
                <w:sz w:val="21"/>
              </w:rPr>
              <w:t>正整数秒粒度</w:t>
            </w:r>
          </w:p>
        </w:tc>
      </w:tr>
      <w:tr w:rsidR="00CC7A25" w14:paraId="1F7A6BC9" w14:textId="77777777">
        <w:trPr>
          <w:jc w:val="center"/>
        </w:trPr>
        <w:tc>
          <w:tcPr>
            <w:tcW w:w="4252" w:type="dxa"/>
          </w:tcPr>
          <w:p w14:paraId="7C656DF0" w14:textId="77777777" w:rsidR="00CC7A25" w:rsidRDefault="00951463">
            <w:pPr>
              <w:spacing w:before="40" w:after="40" w:line="240" w:lineRule="auto"/>
            </w:pPr>
            <m:oMathPara>
              <m:oMath>
                <m:r>
                  <w:rPr>
                    <w:rFonts w:ascii="Cambria Math" w:hAnsi="Cambria Math"/>
                  </w:rPr>
                  <m:t>U</m:t>
                </m:r>
              </m:oMath>
            </m:oMathPara>
          </w:p>
        </w:tc>
        <w:tc>
          <w:tcPr>
            <w:tcW w:w="4252" w:type="dxa"/>
          </w:tcPr>
          <w:p w14:paraId="5A378872" w14:textId="77777777" w:rsidR="00CC7A25" w:rsidRDefault="00951463">
            <w:pPr>
              <w:spacing w:before="40" w:after="40" w:line="240" w:lineRule="auto"/>
            </w:pPr>
            <w:r>
              <w:rPr>
                <w:sz w:val="21"/>
              </w:rPr>
              <w:t>时间槽总数，同时为实验变量</w:t>
            </w:r>
            <w:r>
              <w:rPr>
                <w:sz w:val="21"/>
              </w:rPr>
              <w:t xml:space="preserve"> </w:t>
            </w:r>
            <w:r>
              <w:rPr>
                <w:rFonts w:ascii="Consolas" w:hAnsi="Consolas"/>
                <w:sz w:val="19"/>
              </w:rPr>
              <w:t>U</w:t>
            </w:r>
          </w:p>
        </w:tc>
      </w:tr>
      <w:tr w:rsidR="00CC7A25" w14:paraId="05FC8F6E" w14:textId="77777777">
        <w:trPr>
          <w:jc w:val="center"/>
        </w:trPr>
        <w:tc>
          <w:tcPr>
            <w:tcW w:w="4252" w:type="dxa"/>
          </w:tcPr>
          <w:p w14:paraId="3685C6DA" w14:textId="77777777" w:rsidR="00CC7A25" w:rsidRDefault="00951463">
            <w:pPr>
              <w:spacing w:before="40" w:after="40" w:line="240" w:lineRule="auto"/>
            </w:pPr>
            <m:oMathPara>
              <m:oMath>
                <m:r>
                  <w:rPr>
                    <w:rFonts w:ascii="Cambria Math" w:hAnsi="Cambria Math"/>
                  </w:rPr>
                  <m:t>T</m:t>
                </m:r>
              </m:oMath>
            </m:oMathPara>
          </w:p>
        </w:tc>
        <w:tc>
          <w:tcPr>
            <w:tcW w:w="4252" w:type="dxa"/>
          </w:tcPr>
          <w:p w14:paraId="452A61F3" w14:textId="77777777" w:rsidR="00CC7A25" w:rsidRDefault="00951463">
            <w:pPr>
              <w:spacing w:before="40" w:after="40" w:line="240" w:lineRule="auto"/>
            </w:pPr>
            <w:r>
              <w:rPr>
                <w:sz w:val="21"/>
              </w:rPr>
              <w:t>离散槽集合</w:t>
            </w:r>
            <w:r>
              <w:rPr>
                <w:sz w:val="21"/>
              </w:rPr>
              <w:t xml:space="preserve"> </w:t>
            </w:r>
            <m:oMath>
              <m:r>
                <w:rPr>
                  <w:rFonts w:ascii="Cambria Math" w:hAnsi="Cambria Math"/>
                </w:rPr>
                <m:t>{0,…,</m:t>
              </m:r>
              <m:r>
                <w:rPr>
                  <w:rFonts w:ascii="Cambria Math" w:hAnsi="Cambria Math"/>
                </w:rPr>
                <m:t>U</m:t>
              </m:r>
              <m:r>
                <w:rPr>
                  <w:rFonts w:ascii="Cambria Math" w:hAnsi="Cambria Math"/>
                </w:rPr>
                <m:t>-</m:t>
              </m:r>
              <m:r>
                <w:rPr>
                  <w:rFonts w:ascii="Cambria Math" w:hAnsi="Cambria Math"/>
                </w:rPr>
                <m:t>1}</m:t>
              </m:r>
            </m:oMath>
          </w:p>
        </w:tc>
      </w:tr>
      <w:tr w:rsidR="00CC7A25" w14:paraId="02A507EB" w14:textId="77777777">
        <w:trPr>
          <w:jc w:val="center"/>
        </w:trPr>
        <w:tc>
          <w:tcPr>
            <w:tcW w:w="4252" w:type="dxa"/>
          </w:tcPr>
          <w:p w14:paraId="451734DE" w14:textId="77777777" w:rsidR="00CC7A25" w:rsidRDefault="00951463">
            <w:pPr>
              <w:spacing w:before="40" w:after="40" w:line="240" w:lineRule="auto"/>
            </w:pPr>
            <m:oMathPara>
              <m:oMath>
                <m:r>
                  <w:rPr>
                    <w:rFonts w:ascii="Cambria Math" w:hAnsi="Cambria Math"/>
                  </w:rPr>
                  <m:t>L</m:t>
                </m:r>
              </m:oMath>
            </m:oMathPara>
          </w:p>
        </w:tc>
        <w:tc>
          <w:tcPr>
            <w:tcW w:w="4252" w:type="dxa"/>
          </w:tcPr>
          <w:p w14:paraId="2654148C" w14:textId="77777777" w:rsidR="00CC7A25" w:rsidRDefault="00951463">
            <w:pPr>
              <w:spacing w:before="40" w:after="40" w:line="240" w:lineRule="auto"/>
            </w:pPr>
            <w:r>
              <w:rPr>
                <w:sz w:val="21"/>
              </w:rPr>
              <w:t>不小于</w:t>
            </w:r>
            <w:r>
              <w:rPr>
                <w:sz w:val="21"/>
              </w:rPr>
              <w:t xml:space="preserve"> </w:t>
            </w:r>
            <m:oMath>
              <m:r>
                <w:rPr>
                  <w:rFonts w:ascii="Cambria Math" w:hAnsi="Cambria Math"/>
                </w:rPr>
                <m:t>U</m:t>
              </m:r>
            </m:oMath>
            <w:r>
              <w:rPr>
                <w:sz w:val="21"/>
              </w:rPr>
              <w:t xml:space="preserve"> </w:t>
            </w:r>
            <w:r>
              <w:rPr>
                <w:sz w:val="21"/>
              </w:rPr>
              <w:t>的最小</w:t>
            </w:r>
            <w:r>
              <w:rPr>
                <w:sz w:val="21"/>
              </w:rPr>
              <w:t>2</w:t>
            </w:r>
            <w:r>
              <w:rPr>
                <w:sz w:val="21"/>
              </w:rPr>
              <w:t>次幂容量</w:t>
            </w:r>
          </w:p>
        </w:tc>
      </w:tr>
      <w:tr w:rsidR="00CC7A25" w14:paraId="3B7578AE" w14:textId="77777777">
        <w:trPr>
          <w:jc w:val="center"/>
        </w:trPr>
        <w:tc>
          <w:tcPr>
            <w:tcW w:w="4252" w:type="dxa"/>
          </w:tcPr>
          <w:p w14:paraId="102D79AC" w14:textId="77777777" w:rsidR="00CC7A25" w:rsidRDefault="00951463">
            <w:pPr>
              <w:spacing w:before="40" w:after="40" w:line="240" w:lineRule="auto"/>
            </w:pPr>
            <m:oMathPara>
              <m:oMath>
                <m:r>
                  <w:rPr>
                    <w:rFonts w:ascii="Cambria Math" w:hAnsi="Cambria Math"/>
                  </w:rPr>
                  <m:t>P</m:t>
                </m:r>
                <m:r>
                  <w:rPr>
                    <w:rFonts w:ascii="Cambria Math" w:hAnsi="Cambria Math"/>
                  </w:rPr>
                  <m:t>,</m:t>
                </m:r>
                <m:r>
                  <w:rPr>
                    <w:rFonts w:ascii="Cambria Math" w:hAnsi="Cambria Math"/>
                  </w:rPr>
                  <m:t>n</m:t>
                </m:r>
              </m:oMath>
            </m:oMathPara>
          </w:p>
        </w:tc>
        <w:tc>
          <w:tcPr>
            <w:tcW w:w="4252" w:type="dxa"/>
          </w:tcPr>
          <w:p w14:paraId="3BA170E9" w14:textId="77777777" w:rsidR="00CC7A25" w:rsidRDefault="00951463">
            <w:pPr>
              <w:spacing w:before="40" w:after="40" w:line="240" w:lineRule="auto"/>
            </w:pPr>
            <w:r>
              <w:rPr>
                <w:sz w:val="21"/>
              </w:rPr>
              <w:t>原始策略及原始区间数</w:t>
            </w:r>
          </w:p>
        </w:tc>
      </w:tr>
      <w:tr w:rsidR="00CC7A25" w14:paraId="4D5EED60" w14:textId="77777777">
        <w:trPr>
          <w:jc w:val="center"/>
        </w:trPr>
        <w:tc>
          <w:tcPr>
            <w:tcW w:w="4252" w:type="dxa"/>
          </w:tcPr>
          <w:p w14:paraId="24A3837A" w14:textId="77777777" w:rsidR="00CC7A25" w:rsidRDefault="00951463">
            <w:pPr>
              <w:spacing w:before="40" w:after="40" w:line="240" w:lineRule="auto"/>
            </w:pPr>
            <m:oMathPara>
              <m:oMath>
                <m:r>
                  <w:rPr>
                    <w:rFonts w:ascii="Cambria Math" w:hAnsi="Cambria Math"/>
                  </w:rPr>
                  <m:t>S</m:t>
                </m:r>
                <m:r>
                  <w:rPr>
                    <w:rFonts w:ascii="Cambria Math" w:hAnsi="Cambria Math"/>
                  </w:rPr>
                  <m:t>(</m:t>
                </m:r>
                <m:r>
                  <w:rPr>
                    <w:rFonts w:ascii="Cambria Math" w:hAnsi="Cambria Math"/>
                  </w:rPr>
                  <m:t>P</m:t>
                </m:r>
                <m:r>
                  <w:rPr>
                    <w:rFonts w:ascii="Cambria Math" w:hAnsi="Cambria Math"/>
                  </w:rPr>
                  <m:t>)</m:t>
                </m:r>
              </m:oMath>
            </m:oMathPara>
          </w:p>
        </w:tc>
        <w:tc>
          <w:tcPr>
            <w:tcW w:w="4252" w:type="dxa"/>
          </w:tcPr>
          <w:p w14:paraId="2FF7B81D" w14:textId="77777777" w:rsidR="00CC7A25" w:rsidRDefault="00951463">
            <w:pPr>
              <w:spacing w:before="40" w:after="40" w:line="240" w:lineRule="auto"/>
            </w:pPr>
            <w:r>
              <w:rPr>
                <w:sz w:val="21"/>
              </w:rPr>
              <w:t>策略允许槽集合</w:t>
            </w:r>
          </w:p>
        </w:tc>
      </w:tr>
      <w:tr w:rsidR="00CC7A25" w14:paraId="29E63102" w14:textId="77777777">
        <w:trPr>
          <w:jc w:val="center"/>
        </w:trPr>
        <w:tc>
          <w:tcPr>
            <w:tcW w:w="4252" w:type="dxa"/>
          </w:tcPr>
          <w:p w14:paraId="4DC56898" w14:textId="77777777" w:rsidR="00CC7A25" w:rsidRDefault="00951463">
            <w:pPr>
              <w:spacing w:before="40" w:after="40" w:line="240" w:lineRule="auto"/>
            </w:pPr>
            <m:oMathPara>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m:t>
                </m:r>
                <m:r>
                  <w:rPr>
                    <w:rFonts w:ascii="Cambria Math" w:hAnsi="Cambria Math"/>
                  </w:rPr>
                  <m:t>k</m:t>
                </m:r>
              </m:oMath>
            </m:oMathPara>
          </w:p>
        </w:tc>
        <w:tc>
          <w:tcPr>
            <w:tcW w:w="4252" w:type="dxa"/>
          </w:tcPr>
          <w:p w14:paraId="294A7E90" w14:textId="77777777" w:rsidR="00CC7A25" w:rsidRDefault="00951463">
            <w:pPr>
              <w:spacing w:before="40" w:after="40" w:line="240" w:lineRule="auto"/>
            </w:pPr>
            <w:r>
              <w:rPr>
                <w:sz w:val="21"/>
              </w:rPr>
              <w:t>规范区间序列及其区间数</w:t>
            </w:r>
          </w:p>
        </w:tc>
      </w:tr>
      <w:tr w:rsidR="00CC7A25" w14:paraId="460A8FEC" w14:textId="77777777">
        <w:trPr>
          <w:jc w:val="center"/>
        </w:trPr>
        <w:tc>
          <w:tcPr>
            <w:tcW w:w="4252" w:type="dxa"/>
          </w:tcPr>
          <w:p w14:paraId="7EF2D345" w14:textId="77777777" w:rsidR="00CC7A25" w:rsidRDefault="00951463">
            <w:pPr>
              <w:spacing w:before="40" w:after="40" w:line="240" w:lineRule="auto"/>
            </w:pPr>
            <m:oMathPara>
              <m:oMath>
                <m:r>
                  <w:rPr>
                    <w:rFonts w:ascii="Cambria Math" w:hAnsi="Cambria Math"/>
                  </w:rPr>
                  <m:t>D</m:t>
                </m:r>
                <m:r>
                  <w:rPr>
                    <w:rFonts w:ascii="Cambria Math" w:hAnsi="Cambria Math"/>
                  </w:rPr>
                  <m:t>(</m:t>
                </m:r>
                <m:r>
                  <w:rPr>
                    <w:rFonts w:ascii="Cambria Math" w:hAnsi="Cambria Math"/>
                  </w:rPr>
                  <m:t>j</m:t>
                </m:r>
                <m:r>
                  <w:rPr>
                    <w:rFonts w:ascii="Cambria Math" w:hAnsi="Cambria Math"/>
                  </w:rPr>
                  <m:t>,</m:t>
                </m:r>
                <m:r>
                  <w:rPr>
                    <w:rFonts w:ascii="Cambria Math" w:hAnsi="Cambria Math"/>
                  </w:rPr>
                  <m:t>s</m:t>
                </m:r>
                <m:r>
                  <w:rPr>
                    <w:rFonts w:ascii="Cambria Math" w:hAnsi="Cambria Math"/>
                  </w:rPr>
                  <m:t>)</m:t>
                </m:r>
              </m:oMath>
            </m:oMathPara>
          </w:p>
        </w:tc>
        <w:tc>
          <w:tcPr>
            <w:tcW w:w="4252" w:type="dxa"/>
          </w:tcPr>
          <w:p w14:paraId="449FEB16" w14:textId="77777777" w:rsidR="00CC7A25" w:rsidRDefault="00951463">
            <w:pPr>
              <w:spacing w:before="40" w:after="40" w:line="240" w:lineRule="auto"/>
            </w:pPr>
            <w:r>
              <w:rPr>
                <w:sz w:val="21"/>
              </w:rPr>
              <w:t>起点为</w:t>
            </w:r>
            <w:r>
              <w:rPr>
                <w:sz w:val="21"/>
              </w:rPr>
              <w:t xml:space="preserve"> </w:t>
            </w:r>
            <m:oMath>
              <m:r>
                <w:rPr>
                  <w:rFonts w:ascii="Cambria Math" w:hAnsi="Cambria Math"/>
                </w:rPr>
                <m:t>j</m:t>
              </m:r>
              <m:sSup>
                <m:sSupPr>
                  <m:ctrlPr>
                    <w:rPr>
                      <w:rFonts w:ascii="Cambria Math" w:hAnsi="Cambria Math"/>
                    </w:rPr>
                  </m:ctrlPr>
                </m:sSupPr>
                <m:e>
                  <m:r>
                    <w:rPr>
                      <w:rFonts w:ascii="Cambria Math" w:hAnsi="Cambria Math"/>
                    </w:rPr>
                    <m:t>2</m:t>
                  </m:r>
                </m:e>
                <m:sup>
                  <m:r>
                    <w:rPr>
                      <w:rFonts w:ascii="Cambria Math" w:hAnsi="Cambria Math"/>
                    </w:rPr>
                    <m:t>s</m:t>
                  </m:r>
                </m:sup>
              </m:sSup>
            </m:oMath>
            <w:r>
              <w:rPr>
                <w:sz w:val="21"/>
              </w:rPr>
              <w:t>、长度为</w:t>
            </w:r>
            <w:r>
              <w:rPr>
                <w:sz w:val="21"/>
              </w:rPr>
              <w:t xml:space="preserve"> </w:t>
            </w:r>
            <m:oMath>
              <m:sSup>
                <m:sSupPr>
                  <m:ctrlPr>
                    <w:rPr>
                      <w:rFonts w:ascii="Cambria Math" w:hAnsi="Cambria Math"/>
                    </w:rPr>
                  </m:ctrlPr>
                </m:sSupPr>
                <m:e>
                  <m:r>
                    <w:rPr>
                      <w:rFonts w:ascii="Cambria Math" w:hAnsi="Cambria Math"/>
                    </w:rPr>
                    <m:t>2</m:t>
                  </m:r>
                </m:e>
                <m:sup>
                  <m:r>
                    <w:rPr>
                      <w:rFonts w:ascii="Cambria Math" w:hAnsi="Cambria Math"/>
                    </w:rPr>
                    <m:t>s</m:t>
                  </m:r>
                </m:sup>
              </m:sSup>
            </m:oMath>
            <w:r>
              <w:rPr>
                <w:sz w:val="21"/>
              </w:rPr>
              <w:t xml:space="preserve"> </w:t>
            </w:r>
            <w:r>
              <w:rPr>
                <w:sz w:val="21"/>
              </w:rPr>
              <w:t>的对齐节点</w:t>
            </w:r>
          </w:p>
        </w:tc>
      </w:tr>
      <w:tr w:rsidR="00CC7A25" w14:paraId="4BD599C5" w14:textId="77777777">
        <w:trPr>
          <w:jc w:val="center"/>
        </w:trPr>
        <w:tc>
          <w:tcPr>
            <w:tcW w:w="4252" w:type="dxa"/>
          </w:tcPr>
          <w:p w14:paraId="1E401DEA" w14:textId="77777777" w:rsidR="00CC7A25" w:rsidRDefault="00951463">
            <w:pPr>
              <w:spacing w:before="40" w:after="40" w:line="240" w:lineRule="auto"/>
            </w:pPr>
            <m:oMathPara>
              <m:oMath>
                <m:r>
                  <w:rPr>
                    <w:rFonts w:ascii="Cambria Math" w:hAnsi="Cambria Math"/>
                  </w:rPr>
                  <m:t>C</m:t>
                </m:r>
                <m:r>
                  <w:rPr>
                    <w:rFonts w:ascii="Cambria Math" w:hAnsi="Cambria Math"/>
                  </w:rPr>
                  <m:t>(</m:t>
                </m:r>
                <m:r>
                  <w:rPr>
                    <w:rFonts w:ascii="Cambria Math" w:hAnsi="Cambria Math"/>
                  </w:rPr>
                  <m:t>P</m:t>
                </m:r>
                <m:r>
                  <w:rPr>
                    <w:rFonts w:ascii="Cambria Math" w:hAnsi="Cambria Math"/>
                  </w:rPr>
                  <m:t>),</m:t>
                </m:r>
                <m:r>
                  <w:rPr>
                    <w:rFonts w:ascii="Cambria Math" w:hAnsi="Cambria Math"/>
                  </w:rPr>
                  <m:t>c</m:t>
                </m:r>
              </m:oMath>
            </m:oMathPara>
          </w:p>
        </w:tc>
        <w:tc>
          <w:tcPr>
            <w:tcW w:w="4252" w:type="dxa"/>
          </w:tcPr>
          <w:p w14:paraId="1CC850EF" w14:textId="77777777" w:rsidR="00CC7A25" w:rsidRDefault="00951463">
            <w:pPr>
              <w:spacing w:before="40" w:after="40" w:line="240" w:lineRule="auto"/>
            </w:pPr>
            <w:r>
              <w:rPr>
                <w:sz w:val="21"/>
              </w:rPr>
              <w:t>层次覆盖及其节点数</w:t>
            </w:r>
          </w:p>
        </w:tc>
      </w:tr>
      <w:tr w:rsidR="00CC7A25" w14:paraId="756F27E7" w14:textId="77777777">
        <w:trPr>
          <w:jc w:val="center"/>
        </w:trPr>
        <w:tc>
          <w:tcPr>
            <w:tcW w:w="4252" w:type="dxa"/>
          </w:tcPr>
          <w:p w14:paraId="5C78F634" w14:textId="77777777" w:rsidR="00CC7A25" w:rsidRDefault="00951463">
            <w:pPr>
              <w:spacing w:before="40" w:after="40" w:line="240" w:lineRule="auto"/>
            </w:pPr>
            <m:oMathPara>
              <m:oMath>
                <m:r>
                  <w:rPr>
                    <w:rFonts w:ascii="Cambria Math" w:hAnsi="Cambria Math"/>
                  </w:rPr>
                  <w:lastRenderedPageBreak/>
                  <m:t>B</m:t>
                </m:r>
                <m:r>
                  <w:rPr>
                    <w:rFonts w:ascii="Cambria Math" w:hAnsi="Cambria Math"/>
                  </w:rPr>
                  <m:t>(</m:t>
                </m:r>
                <m:r>
                  <w:rPr>
                    <w:rFonts w:ascii="Cambria Math" w:hAnsi="Cambria Math"/>
                  </w:rPr>
                  <m:t>P</m:t>
                </m:r>
                <m:r>
                  <w:rPr>
                    <w:rFonts w:ascii="Cambria Math" w:hAnsi="Cambria Math"/>
                  </w:rPr>
                  <m:t>)</m:t>
                </m:r>
              </m:oMath>
            </m:oMathPara>
          </w:p>
        </w:tc>
        <w:tc>
          <w:tcPr>
            <w:tcW w:w="4252" w:type="dxa"/>
          </w:tcPr>
          <w:p w14:paraId="278A085A" w14:textId="77777777" w:rsidR="00CC7A25" w:rsidRDefault="00951463">
            <w:pPr>
              <w:spacing w:before="40" w:after="40" w:line="240" w:lineRule="auto"/>
            </w:pPr>
            <w:r>
              <w:rPr>
                <w:sz w:val="21"/>
              </w:rPr>
              <w:t>NTP1</w:t>
            </w:r>
            <w:r>
              <w:rPr>
                <w:sz w:val="21"/>
              </w:rPr>
              <w:t>规范字节串</w:t>
            </w:r>
          </w:p>
        </w:tc>
      </w:tr>
      <w:tr w:rsidR="00CC7A25" w14:paraId="1D18DF0B" w14:textId="77777777">
        <w:trPr>
          <w:jc w:val="center"/>
        </w:trPr>
        <w:tc>
          <w:tcPr>
            <w:tcW w:w="4252" w:type="dxa"/>
          </w:tcPr>
          <w:p w14:paraId="445AC67F" w14:textId="77777777" w:rsidR="00CC7A25" w:rsidRDefault="00951463">
            <w:pPr>
              <w:spacing w:before="40" w:after="40" w:line="240" w:lineRule="auto"/>
            </w:pPr>
            <m:oMathPara>
              <m:oMath>
                <m:r>
                  <w:rPr>
                    <w:rFonts w:ascii="Cambria Math" w:hAnsi="Cambria Math"/>
                  </w:rPr>
                  <m:t>pd</m:t>
                </m:r>
              </m:oMath>
            </m:oMathPara>
          </w:p>
        </w:tc>
        <w:tc>
          <w:tcPr>
            <w:tcW w:w="4252" w:type="dxa"/>
          </w:tcPr>
          <w:p w14:paraId="697DE075" w14:textId="77777777" w:rsidR="00CC7A25" w:rsidRDefault="00951463">
            <w:pPr>
              <w:spacing w:before="40" w:after="40" w:line="240" w:lineRule="auto"/>
            </w:pPr>
            <w:r>
              <w:rPr>
                <w:sz w:val="21"/>
              </w:rPr>
              <w:t>SHA-256</w:t>
            </w:r>
            <w:r>
              <w:rPr>
                <w:sz w:val="21"/>
              </w:rPr>
              <w:t>策略摘要</w:t>
            </w:r>
          </w:p>
        </w:tc>
      </w:tr>
      <w:tr w:rsidR="00CC7A25" w14:paraId="7D31C4FA" w14:textId="77777777">
        <w:trPr>
          <w:jc w:val="center"/>
        </w:trPr>
        <w:tc>
          <w:tcPr>
            <w:tcW w:w="4252" w:type="dxa"/>
          </w:tcPr>
          <w:p w14:paraId="5E316A1B" w14:textId="77777777" w:rsidR="00CC7A25" w:rsidRDefault="00951463">
            <w:pPr>
              <w:spacing w:before="40" w:after="40" w:line="240" w:lineRule="auto"/>
            </w:pPr>
            <m:oMathPara>
              <m:oMath>
                <m:r>
                  <w:rPr>
                    <w:rFonts w:ascii="Cambria Math" w:hAnsi="Cambria Math"/>
                  </w:rPr>
                  <m:t>A</m:t>
                </m:r>
              </m:oMath>
            </m:oMathPara>
          </w:p>
        </w:tc>
        <w:tc>
          <w:tcPr>
            <w:tcW w:w="4252" w:type="dxa"/>
          </w:tcPr>
          <w:p w14:paraId="28C08818" w14:textId="77777777" w:rsidR="00CC7A25" w:rsidRDefault="00951463">
            <w:pPr>
              <w:spacing w:before="40" w:after="40" w:line="240" w:lineRule="auto"/>
            </w:pPr>
            <w:r>
              <w:rPr>
                <w:sz w:val="21"/>
              </w:rPr>
              <w:t>允许槽数量</w:t>
            </w:r>
          </w:p>
        </w:tc>
      </w:tr>
      <w:tr w:rsidR="00CC7A25" w14:paraId="5CEEBDD0" w14:textId="77777777">
        <w:trPr>
          <w:jc w:val="center"/>
        </w:trPr>
        <w:tc>
          <w:tcPr>
            <w:tcW w:w="4252" w:type="dxa"/>
          </w:tcPr>
          <w:p w14:paraId="795E96DD" w14:textId="77777777" w:rsidR="00CC7A25" w:rsidRDefault="00951463">
            <w:pPr>
              <w:spacing w:before="40" w:after="40" w:line="240" w:lineRule="auto"/>
            </w:pPr>
            <m:oMathPara>
              <m:oMath>
                <m:r>
                  <w:rPr>
                    <w:rFonts w:ascii="Cambria Math" w:hAnsi="Cambria Math"/>
                  </w:rPr>
                  <m:t>ρ</m:t>
                </m:r>
              </m:oMath>
            </m:oMathPara>
          </w:p>
        </w:tc>
        <w:tc>
          <w:tcPr>
            <w:tcW w:w="4252" w:type="dxa"/>
          </w:tcPr>
          <w:p w14:paraId="3CCE99CA" w14:textId="77777777" w:rsidR="00CC7A25" w:rsidRDefault="00951463">
            <w:pPr>
              <w:spacing w:before="40" w:after="40" w:line="240" w:lineRule="auto"/>
            </w:pPr>
            <w:r>
              <w:rPr>
                <w:sz w:val="21"/>
              </w:rPr>
              <w:t>实际覆盖率</w:t>
            </w:r>
          </w:p>
        </w:tc>
      </w:tr>
      <w:tr w:rsidR="00CC7A25" w14:paraId="00C662AC" w14:textId="77777777">
        <w:trPr>
          <w:jc w:val="center"/>
        </w:trPr>
        <w:tc>
          <w:tcPr>
            <w:tcW w:w="4252" w:type="dxa"/>
          </w:tcPr>
          <w:p w14:paraId="4DF4AFD3" w14:textId="77777777" w:rsidR="00CC7A25" w:rsidRDefault="00951463">
            <w:pPr>
              <w:spacing w:before="40" w:after="40" w:line="240" w:lineRule="auto"/>
            </w:pPr>
            <m:oMathPara>
              <m:oMath>
                <m:r>
                  <w:rPr>
                    <w:rFonts w:ascii="Cambria Math" w:hAnsi="Cambria Math"/>
                  </w:rPr>
                  <m:t>F</m:t>
                </m:r>
              </m:oMath>
            </m:oMathPara>
          </w:p>
        </w:tc>
        <w:tc>
          <w:tcPr>
            <w:tcW w:w="4252" w:type="dxa"/>
          </w:tcPr>
          <w:p w14:paraId="3F0A14A2" w14:textId="77777777" w:rsidR="00CC7A25" w:rsidRDefault="00951463">
            <w:pPr>
              <w:spacing w:before="40" w:after="40" w:line="240" w:lineRule="auto"/>
            </w:pPr>
            <w:r>
              <w:rPr>
                <w:sz w:val="21"/>
              </w:rPr>
              <w:t>实际碎片率</w:t>
            </w:r>
          </w:p>
        </w:tc>
      </w:tr>
      <w:tr w:rsidR="00CC7A25" w14:paraId="498E110C" w14:textId="77777777">
        <w:trPr>
          <w:jc w:val="center"/>
        </w:trPr>
        <w:tc>
          <w:tcPr>
            <w:tcW w:w="4252" w:type="dxa"/>
          </w:tcPr>
          <w:p w14:paraId="55C40F77" w14:textId="77777777" w:rsidR="00CC7A25" w:rsidRDefault="00951463">
            <w:pPr>
              <w:spacing w:before="40" w:after="40" w:line="240" w:lineRule="auto"/>
            </w:pPr>
            <m:oMathPara>
              <m:oMath>
                <m:r>
                  <w:rPr>
                    <w:rFonts w:ascii="Cambria Math" w:hAnsi="Cambria Math"/>
                  </w:rPr>
                  <m:t>R</m:t>
                </m:r>
              </m:oMath>
            </m:oMathPara>
          </w:p>
        </w:tc>
        <w:tc>
          <w:tcPr>
            <w:tcW w:w="4252" w:type="dxa"/>
          </w:tcPr>
          <w:p w14:paraId="5D921DCC" w14:textId="77777777" w:rsidR="00CC7A25" w:rsidRDefault="00951463">
            <w:pPr>
              <w:spacing w:before="40" w:after="40" w:line="240" w:lineRule="auto"/>
            </w:pPr>
            <w:r>
              <w:rPr>
                <w:sz w:val="21"/>
              </w:rPr>
              <w:t>原始输入冗余度</w:t>
            </w:r>
          </w:p>
        </w:tc>
      </w:tr>
    </w:tbl>
    <w:p w14:paraId="6A30CF73" w14:textId="77777777" w:rsidR="00CC7A25" w:rsidRDefault="00951463">
      <w:pPr>
        <w:pStyle w:val="21"/>
        <w:spacing w:after="0"/>
      </w:pPr>
      <w:bookmarkStart w:id="21" w:name="_Toc236597750"/>
      <w:r>
        <w:t xml:space="preserve">4.3 </w:t>
      </w:r>
      <w:r>
        <w:t>确定性规范化编译方法</w:t>
      </w:r>
      <w:bookmarkEnd w:id="21"/>
    </w:p>
    <w:p w14:paraId="6D9363AA" w14:textId="77777777" w:rsidR="00CC7A25" w:rsidRDefault="00951463">
      <w:pPr>
        <w:pStyle w:val="31"/>
        <w:spacing w:after="0"/>
      </w:pPr>
      <w:bookmarkStart w:id="22" w:name="_Toc236597751"/>
      <w:r>
        <w:t xml:space="preserve">4.3.1 </w:t>
      </w:r>
      <w:r>
        <w:t>时间解析与离散化</w:t>
      </w:r>
      <w:bookmarkEnd w:id="22"/>
    </w:p>
    <w:p w14:paraId="4A635862" w14:textId="77777777" w:rsidR="00CC7A25" w:rsidRDefault="00951463">
      <w:pPr>
        <w:ind w:firstLineChars="200" w:firstLine="480"/>
      </w:pPr>
      <w:r>
        <w:t>原型要求</w:t>
      </w:r>
      <w:r>
        <w:t xml:space="preserve"> </w:t>
      </w:r>
      <w:r>
        <w:rPr>
          <w:rFonts w:ascii="Consolas" w:hAnsi="Consolas"/>
          <w:sz w:val="22"/>
        </w:rPr>
        <w:t>datetime</w:t>
      </w:r>
      <w:r>
        <w:t xml:space="preserve"> </w:t>
      </w:r>
      <w:r>
        <w:t>输入和时间域起点均携带时区信息，并在运算前统一转换为</w:t>
      </w:r>
      <w:r>
        <w:t xml:space="preserve"> UTC</w:t>
      </w:r>
      <w:r>
        <w:t>。缺少时区、非正粒度、非正</w:t>
      </w:r>
      <w:r>
        <w:t xml:space="preserve"> </w:t>
      </w:r>
      <m:oMath>
        <m:r>
          <w:rPr>
            <w:rFonts w:ascii="Cambria Math" w:hAnsi="Cambria Math"/>
          </w:rPr>
          <m:t>U</m:t>
        </m:r>
      </m:oMath>
      <w:r>
        <w:t>、空或逆序区间以及越界结果均被拒绝。</w:t>
      </w:r>
      <w:r>
        <w:rPr>
          <w:rFonts w:ascii="Consolas" w:hAnsi="Consolas"/>
          <w:sz w:val="22"/>
        </w:rPr>
        <w:t>time_to_slot</w:t>
      </w:r>
      <w:r>
        <w:t xml:space="preserve"> </w:t>
      </w:r>
      <w:r>
        <w:t>使用整数微秒计算取整，避免浮点误差；</w:t>
      </w:r>
      <w:r>
        <w:rPr>
          <w:rFonts w:ascii="Consolas" w:hAnsi="Consolas"/>
          <w:sz w:val="22"/>
        </w:rPr>
        <w:t>interval_to_slots</w:t>
      </w:r>
      <w:r>
        <w:t xml:space="preserve"> </w:t>
      </w:r>
      <w:r>
        <w:t>对左端点执行</w:t>
      </w:r>
      <w:r>
        <w:t xml:space="preserve"> floor</w:t>
      </w:r>
      <w:r>
        <w:t>、对右端点执行</w:t>
      </w:r>
      <w:r>
        <w:t xml:space="preserve"> ceil</w:t>
      </w:r>
      <w:r>
        <w:t>，并允许右端点映射为排他边界</w:t>
      </w:r>
      <w:r>
        <w:t xml:space="preserve"> </w:t>
      </w:r>
      <m:oMath>
        <m:r>
          <w:rPr>
            <w:rFonts w:ascii="Cambria Math" w:hAnsi="Cambria Math"/>
          </w:rPr>
          <m:t>U</m:t>
        </m:r>
      </m:oMath>
      <w:r>
        <w:t>。这种保守离散化确保声明区间触及的槽不会遗漏，但也意味着不足一个槽的边界部分会扩展到完整槽，系统必须在策略配置时固定该语义。</w:t>
      </w:r>
    </w:p>
    <w:p w14:paraId="60428988" w14:textId="77777777" w:rsidR="00CC7A25" w:rsidRDefault="00951463">
      <w:pPr>
        <w:ind w:firstLineChars="200" w:firstLine="480"/>
      </w:pPr>
      <w:r>
        <w:t>需要区分时间适配层与核心编译入口：冻结实现中的</w:t>
      </w:r>
      <w:r>
        <w:t xml:space="preserve"> </w:t>
      </w:r>
      <w:r>
        <w:rPr>
          <w:rFonts w:ascii="Consolas" w:hAnsi="Consolas"/>
          <w:sz w:val="22"/>
        </w:rPr>
        <w:t>compile_policy</w:t>
      </w:r>
      <w:r>
        <w:t xml:space="preserve"> </w:t>
      </w:r>
      <w:r>
        <w:t>接收已经离散化的</w:t>
      </w:r>
      <w:r>
        <w:t xml:space="preserve"> </w:t>
      </w:r>
      <w:r>
        <w:rPr>
          <w:rFonts w:ascii="Consolas" w:hAnsi="Consolas"/>
          <w:sz w:val="22"/>
        </w:rPr>
        <w:t>Interval</w:t>
      </w:r>
      <w:r>
        <w:t>，真实时间到槽坐标的转换由</w:t>
      </w:r>
      <w:r>
        <w:t xml:space="preserve"> </w:t>
      </w:r>
      <w:r>
        <w:rPr>
          <w:rFonts w:ascii="Consolas" w:hAnsi="Consolas"/>
          <w:sz w:val="22"/>
        </w:rPr>
        <w:t>epoch.py</w:t>
      </w:r>
      <w:r>
        <w:t xml:space="preserve"> </w:t>
      </w:r>
      <w:r>
        <w:t>在入口之前完成。该拆分使</w:t>
      </w:r>
      <w:r>
        <w:t xml:space="preserve"> Algorithm 1 </w:t>
      </w:r>
      <w:r>
        <w:t>的核心输入与实验使用的整数策略一致。</w:t>
      </w:r>
    </w:p>
    <w:p w14:paraId="73A30FC1" w14:textId="77777777" w:rsidR="00CC7A25" w:rsidRDefault="00951463">
      <w:pPr>
        <w:pStyle w:val="31"/>
        <w:spacing w:after="0"/>
      </w:pPr>
      <w:bookmarkStart w:id="23" w:name="_Toc236597752"/>
      <w:r>
        <w:t xml:space="preserve">4.3.2 </w:t>
      </w:r>
      <w:r>
        <w:t>语义中间表示构造</w:t>
      </w:r>
      <w:bookmarkEnd w:id="23"/>
    </w:p>
    <w:p w14:paraId="51A047CA" w14:textId="77777777" w:rsidR="00CC7A25" w:rsidRDefault="00951463">
      <w:pPr>
        <w:ind w:firstLineChars="200" w:firstLine="440"/>
      </w:pPr>
      <w:r>
        <w:rPr>
          <w:rFonts w:ascii="Consolas" w:hAnsi="Consolas"/>
          <w:sz w:val="22"/>
        </w:rPr>
        <w:t>Normalize</w:t>
      </w:r>
      <w:r>
        <w:t xml:space="preserve"> </w:t>
      </w:r>
      <w:r>
        <w:t>首先按</w:t>
      </w:r>
      <w:r>
        <w:t xml:space="preserve"> </w:t>
      </w:r>
      <w:r>
        <w:rPr>
          <w:rFonts w:ascii="Consolas" w:hAnsi="Consolas"/>
          <w:sz w:val="22"/>
        </w:rPr>
        <w:t>(left,right)</w:t>
      </w:r>
      <w:r>
        <w:t xml:space="preserve"> </w:t>
      </w:r>
      <w:r>
        <w:t>排序，再进行一次线性扫描。若新区间左端点不大于当前区间右端点，则二者重叠或相邻，扫描器将右端点更新为二者最大值；否则输出当前区间并开始新的连续分量。重复和嵌套区间由同一条件自然消除，输入对象不被修改。</w:t>
      </w:r>
    </w:p>
    <w:p w14:paraId="0CEEE0C9" w14:textId="77777777" w:rsidR="00CC7A25" w:rsidRDefault="00951463">
      <w:pPr>
        <w:ind w:firstLineChars="200" w:firstLine="480"/>
      </w:pPr>
      <w:r>
        <w:t>规范结果对应有限整数线上允许集合的唯一极大连续分量。因此，输入顺序、重复区间和等价拆分不会改变</w:t>
      </w:r>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t>。区间合并本身是经典操作，本章的方法贡献在于将其作为语义</w:t>
      </w:r>
      <w:r>
        <w:t>IR</w:t>
      </w:r>
      <w:r>
        <w:t>，进一步连接规范编码、摘要、执行</w:t>
      </w:r>
      <w:r>
        <w:t>IR</w:t>
      </w:r>
      <w:r>
        <w:t>和可复现实验。</w:t>
      </w:r>
    </w:p>
    <w:p w14:paraId="43322EAD" w14:textId="77777777" w:rsidR="00CC7A25" w:rsidRDefault="00951463">
      <w:pPr>
        <w:pStyle w:val="31"/>
        <w:spacing w:after="0"/>
      </w:pPr>
      <w:bookmarkStart w:id="24" w:name="_Toc236597753"/>
      <w:r>
        <w:t xml:space="preserve">4.3.3 </w:t>
      </w:r>
      <w:r>
        <w:t>层次执行表示构造</w:t>
      </w:r>
      <w:bookmarkEnd w:id="24"/>
    </w:p>
    <w:p w14:paraId="77356A67" w14:textId="77777777" w:rsidR="00CC7A25" w:rsidRDefault="00951463">
      <w:pPr>
        <w:ind w:firstLineChars="200" w:firstLine="480"/>
      </w:pPr>
      <w:r>
        <w:t>对每个规范区间</w:t>
      </w:r>
      <w:r>
        <w:t xml:space="preserve"> </w:t>
      </w:r>
      <m:oMath>
        <m:r>
          <w:rPr>
            <w:rFonts w:ascii="Cambria Math" w:hAnsi="Cambria Math"/>
          </w:rPr>
          <m:t>[</m:t>
        </m:r>
        <m:r>
          <w:rPr>
            <w:rFonts w:ascii="Cambria Math" w:hAnsi="Cambria Math"/>
          </w:rPr>
          <m:t>l</m:t>
        </m:r>
        <m:r>
          <w:rPr>
            <w:rFonts w:ascii="Cambria Math" w:hAnsi="Cambria Math"/>
          </w:rPr>
          <m:t>,</m:t>
        </m:r>
        <m:r>
          <w:rPr>
            <w:rFonts w:ascii="Cambria Math" w:hAnsi="Cambria Math"/>
          </w:rPr>
          <m:t>r</m:t>
        </m:r>
        <m:r>
          <w:rPr>
            <w:rFonts w:ascii="Cambria Math" w:hAnsi="Cambria Math"/>
          </w:rPr>
          <m:t>)</m:t>
        </m:r>
      </m:oMath>
      <w:r>
        <w:t>，算法从左至右输出最大对齐二进制块。当</w:t>
      </w:r>
      <w:r>
        <w:t xml:space="preserve"> </w:t>
      </w:r>
      <m:oMath>
        <m:r>
          <w:rPr>
            <w:rFonts w:ascii="Cambria Math" w:hAnsi="Cambria Math"/>
          </w:rPr>
          <m:t>l</m:t>
        </m:r>
        <m:r>
          <w:rPr>
            <w:rFonts w:ascii="Cambria Math" w:hAnsi="Cambria Math"/>
          </w:rPr>
          <m:t>=0</m:t>
        </m:r>
      </m:oMath>
      <w:r>
        <w:t xml:space="preserve"> </w:t>
      </w:r>
      <w:r>
        <w:t>时，选择不超过剩余长度的最大</w:t>
      </w:r>
      <w:r>
        <w:t>2</w:t>
      </w:r>
      <w:r>
        <w:t>次幂；否则通过</w:t>
      </w:r>
      <w:r>
        <w:t xml:space="preserve"> </w:t>
      </w:r>
      <w:r>
        <w:rPr>
          <w:rFonts w:ascii="Consolas" w:hAnsi="Consolas"/>
          <w:sz w:val="22"/>
        </w:rPr>
        <w:t>l &amp; -l</w:t>
      </w:r>
      <w:r>
        <w:t xml:space="preserve"> </w:t>
      </w:r>
      <w:r>
        <w:t>得到从</w:t>
      </w:r>
      <w:r>
        <w:t xml:space="preserve"> </w:t>
      </w:r>
      <m:oMath>
        <m:r>
          <w:rPr>
            <w:rFonts w:ascii="Cambria Math" w:hAnsi="Cambria Math"/>
          </w:rPr>
          <m:t>l</m:t>
        </m:r>
      </m:oMath>
      <w:r>
        <w:t xml:space="preserve"> </w:t>
      </w:r>
      <w:r>
        <w:t>开始的最大对齐块。若</w:t>
      </w:r>
      <w:r>
        <w:lastRenderedPageBreak/>
        <w:t>该块超过剩余长度，则持续右移缩小，直至完全位于</w:t>
      </w:r>
      <w:r>
        <w:t xml:space="preserve"> </w:t>
      </w:r>
      <m:oMath>
        <m:r>
          <w:rPr>
            <w:rFonts w:ascii="Cambria Math" w:hAnsi="Cambria Math"/>
          </w:rPr>
          <m:t>[</m:t>
        </m:r>
        <m:r>
          <w:rPr>
            <w:rFonts w:ascii="Cambria Math" w:hAnsi="Cambria Math"/>
          </w:rPr>
          <m:t>l</m:t>
        </m:r>
        <m:r>
          <w:rPr>
            <w:rFonts w:ascii="Cambria Math" w:hAnsi="Cambria Math"/>
          </w:rPr>
          <m:t>,</m:t>
        </m:r>
        <m:r>
          <w:rPr>
            <w:rFonts w:ascii="Cambria Math" w:hAnsi="Cambria Math"/>
          </w:rPr>
          <m:t>r</m:t>
        </m:r>
        <m:r>
          <w:rPr>
            <w:rFonts w:ascii="Cambria Math" w:hAnsi="Cambria Math"/>
          </w:rPr>
          <m:t>)</m:t>
        </m:r>
      </m:oMath>
      <w:r>
        <w:t>。随后令</w:t>
      </w:r>
      <w:r>
        <w:t xml:space="preserve"> </w:t>
      </w:r>
      <m:oMath>
        <m:r>
          <w:rPr>
            <w:rFonts w:ascii="Cambria Math" w:hAnsi="Cambria Math"/>
          </w:rPr>
          <m:t>l</m:t>
        </m:r>
        <m:r>
          <w:rPr>
            <w:rFonts w:ascii="Cambria Math" w:hAnsi="Cambria Math"/>
          </w:rPr>
          <m:t>←</m:t>
        </m:r>
        <m:r>
          <w:rPr>
            <w:rFonts w:ascii="Cambria Math" w:hAnsi="Cambria Math"/>
          </w:rPr>
          <m:t>l</m:t>
        </m:r>
        <m:r>
          <w:rPr>
            <w:rFonts w:ascii="Cambria Math" w:hAnsi="Cambria Math"/>
          </w:rPr>
          <m:t>+</m:t>
        </m:r>
        <m:r>
          <m:rPr>
            <m:nor/>
          </m:rPr>
          <m:t>size</m:t>
        </m:r>
      </m:oMath>
      <w:r>
        <w:t>，重复至右边界。</w:t>
      </w:r>
    </w:p>
    <w:p w14:paraId="573FDD2A" w14:textId="77777777" w:rsidR="00CC7A25" w:rsidRDefault="00951463">
      <w:pPr>
        <w:ind w:firstLineChars="200" w:firstLine="480"/>
      </w:pPr>
      <w:r>
        <w:t>每个节点长度为</w:t>
      </w:r>
      <w:r>
        <w:t>2</w:t>
      </w:r>
      <w:r>
        <w:t>的幂，起点可被长度整除，节点不越界且按起点自然有序。由于每一步选取当前位置可用的最大块，所得节点的父节点均不能完整落在源区间内。</w:t>
      </w:r>
      <w:r>
        <w:rPr>
          <w:rFonts w:ascii="Consolas" w:hAnsi="Consolas"/>
          <w:sz w:val="22"/>
        </w:rPr>
        <w:t>cover_policy</w:t>
      </w:r>
      <w:r>
        <w:t xml:space="preserve"> </w:t>
      </w:r>
      <w:r>
        <w:t>只接受有序、互斥且不相邻的规范区间，因而不同规范区间生成的节点也互斥。</w:t>
      </w:r>
    </w:p>
    <w:p w14:paraId="481475E4" w14:textId="77777777" w:rsidR="00CC7A25" w:rsidRDefault="00951463">
      <w:pPr>
        <w:ind w:firstLineChars="200" w:firstLine="480"/>
      </w:pPr>
      <w:r>
        <w:t>这里的</w:t>
      </w:r>
      <w:r>
        <w:t xml:space="preserve"> </w:t>
      </w:r>
      <m:oMath>
        <m:r>
          <w:rPr>
            <w:rFonts w:ascii="Cambria Math" w:hAnsi="Cambria Math"/>
          </w:rPr>
          <m:t>C</m:t>
        </m:r>
        <m:r>
          <w:rPr>
            <w:rFonts w:ascii="Cambria Math" w:hAnsi="Cambria Math"/>
          </w:rPr>
          <m:t>(</m:t>
        </m:r>
        <m:r>
          <w:rPr>
            <w:rFonts w:ascii="Cambria Math" w:hAnsi="Cambria Math"/>
          </w:rPr>
          <m:t>P</m:t>
        </m:r>
        <m:r>
          <w:rPr>
            <w:rFonts w:ascii="Cambria Math" w:hAnsi="Cambria Math"/>
          </w:rPr>
          <m:t>)</m:t>
        </m:r>
      </m:oMath>
      <w:r>
        <w:t xml:space="preserve"> </w:t>
      </w:r>
      <w:r>
        <w:t>是执行</w:t>
      </w:r>
      <w:r>
        <w:t>IR</w:t>
      </w:r>
      <w:r>
        <w:t>，不替代</w:t>
      </w:r>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t>。普通成员判断可直接使用区间列表二分查找；层次节点则为第五章可能使用的节点标识、节点级授权和聚合接口提供输入。该系统价值仍需后续授权实验验证，本章只建立结构与语义基础。</w:t>
      </w:r>
    </w:p>
    <w:p w14:paraId="53FB794E" w14:textId="77777777" w:rsidR="00CC7A25" w:rsidRDefault="00951463">
      <w:pPr>
        <w:pStyle w:val="31"/>
        <w:spacing w:after="0"/>
      </w:pPr>
      <w:bookmarkStart w:id="25" w:name="_Toc236597754"/>
      <w:r>
        <w:t xml:space="preserve">4.3.4 </w:t>
      </w:r>
      <w:r>
        <w:t>规范序列化与策略摘要</w:t>
      </w:r>
      <w:bookmarkEnd w:id="25"/>
    </w:p>
    <w:p w14:paraId="71697821" w14:textId="77777777" w:rsidR="00CC7A25" w:rsidRDefault="00951463">
      <w:pPr>
        <w:ind w:firstLineChars="200" w:firstLine="480"/>
      </w:pPr>
      <w:r>
        <w:t>NTP1</w:t>
      </w:r>
      <w:r>
        <w:t>使用固定宽度大端编码：</w:t>
      </w:r>
    </w:p>
    <w:tbl>
      <w:tblPr>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252"/>
        <w:gridCol w:w="4252"/>
      </w:tblGrid>
      <w:tr w:rsidR="00CC7A25" w14:paraId="30A96C7F" w14:textId="77777777">
        <w:trPr>
          <w:jc w:val="center"/>
        </w:trPr>
        <w:tc>
          <w:tcPr>
            <w:tcW w:w="4252" w:type="dxa"/>
            <w:tcBorders>
              <w:bottom w:val="single" w:sz="8" w:space="0" w:color="000000"/>
            </w:tcBorders>
          </w:tcPr>
          <w:p w14:paraId="76327F2C" w14:textId="77777777" w:rsidR="00CC7A25" w:rsidRDefault="00951463">
            <w:pPr>
              <w:spacing w:before="40" w:after="40" w:line="240" w:lineRule="auto"/>
            </w:pPr>
            <w:r>
              <w:rPr>
                <w:b/>
                <w:sz w:val="21"/>
              </w:rPr>
              <w:t>字段</w:t>
            </w:r>
          </w:p>
        </w:tc>
        <w:tc>
          <w:tcPr>
            <w:tcW w:w="4252" w:type="dxa"/>
            <w:tcBorders>
              <w:bottom w:val="single" w:sz="8" w:space="0" w:color="000000"/>
            </w:tcBorders>
          </w:tcPr>
          <w:p w14:paraId="0A45BE7D" w14:textId="77777777" w:rsidR="00CC7A25" w:rsidRDefault="00951463">
            <w:pPr>
              <w:spacing w:before="40" w:after="40" w:line="240" w:lineRule="auto"/>
            </w:pPr>
            <w:r>
              <w:rPr>
                <w:b/>
                <w:sz w:val="21"/>
              </w:rPr>
              <w:t>编码</w:t>
            </w:r>
          </w:p>
        </w:tc>
      </w:tr>
      <w:tr w:rsidR="00CC7A25" w14:paraId="3683C566" w14:textId="77777777">
        <w:trPr>
          <w:jc w:val="center"/>
        </w:trPr>
        <w:tc>
          <w:tcPr>
            <w:tcW w:w="4252" w:type="dxa"/>
          </w:tcPr>
          <w:p w14:paraId="6EB4089E" w14:textId="77777777" w:rsidR="00CC7A25" w:rsidRDefault="00951463">
            <w:pPr>
              <w:spacing w:before="40" w:after="40" w:line="240" w:lineRule="auto"/>
            </w:pPr>
            <w:r>
              <w:rPr>
                <w:rFonts w:ascii="Consolas" w:hAnsi="Consolas"/>
                <w:sz w:val="19"/>
              </w:rPr>
              <w:t>magic</w:t>
            </w:r>
          </w:p>
        </w:tc>
        <w:tc>
          <w:tcPr>
            <w:tcW w:w="4252" w:type="dxa"/>
          </w:tcPr>
          <w:p w14:paraId="0BBB965B" w14:textId="77777777" w:rsidR="00CC7A25" w:rsidRDefault="00951463">
            <w:pPr>
              <w:spacing w:before="40" w:after="40" w:line="240" w:lineRule="auto"/>
            </w:pPr>
            <w:r>
              <w:rPr>
                <w:sz w:val="21"/>
              </w:rPr>
              <w:t>4</w:t>
            </w:r>
            <w:r>
              <w:rPr>
                <w:sz w:val="21"/>
              </w:rPr>
              <w:t>字节</w:t>
            </w:r>
            <w:r>
              <w:rPr>
                <w:sz w:val="21"/>
              </w:rPr>
              <w:t xml:space="preserve">ASCII </w:t>
            </w:r>
            <w:r>
              <w:rPr>
                <w:rFonts w:ascii="Consolas" w:hAnsi="Consolas"/>
                <w:sz w:val="19"/>
              </w:rPr>
              <w:t>"NTP1"</w:t>
            </w:r>
          </w:p>
        </w:tc>
      </w:tr>
      <w:tr w:rsidR="00CC7A25" w14:paraId="637F2164" w14:textId="77777777">
        <w:trPr>
          <w:jc w:val="center"/>
        </w:trPr>
        <w:tc>
          <w:tcPr>
            <w:tcW w:w="4252" w:type="dxa"/>
          </w:tcPr>
          <w:p w14:paraId="7838B790" w14:textId="77777777" w:rsidR="00CC7A25" w:rsidRDefault="00951463">
            <w:pPr>
              <w:spacing w:before="40" w:after="40" w:line="240" w:lineRule="auto"/>
            </w:pPr>
            <w:r>
              <w:rPr>
                <w:rFonts w:ascii="Consolas" w:hAnsi="Consolas"/>
                <w:sz w:val="19"/>
              </w:rPr>
              <w:t>schema</w:t>
            </w:r>
          </w:p>
        </w:tc>
        <w:tc>
          <w:tcPr>
            <w:tcW w:w="4252" w:type="dxa"/>
          </w:tcPr>
          <w:p w14:paraId="32E70387" w14:textId="77777777" w:rsidR="00CC7A25" w:rsidRDefault="00951463">
            <w:pPr>
              <w:spacing w:before="40" w:after="40" w:line="240" w:lineRule="auto"/>
            </w:pPr>
            <w:r>
              <w:rPr>
                <w:rFonts w:ascii="Consolas" w:hAnsi="Consolas"/>
                <w:sz w:val="19"/>
              </w:rPr>
              <w:t>uint16</w:t>
            </w:r>
          </w:p>
        </w:tc>
      </w:tr>
      <w:tr w:rsidR="00CC7A25" w14:paraId="177BCAA1" w14:textId="77777777">
        <w:trPr>
          <w:jc w:val="center"/>
        </w:trPr>
        <w:tc>
          <w:tcPr>
            <w:tcW w:w="4252" w:type="dxa"/>
          </w:tcPr>
          <w:p w14:paraId="1F30E0E2" w14:textId="77777777" w:rsidR="00CC7A25" w:rsidRDefault="00951463">
            <w:pPr>
              <w:spacing w:before="40" w:after="40" w:line="240" w:lineRule="auto"/>
            </w:pPr>
            <w:r>
              <w:rPr>
                <w:rFonts w:ascii="Consolas" w:hAnsi="Consolas"/>
                <w:sz w:val="19"/>
              </w:rPr>
              <w:t>time_origin</w:t>
            </w:r>
          </w:p>
        </w:tc>
        <w:tc>
          <w:tcPr>
            <w:tcW w:w="4252" w:type="dxa"/>
          </w:tcPr>
          <w:p w14:paraId="312FF2A1" w14:textId="77777777" w:rsidR="00CC7A25" w:rsidRDefault="00951463">
            <w:pPr>
              <w:spacing w:before="40" w:after="40" w:line="240" w:lineRule="auto"/>
            </w:pPr>
            <w:r>
              <w:rPr>
                <w:sz w:val="21"/>
              </w:rPr>
              <w:t>UTC Unix</w:t>
            </w:r>
            <w:r>
              <w:rPr>
                <w:sz w:val="21"/>
              </w:rPr>
              <w:t>秒，</w:t>
            </w:r>
            <w:r>
              <w:rPr>
                <w:rFonts w:ascii="Consolas" w:hAnsi="Consolas"/>
                <w:sz w:val="19"/>
              </w:rPr>
              <w:t>int64</w:t>
            </w:r>
          </w:p>
        </w:tc>
      </w:tr>
      <w:tr w:rsidR="00CC7A25" w14:paraId="4BF6DBB2" w14:textId="77777777">
        <w:trPr>
          <w:jc w:val="center"/>
        </w:trPr>
        <w:tc>
          <w:tcPr>
            <w:tcW w:w="4252" w:type="dxa"/>
          </w:tcPr>
          <w:p w14:paraId="0319488D" w14:textId="77777777" w:rsidR="00CC7A25" w:rsidRDefault="00951463">
            <w:pPr>
              <w:spacing w:before="40" w:after="40" w:line="240" w:lineRule="auto"/>
            </w:pPr>
            <w:r>
              <w:rPr>
                <w:rFonts w:ascii="Consolas" w:hAnsi="Consolas"/>
                <w:sz w:val="19"/>
              </w:rPr>
              <w:t>granularity</w:t>
            </w:r>
          </w:p>
        </w:tc>
        <w:tc>
          <w:tcPr>
            <w:tcW w:w="4252" w:type="dxa"/>
          </w:tcPr>
          <w:p w14:paraId="7C00F653" w14:textId="77777777" w:rsidR="00CC7A25" w:rsidRDefault="00951463">
            <w:pPr>
              <w:spacing w:before="40" w:after="40" w:line="240" w:lineRule="auto"/>
            </w:pPr>
            <w:r>
              <w:rPr>
                <w:sz w:val="21"/>
              </w:rPr>
              <w:t>正整数秒，</w:t>
            </w:r>
            <w:r>
              <w:rPr>
                <w:rFonts w:ascii="Consolas" w:hAnsi="Consolas"/>
                <w:sz w:val="19"/>
              </w:rPr>
              <w:t>uint64</w:t>
            </w:r>
          </w:p>
        </w:tc>
      </w:tr>
      <w:tr w:rsidR="00CC7A25" w14:paraId="05B81BE8" w14:textId="77777777">
        <w:trPr>
          <w:jc w:val="center"/>
        </w:trPr>
        <w:tc>
          <w:tcPr>
            <w:tcW w:w="4252" w:type="dxa"/>
          </w:tcPr>
          <w:p w14:paraId="58570AB6" w14:textId="77777777" w:rsidR="00CC7A25" w:rsidRDefault="00951463">
            <w:pPr>
              <w:spacing w:before="40" w:after="40" w:line="240" w:lineRule="auto"/>
            </w:pPr>
            <w:r>
              <w:rPr>
                <w:rFonts w:ascii="Consolas" w:hAnsi="Consolas"/>
                <w:sz w:val="19"/>
              </w:rPr>
              <w:t>domain_size</w:t>
            </w:r>
          </w:p>
        </w:tc>
        <w:tc>
          <w:tcPr>
            <w:tcW w:w="4252" w:type="dxa"/>
          </w:tcPr>
          <w:p w14:paraId="1E42DA29" w14:textId="77777777" w:rsidR="00CC7A25" w:rsidRDefault="00951463">
            <w:pPr>
              <w:spacing w:before="40" w:after="40" w:line="240" w:lineRule="auto"/>
            </w:pPr>
            <w:r>
              <w:rPr>
                <w:rFonts w:ascii="Consolas" w:hAnsi="Consolas"/>
                <w:sz w:val="19"/>
              </w:rPr>
              <w:t>uint64</w:t>
            </w:r>
          </w:p>
        </w:tc>
      </w:tr>
      <w:tr w:rsidR="00CC7A25" w14:paraId="3EEDF6E8" w14:textId="77777777">
        <w:trPr>
          <w:jc w:val="center"/>
        </w:trPr>
        <w:tc>
          <w:tcPr>
            <w:tcW w:w="4252" w:type="dxa"/>
          </w:tcPr>
          <w:p w14:paraId="031351ED" w14:textId="77777777" w:rsidR="00CC7A25" w:rsidRDefault="00951463">
            <w:pPr>
              <w:spacing w:before="40" w:after="40" w:line="240" w:lineRule="auto"/>
            </w:pPr>
            <w:r>
              <w:rPr>
                <w:rFonts w:ascii="Consolas" w:hAnsi="Consolas"/>
                <w:sz w:val="19"/>
              </w:rPr>
              <w:t>interval_count</w:t>
            </w:r>
          </w:p>
        </w:tc>
        <w:tc>
          <w:tcPr>
            <w:tcW w:w="4252" w:type="dxa"/>
          </w:tcPr>
          <w:p w14:paraId="173A9EE2" w14:textId="77777777" w:rsidR="00CC7A25" w:rsidRDefault="00951463">
            <w:pPr>
              <w:spacing w:before="40" w:after="40" w:line="240" w:lineRule="auto"/>
            </w:pPr>
            <w:r>
              <w:rPr>
                <w:rFonts w:ascii="Consolas" w:hAnsi="Consolas"/>
                <w:sz w:val="19"/>
              </w:rPr>
              <w:t>uint32</w:t>
            </w:r>
          </w:p>
        </w:tc>
      </w:tr>
      <w:tr w:rsidR="00CC7A25" w14:paraId="19FCDC1A" w14:textId="77777777">
        <w:trPr>
          <w:jc w:val="center"/>
        </w:trPr>
        <w:tc>
          <w:tcPr>
            <w:tcW w:w="4252" w:type="dxa"/>
          </w:tcPr>
          <w:p w14:paraId="4A25F29B" w14:textId="77777777" w:rsidR="00CC7A25" w:rsidRDefault="00951463">
            <w:pPr>
              <w:spacing w:before="40" w:after="40" w:line="240" w:lineRule="auto"/>
            </w:pPr>
            <w:r>
              <w:rPr>
                <w:rFonts w:ascii="Consolas" w:hAnsi="Consolas"/>
                <w:sz w:val="19"/>
              </w:rPr>
              <w:t>intervals</w:t>
            </w:r>
          </w:p>
        </w:tc>
        <w:tc>
          <w:tcPr>
            <w:tcW w:w="4252" w:type="dxa"/>
          </w:tcPr>
          <w:p w14:paraId="2CD8F35C" w14:textId="77777777" w:rsidR="00CC7A25" w:rsidRDefault="00951463">
            <w:pPr>
              <w:spacing w:before="40" w:after="40" w:line="240" w:lineRule="auto"/>
            </w:pPr>
            <w:r>
              <w:rPr>
                <w:sz w:val="21"/>
              </w:rPr>
              <w:t>重复的</w:t>
            </w:r>
            <w:r>
              <w:rPr>
                <w:sz w:val="21"/>
              </w:rPr>
              <w:t xml:space="preserve"> </w:t>
            </w:r>
            <w:r>
              <w:rPr>
                <w:rFonts w:ascii="Consolas" w:hAnsi="Consolas"/>
                <w:sz w:val="19"/>
              </w:rPr>
              <w:t>(uint64 left,uint64 right)</w:t>
            </w:r>
          </w:p>
        </w:tc>
      </w:tr>
    </w:tbl>
    <w:p w14:paraId="14949675" w14:textId="77777777" w:rsidR="00CC7A25" w:rsidRDefault="00951463">
      <w:pPr>
        <w:ind w:firstLineChars="200" w:firstLine="480"/>
      </w:pPr>
      <w:r>
        <w:t>序列化器拒绝微秒未对齐的起点、非整秒粒度、非法字段范围、越界或非规范区间。</w:t>
      </w:r>
      <w:r>
        <w:t>JSON</w:t>
      </w:r>
      <w:r>
        <w:t>没有被用作摘要输入，以避免键顺序、数字表示和空白等外部差异。编码长度为固定头部加</w:t>
      </w:r>
      <w:r>
        <w:t xml:space="preserve"> </w:t>
      </w:r>
      <m:oMath>
        <m:r>
          <w:rPr>
            <w:rFonts w:ascii="Cambria Math" w:hAnsi="Cambria Math"/>
          </w:rPr>
          <m:t>16</m:t>
        </m:r>
        <m:r>
          <w:rPr>
            <w:rFonts w:ascii="Cambria Math" w:hAnsi="Cambria Math"/>
          </w:rPr>
          <m:t>k</m:t>
        </m:r>
      </m:oMath>
      <w:r>
        <w:t xml:space="preserve"> </w:t>
      </w:r>
      <w:r>
        <w:t>字节。</w:t>
      </w:r>
      <w:r>
        <w:rPr>
          <w:rFonts w:ascii="Consolas" w:hAnsi="Consolas"/>
          <w:sz w:val="22"/>
        </w:rPr>
        <w:t>canonical_deserialize</w:t>
      </w:r>
      <w:r>
        <w:t xml:space="preserve"> </w:t>
      </w:r>
      <w:r>
        <w:t>解码后重新调用编码器验证规范性，降低编码与校验规则分叉的风险。</w:t>
      </w:r>
    </w:p>
    <w:p w14:paraId="235CC525" w14:textId="77777777" w:rsidR="00CC7A25" w:rsidRDefault="00951463">
      <w:pPr>
        <w:pStyle w:val="31"/>
        <w:spacing w:after="0"/>
      </w:pPr>
      <w:bookmarkStart w:id="26" w:name="_Toc236597755"/>
      <w:r>
        <w:t>4.3.5 Algorithm 1</w:t>
      </w:r>
      <w:bookmarkEnd w:id="26"/>
    </w:p>
    <w:p w14:paraId="3903F096" w14:textId="77777777" w:rsidR="00CC7A25" w:rsidRDefault="00951463">
      <w:pPr>
        <w:pStyle w:val="AlgorithmCaption"/>
        <w:keepNext/>
        <w:spacing w:after="0" w:line="288" w:lineRule="auto"/>
        <w:jc w:val="center"/>
      </w:pPr>
      <w:r>
        <w:rPr>
          <w:b w:val="0"/>
        </w:rPr>
        <w:t>算法</w:t>
      </w:r>
      <w:r>
        <w:rPr>
          <w:b w:val="0"/>
        </w:rPr>
        <w:t xml:space="preserve">4-1 </w:t>
      </w:r>
      <w:r>
        <w:rPr>
          <w:b w:val="0"/>
        </w:rPr>
        <w:t>POLICY-COMPILE</w:t>
      </w:r>
    </w:p>
    <w:p w14:paraId="673183A8" w14:textId="77777777" w:rsidR="00CC7A25" w:rsidRDefault="00951463">
      <w:pPr>
        <w:pBdr>
          <w:top w:val="single" w:sz="6" w:space="4" w:color="808080"/>
          <w:left w:val="single" w:sz="6" w:space="4" w:color="808080"/>
          <w:bottom w:val="single" w:sz="6" w:space="4" w:color="808080"/>
          <w:right w:val="single" w:sz="6" w:space="4" w:color="808080"/>
        </w:pBdr>
        <w:spacing w:line="240" w:lineRule="auto"/>
      </w:pPr>
      <w:r>
        <w:rPr>
          <w:rFonts w:ascii="Consolas" w:hAnsi="Consolas"/>
          <w:sz w:val="18"/>
        </w:rPr>
        <w:t xml:space="preserve">Input : </w:t>
      </w:r>
      <w:r>
        <w:rPr>
          <w:rFonts w:ascii="Consolas" w:hAnsi="Consolas"/>
          <w:sz w:val="18"/>
        </w:rPr>
        <w:t>已离散化区间序列</w:t>
      </w:r>
      <w:r>
        <w:rPr>
          <w:rFonts w:ascii="Consolas" w:hAnsi="Consolas"/>
          <w:sz w:val="18"/>
        </w:rPr>
        <w:t xml:space="preserve"> P</w:t>
      </w:r>
      <w:r>
        <w:rPr>
          <w:rFonts w:ascii="Consolas" w:hAnsi="Consolas"/>
          <w:sz w:val="18"/>
        </w:rPr>
        <w:t>，时区感知起点</w:t>
      </w:r>
      <w:r>
        <w:rPr>
          <w:rFonts w:ascii="Consolas" w:hAnsi="Consolas"/>
          <w:sz w:val="18"/>
        </w:rPr>
        <w:t xml:space="preserve"> t0</w:t>
      </w:r>
      <w:r>
        <w:rPr>
          <w:rFonts w:ascii="Consolas" w:hAnsi="Consolas"/>
          <w:sz w:val="18"/>
        </w:rPr>
        <w:t>，粒度</w:t>
      </w:r>
      <w:r>
        <w:rPr>
          <w:rFonts w:ascii="Consolas" w:hAnsi="Consolas"/>
          <w:sz w:val="18"/>
        </w:rPr>
        <w:t xml:space="preserve"> Δ</w:t>
      </w:r>
      <w:r>
        <w:rPr>
          <w:rFonts w:ascii="Consolas" w:hAnsi="Consolas"/>
          <w:sz w:val="18"/>
        </w:rPr>
        <w:t>，槽总数</w:t>
      </w:r>
      <w:r>
        <w:rPr>
          <w:rFonts w:ascii="Consolas" w:hAnsi="Consolas"/>
          <w:sz w:val="18"/>
        </w:rPr>
        <w:t xml:space="preserve"> U</w:t>
      </w:r>
      <w:r>
        <w:rPr>
          <w:rFonts w:ascii="Consolas" w:hAnsi="Consolas"/>
          <w:sz w:val="18"/>
        </w:rPr>
        <w:br/>
        <w:t xml:space="preserve">Output: </w:t>
      </w:r>
      <w:r>
        <w:rPr>
          <w:rFonts w:ascii="Consolas" w:hAnsi="Consolas"/>
          <w:sz w:val="18"/>
        </w:rPr>
        <w:t>规范区间</w:t>
      </w:r>
      <w:r>
        <w:rPr>
          <w:rFonts w:ascii="Consolas" w:hAnsi="Consolas"/>
          <w:sz w:val="18"/>
        </w:rPr>
        <w:t xml:space="preserve"> I*</w:t>
      </w:r>
      <w:r>
        <w:rPr>
          <w:rFonts w:ascii="Consolas" w:hAnsi="Consolas"/>
          <w:sz w:val="18"/>
        </w:rPr>
        <w:t>，层次覆盖</w:t>
      </w:r>
      <w:r>
        <w:rPr>
          <w:rFonts w:ascii="Consolas" w:hAnsi="Consolas"/>
          <w:sz w:val="18"/>
        </w:rPr>
        <w:t xml:space="preserve"> C</w:t>
      </w:r>
      <w:r>
        <w:rPr>
          <w:rFonts w:ascii="Consolas" w:hAnsi="Consolas"/>
          <w:sz w:val="18"/>
        </w:rPr>
        <w:t>，规范字节</w:t>
      </w:r>
      <w:r>
        <w:rPr>
          <w:rFonts w:ascii="Consolas" w:hAnsi="Consolas"/>
          <w:sz w:val="18"/>
        </w:rPr>
        <w:t xml:space="preserve"> B</w:t>
      </w:r>
      <w:r>
        <w:rPr>
          <w:rFonts w:ascii="Consolas" w:hAnsi="Consolas"/>
          <w:sz w:val="18"/>
        </w:rPr>
        <w:t>，摘要</w:t>
      </w:r>
      <w:r>
        <w:rPr>
          <w:rFonts w:ascii="Consolas" w:hAnsi="Consolas"/>
          <w:sz w:val="18"/>
        </w:rPr>
        <w:t xml:space="preserve"> pd</w:t>
      </w:r>
      <w:r>
        <w:rPr>
          <w:rFonts w:ascii="Consolas" w:hAnsi="Consolas"/>
          <w:sz w:val="18"/>
        </w:rPr>
        <w:br/>
      </w:r>
      <w:r>
        <w:rPr>
          <w:rFonts w:ascii="Consolas" w:hAnsi="Consolas"/>
          <w:sz w:val="18"/>
        </w:rPr>
        <w:br/>
        <w:t>1: REQUIRE t0</w:t>
      </w:r>
      <w:r>
        <w:rPr>
          <w:rFonts w:ascii="Consolas" w:hAnsi="Consolas"/>
          <w:sz w:val="18"/>
        </w:rPr>
        <w:t>具有时区，</w:t>
      </w:r>
      <w:r>
        <w:rPr>
          <w:rFonts w:ascii="Consolas" w:hAnsi="Consolas"/>
          <w:sz w:val="18"/>
        </w:rPr>
        <w:t>Δ&gt;0</w:t>
      </w:r>
      <w:r>
        <w:rPr>
          <w:rFonts w:ascii="Consolas" w:hAnsi="Consolas"/>
          <w:sz w:val="18"/>
        </w:rPr>
        <w:t>，</w:t>
      </w:r>
      <w:r>
        <w:rPr>
          <w:rFonts w:ascii="Consolas" w:hAnsi="Consolas"/>
          <w:sz w:val="18"/>
        </w:rPr>
        <w:t>U&gt;0</w:t>
      </w:r>
      <w:r>
        <w:rPr>
          <w:rFonts w:ascii="Consolas" w:hAnsi="Consolas"/>
          <w:sz w:val="18"/>
        </w:rPr>
        <w:br/>
        <w:t>2: originUTC ← UTC(t0)</w:t>
      </w:r>
      <w:r>
        <w:rPr>
          <w:rFonts w:ascii="Consolas" w:hAnsi="Consolas"/>
          <w:sz w:val="18"/>
        </w:rPr>
        <w:br/>
        <w:t>3: I* ← NORMALIZE(P, U)</w:t>
      </w:r>
      <w:r>
        <w:rPr>
          <w:rFonts w:ascii="Consolas" w:hAnsi="Consolas"/>
          <w:sz w:val="18"/>
        </w:rPr>
        <w:br/>
        <w:t>4: C ← COVER-POLICY(I*, U)</w:t>
      </w:r>
      <w:r>
        <w:rPr>
          <w:rFonts w:ascii="Consolas" w:hAnsi="Consolas"/>
          <w:sz w:val="18"/>
        </w:rPr>
        <w:br/>
        <w:t>5: B ← NTP1-SERIALIZE(originUTC, Δ, U, I*)</w:t>
      </w:r>
      <w:r>
        <w:rPr>
          <w:rFonts w:ascii="Consolas" w:hAnsi="Consolas"/>
          <w:sz w:val="18"/>
        </w:rPr>
        <w:br/>
        <w:t>6: pd ← SHA256(B)</w:t>
      </w:r>
      <w:r>
        <w:rPr>
          <w:rFonts w:ascii="Consolas" w:hAnsi="Consolas"/>
          <w:sz w:val="18"/>
        </w:rPr>
        <w:br/>
        <w:t>7: RETURN (I*, C, B, pd)</w:t>
      </w:r>
      <w:r>
        <w:rPr>
          <w:rFonts w:ascii="Consolas" w:hAnsi="Consolas"/>
          <w:sz w:val="18"/>
        </w:rPr>
        <w:br/>
      </w:r>
    </w:p>
    <w:p w14:paraId="7194A3B6" w14:textId="77777777" w:rsidR="00CC7A25" w:rsidRDefault="00951463">
      <w:pPr>
        <w:pStyle w:val="AlgorithmCaption"/>
        <w:keepNext/>
        <w:spacing w:after="0" w:line="288" w:lineRule="auto"/>
        <w:jc w:val="center"/>
      </w:pPr>
      <w:r>
        <w:rPr>
          <w:b w:val="0"/>
        </w:rPr>
        <w:lastRenderedPageBreak/>
        <w:t>算法</w:t>
      </w:r>
      <w:r>
        <w:rPr>
          <w:b w:val="0"/>
        </w:rPr>
        <w:t>4-2 DYADIC-COVER</w:t>
      </w:r>
    </w:p>
    <w:p w14:paraId="6E597B98" w14:textId="77777777" w:rsidR="00CC7A25" w:rsidRDefault="00951463">
      <w:pPr>
        <w:pBdr>
          <w:top w:val="single" w:sz="6" w:space="4" w:color="808080"/>
          <w:left w:val="single" w:sz="6" w:space="4" w:color="808080"/>
          <w:bottom w:val="single" w:sz="6" w:space="4" w:color="808080"/>
          <w:right w:val="single" w:sz="6" w:space="4" w:color="808080"/>
        </w:pBdr>
        <w:spacing w:line="240" w:lineRule="auto"/>
      </w:pPr>
      <w:r>
        <w:rPr>
          <w:rFonts w:ascii="Consolas" w:hAnsi="Consolas"/>
          <w:sz w:val="18"/>
        </w:rPr>
        <w:t xml:space="preserve">Input : </w:t>
      </w:r>
      <w:r>
        <w:rPr>
          <w:rFonts w:ascii="Consolas" w:hAnsi="Consolas"/>
          <w:sz w:val="18"/>
        </w:rPr>
        <w:t>规范半开区间</w:t>
      </w:r>
      <w:r>
        <w:rPr>
          <w:rFonts w:ascii="Consolas" w:hAnsi="Consolas"/>
          <w:sz w:val="18"/>
        </w:rPr>
        <w:t xml:space="preserve"> [l,r)</w:t>
      </w:r>
      <w:r>
        <w:rPr>
          <w:rFonts w:ascii="Consolas" w:hAnsi="Consolas"/>
          <w:sz w:val="18"/>
        </w:rPr>
        <w:t>，槽总数</w:t>
      </w:r>
      <w:r>
        <w:rPr>
          <w:rFonts w:ascii="Consolas" w:hAnsi="Consolas"/>
          <w:sz w:val="18"/>
        </w:rPr>
        <w:t xml:space="preserve"> U</w:t>
      </w:r>
      <w:r>
        <w:rPr>
          <w:rFonts w:ascii="Consolas" w:hAnsi="Consolas"/>
          <w:sz w:val="18"/>
        </w:rPr>
        <w:br/>
        <w:t xml:space="preserve">Output: </w:t>
      </w:r>
      <w:r>
        <w:rPr>
          <w:rFonts w:ascii="Consolas" w:hAnsi="Consolas"/>
          <w:sz w:val="18"/>
        </w:rPr>
        <w:t>有序最大层次覆盖</w:t>
      </w:r>
      <w:r>
        <w:rPr>
          <w:rFonts w:ascii="Consolas" w:hAnsi="Consolas"/>
          <w:sz w:val="18"/>
        </w:rPr>
        <w:t xml:space="preserve"> CI</w:t>
      </w:r>
      <w:r>
        <w:rPr>
          <w:rFonts w:ascii="Consolas" w:hAnsi="Consolas"/>
          <w:sz w:val="18"/>
        </w:rPr>
        <w:br/>
      </w:r>
      <w:r>
        <w:rPr>
          <w:rFonts w:ascii="Consolas" w:hAnsi="Consolas"/>
          <w:sz w:val="18"/>
        </w:rPr>
        <w:br/>
        <w:t>1: REQUIRE 0 ≤ l &lt; r ≤ U</w:t>
      </w:r>
      <w:r>
        <w:rPr>
          <w:rFonts w:ascii="Consolas" w:hAnsi="Consolas"/>
          <w:sz w:val="18"/>
        </w:rPr>
        <w:br/>
        <w:t>2: CI ← empty</w:t>
      </w:r>
      <w:r>
        <w:rPr>
          <w:rFonts w:ascii="Consolas" w:hAnsi="Consolas"/>
          <w:sz w:val="18"/>
        </w:rPr>
        <w:br/>
        <w:t>3: WHILE l &lt; r DO</w:t>
      </w:r>
      <w:r>
        <w:rPr>
          <w:rFonts w:ascii="Consolas" w:hAnsi="Consolas"/>
          <w:sz w:val="18"/>
        </w:rPr>
        <w:br/>
        <w:t>4:     remaining ← r-l</w:t>
      </w:r>
      <w:r>
        <w:rPr>
          <w:rFonts w:ascii="Consolas" w:hAnsi="Consolas"/>
          <w:sz w:val="18"/>
        </w:rPr>
        <w:br/>
        <w:t>5:     IF l=0 THEN</w:t>
      </w:r>
      <w:r>
        <w:rPr>
          <w:rFonts w:ascii="Consolas" w:hAnsi="Consolas"/>
          <w:sz w:val="18"/>
        </w:rPr>
        <w:br/>
        <w:t>6:         size ← highestPowerOfTwoAtMost(remaining)</w:t>
      </w:r>
      <w:r>
        <w:rPr>
          <w:rFonts w:ascii="Consolas" w:hAnsi="Consolas"/>
          <w:sz w:val="18"/>
        </w:rPr>
        <w:br/>
        <w:t>7:     ELSE</w:t>
      </w:r>
      <w:r>
        <w:rPr>
          <w:rFonts w:ascii="Consolas" w:hAnsi="Consolas"/>
          <w:sz w:val="18"/>
        </w:rPr>
        <w:br/>
        <w:t>8:         size ← l AND (-l)</w:t>
      </w:r>
      <w:r>
        <w:rPr>
          <w:rFonts w:ascii="Consolas" w:hAnsi="Consolas"/>
          <w:sz w:val="18"/>
        </w:rPr>
        <w:br/>
        <w:t>9:         WHILE size &gt; remaining DO</w:t>
      </w:r>
      <w:r>
        <w:rPr>
          <w:rFonts w:ascii="Consolas" w:hAnsi="Consolas"/>
          <w:sz w:val="18"/>
        </w:rPr>
        <w:br/>
        <w:t>10:            size ← size &gt;&gt; 1</w:t>
      </w:r>
      <w:r>
        <w:rPr>
          <w:rFonts w:ascii="Consolas" w:hAnsi="Consolas"/>
          <w:sz w:val="18"/>
        </w:rPr>
        <w:br/>
        <w:t>11:        END WHILE</w:t>
      </w:r>
      <w:r>
        <w:rPr>
          <w:rFonts w:ascii="Consolas" w:hAnsi="Consolas"/>
          <w:sz w:val="18"/>
        </w:rPr>
        <w:br/>
        <w:t>12:    END IF</w:t>
      </w:r>
      <w:r>
        <w:rPr>
          <w:rFonts w:ascii="Consolas" w:hAnsi="Consolas"/>
          <w:sz w:val="18"/>
        </w:rPr>
        <w:br/>
        <w:t>13:    APPEND (l,size) TO CI</w:t>
      </w:r>
      <w:r>
        <w:rPr>
          <w:rFonts w:ascii="Consolas" w:hAnsi="Consolas"/>
          <w:sz w:val="18"/>
        </w:rPr>
        <w:br/>
        <w:t>14:    l ← l+size</w:t>
      </w:r>
      <w:r>
        <w:rPr>
          <w:rFonts w:ascii="Consolas" w:hAnsi="Consolas"/>
          <w:sz w:val="18"/>
        </w:rPr>
        <w:br/>
        <w:t>15: END WHILE</w:t>
      </w:r>
      <w:r>
        <w:rPr>
          <w:rFonts w:ascii="Consolas" w:hAnsi="Consolas"/>
          <w:sz w:val="18"/>
        </w:rPr>
        <w:br/>
        <w:t>16: RETURN CI</w:t>
      </w:r>
      <w:r>
        <w:rPr>
          <w:rFonts w:ascii="Consolas" w:hAnsi="Consolas"/>
          <w:sz w:val="18"/>
        </w:rPr>
        <w:br/>
      </w:r>
    </w:p>
    <w:p w14:paraId="79E7676F" w14:textId="77777777" w:rsidR="00CC7A25" w:rsidRDefault="00951463">
      <w:pPr>
        <w:ind w:firstLineChars="200" w:firstLine="480"/>
      </w:pPr>
      <w:r>
        <w:t>算法</w:t>
      </w:r>
      <w:r>
        <w:t>4-1</w:t>
      </w:r>
      <w:r>
        <w:t>逐项对应</w:t>
      </w:r>
      <w:r>
        <w:t xml:space="preserve"> </w:t>
      </w:r>
      <w:r>
        <w:rPr>
          <w:rFonts w:ascii="Consolas" w:hAnsi="Consolas"/>
          <w:sz w:val="22"/>
        </w:rPr>
        <w:t>compiler.py</w:t>
      </w:r>
      <w:r>
        <w:t xml:space="preserve"> </w:t>
      </w:r>
      <w:r>
        <w:t>的</w:t>
      </w:r>
      <w:r>
        <w:t xml:space="preserve"> UTC </w:t>
      </w:r>
      <w:r>
        <w:t>归一化、</w:t>
      </w:r>
      <w:r>
        <w:rPr>
          <w:rFonts w:ascii="Consolas" w:hAnsi="Consolas"/>
          <w:sz w:val="22"/>
        </w:rPr>
        <w:t>normalize</w:t>
      </w:r>
      <w:r>
        <w:t>、</w:t>
      </w:r>
      <w:r>
        <w:rPr>
          <w:rFonts w:ascii="Consolas" w:hAnsi="Consolas"/>
          <w:sz w:val="22"/>
        </w:rPr>
        <w:t>cover_policy</w:t>
      </w:r>
      <w:r>
        <w:t>、</w:t>
      </w:r>
      <w:r>
        <w:rPr>
          <w:rFonts w:ascii="Consolas" w:hAnsi="Consolas"/>
          <w:sz w:val="22"/>
        </w:rPr>
        <w:t>canonical_serialize</w:t>
      </w:r>
      <w:r>
        <w:t xml:space="preserve"> </w:t>
      </w:r>
      <w:r>
        <w:t>和</w:t>
      </w:r>
      <w:r>
        <w:t xml:space="preserve"> </w:t>
      </w:r>
      <w:r>
        <w:rPr>
          <w:rFonts w:ascii="Consolas" w:hAnsi="Consolas"/>
          <w:sz w:val="22"/>
        </w:rPr>
        <w:t>digest_bytes</w:t>
      </w:r>
      <w:r>
        <w:t>。算法</w:t>
      </w:r>
      <w:r>
        <w:t>4-2</w:t>
      </w:r>
      <w:r>
        <w:t>对应</w:t>
      </w:r>
      <w:r>
        <w:t xml:space="preserve"> </w:t>
      </w:r>
      <w:r>
        <w:rPr>
          <w:rFonts w:ascii="Consolas" w:hAnsi="Consolas"/>
          <w:sz w:val="22"/>
        </w:rPr>
        <w:t>cover.py</w:t>
      </w:r>
      <w:r>
        <w:t xml:space="preserve"> </w:t>
      </w:r>
      <w:r>
        <w:t>的整数位运算。真实时间离散化是算法</w:t>
      </w:r>
      <w:r>
        <w:t>4-1</w:t>
      </w:r>
      <w:r>
        <w:t>之前的适配步骤，不在核心入口中重复执行。</w:t>
      </w:r>
    </w:p>
    <w:p w14:paraId="3D77F8D9" w14:textId="77777777" w:rsidR="00CC7A25" w:rsidRDefault="00951463">
      <w:pPr>
        <w:pStyle w:val="21"/>
        <w:spacing w:after="0"/>
      </w:pPr>
      <w:bookmarkStart w:id="27" w:name="_Toc236597756"/>
      <w:r>
        <w:t xml:space="preserve">4.4 </w:t>
      </w:r>
      <w:r>
        <w:t>正确性与规范性分析</w:t>
      </w:r>
      <w:bookmarkEnd w:id="27"/>
    </w:p>
    <w:p w14:paraId="3E92697C" w14:textId="77777777" w:rsidR="00CC7A25" w:rsidRDefault="00951463">
      <w:pPr>
        <w:ind w:firstLineChars="200" w:firstLine="482"/>
      </w:pPr>
      <w:r>
        <w:rPr>
          <w:b/>
        </w:rPr>
        <w:t>引理</w:t>
      </w:r>
      <w:r>
        <w:rPr>
          <w:b/>
        </w:rPr>
        <w:t>1</w:t>
      </w:r>
      <w:r>
        <w:rPr>
          <w:b/>
        </w:rPr>
        <w:t>（区间规范化的语义保持性）。</w:t>
      </w:r>
      <w:r>
        <w:t xml:space="preserve"> </w:t>
      </w:r>
      <w:r>
        <w:t>对任意合法策略</w:t>
      </w:r>
      <w:r>
        <w:t xml:space="preserve"> </w:t>
      </w:r>
      <m:oMath>
        <m:r>
          <w:rPr>
            <w:rFonts w:ascii="Cambria Math" w:hAnsi="Cambria Math"/>
          </w:rPr>
          <m:t>P</m:t>
        </m:r>
      </m:oMath>
      <w:r>
        <w:t>，有</w:t>
      </w:r>
    </w:p>
    <w:p w14:paraId="11E58CEC" w14:textId="77777777" w:rsidR="00CC7A25" w:rsidRDefault="00951463">
      <w:pPr>
        <w:tabs>
          <w:tab w:val="center" w:pos="4394"/>
          <w:tab w:val="right" w:pos="8787"/>
        </w:tabs>
        <w:spacing w:line="336" w:lineRule="auto"/>
      </w:pPr>
      <w:r>
        <w:tab/>
      </w:r>
      <m:oMath>
        <m:r>
          <w:rPr>
            <w:rFonts w:ascii="Cambria Math" w:hAnsi="Cambria Math"/>
          </w:rPr>
          <m:t>S</m:t>
        </m:r>
        <m:r>
          <w:rPr>
            <w:rFonts w:ascii="Cambria Math" w:hAnsi="Cambria Math"/>
          </w:rPr>
          <m:t>(</m:t>
        </m:r>
        <m:r>
          <w:rPr>
            <w:rFonts w:ascii="Cambria Math" w:hAnsi="Cambria Math"/>
          </w:rPr>
          <m:t>Normalize</m:t>
        </m:r>
        <m:r>
          <w:rPr>
            <w:rFonts w:ascii="Cambria Math" w:hAnsi="Cambria Math"/>
          </w:rPr>
          <m:t>(</m:t>
        </m:r>
        <m:r>
          <w:rPr>
            <w:rFonts w:ascii="Cambria Math" w:hAnsi="Cambria Math"/>
          </w:rPr>
          <m:t>P</m:t>
        </m:r>
        <m:r>
          <w:rPr>
            <w:rFonts w:ascii="Cambria Math" w:hAnsi="Cambria Math"/>
          </w:rPr>
          <m:t>))=</m:t>
        </m:r>
        <m:r>
          <w:rPr>
            <w:rFonts w:ascii="Cambria Math" w:hAnsi="Cambria Math"/>
          </w:rPr>
          <m:t>S</m:t>
        </m:r>
        <m:r>
          <w:rPr>
            <w:rFonts w:ascii="Cambria Math" w:hAnsi="Cambria Math"/>
          </w:rPr>
          <m:t>(</m:t>
        </m:r>
        <m:r>
          <w:rPr>
            <w:rFonts w:ascii="Cambria Math" w:hAnsi="Cambria Math"/>
          </w:rPr>
          <m:t>P</m:t>
        </m:r>
        <m:r>
          <w:rPr>
            <w:rFonts w:ascii="Cambria Math" w:hAnsi="Cambria Math"/>
          </w:rPr>
          <m:t>),</m:t>
        </m:r>
      </m:oMath>
      <w:r>
        <w:tab/>
        <w:t>(4-14)</w:t>
      </w:r>
    </w:p>
    <w:p w14:paraId="2E5BE92A" w14:textId="77777777" w:rsidR="00CC7A25" w:rsidRDefault="00951463">
      <w:pPr>
        <w:ind w:firstLineChars="200" w:firstLine="480"/>
      </w:pPr>
      <w:r>
        <w:t>且输出有序、互不重叠、互不相邻。</w:t>
      </w:r>
    </w:p>
    <w:p w14:paraId="170CC947" w14:textId="77777777" w:rsidR="00CC7A25" w:rsidRDefault="00951463">
      <w:pPr>
        <w:ind w:firstLineChars="200" w:firstLine="482"/>
      </w:pPr>
      <w:r>
        <w:rPr>
          <w:b/>
        </w:rPr>
        <w:t>证明。</w:t>
      </w:r>
      <w:r>
        <w:t xml:space="preserve"> </w:t>
      </w:r>
      <w:r>
        <w:t>排序不改变区间并集。扫描前</w:t>
      </w:r>
      <w:r>
        <w:t xml:space="preserve"> </w:t>
      </w:r>
      <m:oMath>
        <m:r>
          <w:rPr>
            <w:rFonts w:ascii="Cambria Math" w:hAnsi="Cambria Math"/>
          </w:rPr>
          <m:t>j</m:t>
        </m:r>
      </m:oMath>
      <w:r>
        <w:t xml:space="preserve"> </w:t>
      </w:r>
      <w:r>
        <w:t>个有序区间时，设当前输出表示这</w:t>
      </w:r>
      <w:r>
        <w:t xml:space="preserve"> </w:t>
      </w:r>
      <m:oMath>
        <m:r>
          <w:rPr>
            <w:rFonts w:ascii="Cambria Math" w:hAnsi="Cambria Math"/>
          </w:rPr>
          <m:t>j</m:t>
        </m:r>
      </m:oMath>
      <w:r>
        <w:t xml:space="preserve"> </w:t>
      </w:r>
      <w:r>
        <w:t>个区间的并集且已规范化。若下一区间与当前分量分离，追加后仍有序且分离；若二者相交或相邻，以左右端点的凸并替换二者不会改变整数槽并集。由归纳法，处理全部输入后语义不变，且不存在可继续合并的相邻分量。证毕。</w:t>
      </w:r>
      <w:r>
        <w:t>□</w:t>
      </w:r>
    </w:p>
    <w:p w14:paraId="6092542D" w14:textId="77777777" w:rsidR="00CC7A25" w:rsidRDefault="00951463">
      <w:pPr>
        <w:ind w:firstLineChars="200" w:firstLine="482"/>
      </w:pPr>
      <w:r>
        <w:rPr>
          <w:b/>
        </w:rPr>
        <w:t>引理</w:t>
      </w:r>
      <w:r>
        <w:rPr>
          <w:b/>
        </w:rPr>
        <w:t>2</w:t>
      </w:r>
      <w:r>
        <w:rPr>
          <w:b/>
        </w:rPr>
        <w:t>（层次覆盖的完整性与互斥性）。</w:t>
      </w:r>
      <w:r>
        <w:t xml:space="preserve"> </w:t>
      </w:r>
      <w:r>
        <w:t>对任意规范区间</w:t>
      </w:r>
      <w:r>
        <w:t xml:space="preserve"> </w:t>
      </w:r>
      <m:oMath>
        <m:r>
          <w:rPr>
            <w:rFonts w:ascii="Cambria Math" w:hAnsi="Cambria Math"/>
          </w:rPr>
          <m:t>I</m:t>
        </m:r>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oMath>
      <w:r>
        <w:t>，</w:t>
      </w:r>
      <w:r>
        <w:rPr>
          <w:rFonts w:ascii="Consolas" w:hAnsi="Consolas"/>
          <w:sz w:val="22"/>
        </w:rPr>
        <w:t>DYADIC-COVER</w:t>
      </w:r>
      <w:r>
        <w:t xml:space="preserve"> </w:t>
      </w:r>
      <w:r>
        <w:t>输出节点均位于</w:t>
      </w:r>
      <w:r>
        <w:t xml:space="preserve"> </w:t>
      </w:r>
      <m:oMath>
        <m:r>
          <w:rPr>
            <w:rFonts w:ascii="Cambria Math" w:hAnsi="Cambria Math"/>
          </w:rPr>
          <m:t>I</m:t>
        </m:r>
      </m:oMath>
      <w:r>
        <w:t xml:space="preserve"> </w:t>
      </w:r>
      <w:r>
        <w:t>内、两两互斥，且节点并集等于</w:t>
      </w:r>
      <w:r>
        <w:t xml:space="preserve"> </w:t>
      </w:r>
      <m:oMath>
        <m:r>
          <w:rPr>
            <w:rFonts w:ascii="Cambria Math" w:hAnsi="Cambria Math"/>
          </w:rPr>
          <m:t>I</m:t>
        </m:r>
      </m:oMath>
      <w:r>
        <w:t>。</w:t>
      </w:r>
    </w:p>
    <w:p w14:paraId="68B422B4" w14:textId="77777777" w:rsidR="00CC7A25" w:rsidRDefault="00951463">
      <w:pPr>
        <w:ind w:firstLineChars="200" w:firstLine="482"/>
      </w:pPr>
      <w:r>
        <w:rPr>
          <w:b/>
        </w:rPr>
        <w:t>证明。</w:t>
      </w:r>
      <w:r>
        <w:t xml:space="preserve"> </w:t>
      </w:r>
      <w:r>
        <w:t>每次迭代选择起点为当前</w:t>
      </w:r>
      <w:r>
        <w:t xml:space="preserve"> </w:t>
      </w:r>
      <m:oMath>
        <m:r>
          <w:rPr>
            <w:rFonts w:ascii="Cambria Math" w:hAnsi="Cambria Math"/>
          </w:rPr>
          <m:t>l</m:t>
        </m:r>
      </m:oMath>
      <w:r>
        <w:t>、长度不超过</w:t>
      </w:r>
      <w:r>
        <w:t xml:space="preserve"> </w:t>
      </w:r>
      <m:oMath>
        <m:r>
          <w:rPr>
            <w:rFonts w:ascii="Cambria Math" w:hAnsi="Cambria Math"/>
          </w:rPr>
          <m:t>r</m:t>
        </m:r>
        <m:r>
          <w:rPr>
            <w:rFonts w:ascii="Cambria Math" w:hAnsi="Cambria Math"/>
          </w:rPr>
          <m:t>-</m:t>
        </m:r>
        <m:r>
          <w:rPr>
            <w:rFonts w:ascii="Cambria Math" w:hAnsi="Cambria Math"/>
          </w:rPr>
          <m:t>l</m:t>
        </m:r>
      </m:oMath>
      <w:r>
        <w:t xml:space="preserve"> </w:t>
      </w:r>
      <w:r>
        <w:t>的正整数块，故节点不会越过右边界。更新</w:t>
      </w:r>
      <w:r>
        <w:t xml:space="preserve"> </w:t>
      </w:r>
      <m:oMath>
        <m:r>
          <w:rPr>
            <w:rFonts w:ascii="Cambria Math" w:hAnsi="Cambria Math"/>
          </w:rPr>
          <m:t>l</m:t>
        </m:r>
        <m:r>
          <w:rPr>
            <w:rFonts w:ascii="Cambria Math" w:hAnsi="Cambria Math"/>
          </w:rPr>
          <m:t>←</m:t>
        </m:r>
        <m:r>
          <w:rPr>
            <w:rFonts w:ascii="Cambria Math" w:hAnsi="Cambria Math"/>
          </w:rPr>
          <m:t>l</m:t>
        </m:r>
        <m:r>
          <w:rPr>
            <w:rFonts w:ascii="Cambria Math" w:hAnsi="Cambria Math"/>
          </w:rPr>
          <m:t>+</m:t>
        </m:r>
        <m:r>
          <m:rPr>
            <m:nor/>
          </m:rPr>
          <m:t>size</m:t>
        </m:r>
      </m:oMath>
      <w:r>
        <w:t xml:space="preserve"> </w:t>
      </w:r>
      <w:r>
        <w:t>后，后继节点起点等于前一节点终点，因此节点互斥并首尾相接。每次</w:t>
      </w:r>
      <w:r>
        <w:t xml:space="preserve"> </w:t>
      </w:r>
      <w:r>
        <w:rPr>
          <w:rFonts w:ascii="Consolas" w:hAnsi="Consolas"/>
          <w:sz w:val="22"/>
        </w:rPr>
        <w:t>size</w:t>
      </w:r>
      <w:r>
        <w:t xml:space="preserve"> </w:t>
      </w:r>
      <w:r>
        <w:t>至少为</w:t>
      </w:r>
      <w:r>
        <w:t>1</w:t>
      </w:r>
      <w:r>
        <w:t>，循环有限终止于</w:t>
      </w:r>
      <w:r>
        <w:t xml:space="preserve"> </w:t>
      </w:r>
      <m:oMath>
        <m:r>
          <w:rPr>
            <w:rFonts w:ascii="Cambria Math" w:hAnsi="Cambria Math"/>
          </w:rPr>
          <m:t>l</m:t>
        </m:r>
        <m:r>
          <w:rPr>
            <w:rFonts w:ascii="Cambria Math" w:hAnsi="Cambria Math"/>
          </w:rPr>
          <m:t>=</m:t>
        </m:r>
        <m:r>
          <w:rPr>
            <w:rFonts w:ascii="Cambria Math" w:hAnsi="Cambria Math"/>
          </w:rPr>
          <m:t>r</m:t>
        </m:r>
      </m:oMath>
      <w:r>
        <w:t>，从而完整覆盖初始</w:t>
      </w:r>
      <w:r>
        <w:t xml:space="preserve"> </w:t>
      </w:r>
      <m:oMath>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oMath>
      <w:r>
        <w:t>。证毕。</w:t>
      </w:r>
      <w:r>
        <w:t>□</w:t>
      </w:r>
    </w:p>
    <w:p w14:paraId="61A443DB" w14:textId="77777777" w:rsidR="00CC7A25" w:rsidRDefault="00951463">
      <w:pPr>
        <w:ind w:firstLineChars="200" w:firstLine="482"/>
      </w:pPr>
      <w:r>
        <w:rPr>
          <w:b/>
        </w:rPr>
        <w:t>引理</w:t>
      </w:r>
      <w:r>
        <w:rPr>
          <w:b/>
        </w:rPr>
        <w:t>3</w:t>
      </w:r>
      <w:r>
        <w:rPr>
          <w:b/>
        </w:rPr>
        <w:t>（规范序列的唯一性）。</w:t>
      </w:r>
      <w:r>
        <w:t xml:space="preserve"> </w:t>
      </w:r>
      <w:r>
        <w:t>固定</w:t>
      </w:r>
      <w:r>
        <w:t xml:space="preserve"> </w:t>
      </w:r>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r>
          <w:rPr>
            <w:rFonts w:ascii="Cambria Math" w:hAnsi="Cambria Math"/>
          </w:rPr>
          <m:t>Δ</m:t>
        </m:r>
        <m:r>
          <w:rPr>
            <w:rFonts w:ascii="Cambria Math" w:hAnsi="Cambria Math"/>
          </w:rPr>
          <m:t>,</m:t>
        </m:r>
        <m:r>
          <w:rPr>
            <w:rFonts w:ascii="Cambria Math" w:hAnsi="Cambria Math"/>
          </w:rPr>
          <m:t>U</m:t>
        </m:r>
      </m:oMath>
      <w:r>
        <w:t xml:space="preserve"> </w:t>
      </w:r>
      <w:r>
        <w:t>与</w:t>
      </w:r>
      <w:r>
        <w:t xml:space="preserve"> NTP1 schema</w:t>
      </w:r>
      <w:r>
        <w:t>。若</w:t>
      </w:r>
      <w:r>
        <w:t xml:space="preserve"> </w:t>
      </w:r>
      <m:oMath>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oMath>
      <w:r>
        <w:t>，则</w:t>
      </w:r>
      <w:r>
        <w:t xml:space="preserve"> </w:t>
      </w:r>
      <m:oMath>
        <m:sSubSup>
          <m:sSubSupPr>
            <m:ctrlPr>
              <w:rPr>
                <w:rFonts w:ascii="Cambria Math" w:hAnsi="Cambria Math"/>
              </w:rPr>
            </m:ctrlPr>
          </m:sSubSupPr>
          <m:e>
            <m:r>
              <w:rPr>
                <w:rFonts w:ascii="Cambria Math" w:hAnsi="Cambria Math"/>
              </w:rPr>
              <m:t>I</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2</m:t>
            </m:r>
          </m:sub>
          <m:sup>
            <m:r>
              <w:rPr>
                <w:rFonts w:ascii="Cambria Math" w:hAnsi="Cambria Math"/>
              </w:rPr>
              <m:t>*</m:t>
            </m:r>
          </m:sup>
        </m:sSubSup>
      </m:oMath>
      <w:r>
        <w:t xml:space="preserve"> </w:t>
      </w:r>
      <w:r>
        <w:t>且</w:t>
      </w:r>
      <w:r>
        <w:t xml:space="preserve"> </w:t>
      </w:r>
      <m:oMath>
        <m:r>
          <w:rPr>
            <w:rFonts w:ascii="Cambria Math" w:hAnsi="Cambria Math"/>
          </w:rPr>
          <m:t>B</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r>
          <w:rPr>
            <w:rFonts w:ascii="Cambria Math" w:hAnsi="Cambria Math"/>
          </w:rPr>
          <m:t>B</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oMath>
      <w:r>
        <w:t>。</w:t>
      </w:r>
    </w:p>
    <w:p w14:paraId="75CC1B0C" w14:textId="77777777" w:rsidR="00CC7A25" w:rsidRDefault="00951463">
      <w:pPr>
        <w:ind w:firstLineChars="200" w:firstLine="482"/>
      </w:pPr>
      <w:r>
        <w:rPr>
          <w:b/>
        </w:rPr>
        <w:lastRenderedPageBreak/>
        <w:t>证明。</w:t>
      </w:r>
      <w:r>
        <w:t xml:space="preserve"> </w:t>
      </w:r>
      <w:r>
        <w:t>有限整数集合的极大连续分量分解唯一。由引理</w:t>
      </w:r>
      <w:r>
        <w:t>1</w:t>
      </w:r>
      <w:r>
        <w:t>，两个规范化结果均为同一集合的极大连续分量，故</w:t>
      </w:r>
      <w:r>
        <w:t xml:space="preserve"> </w:t>
      </w:r>
      <m:oMath>
        <m:sSubSup>
          <m:sSubSupPr>
            <m:ctrlPr>
              <w:rPr>
                <w:rFonts w:ascii="Cambria Math" w:hAnsi="Cambria Math"/>
              </w:rPr>
            </m:ctrlPr>
          </m:sSubSupPr>
          <m:e>
            <m:r>
              <w:rPr>
                <w:rFonts w:ascii="Cambria Math" w:hAnsi="Cambria Math"/>
              </w:rPr>
              <m:t>I</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2</m:t>
            </m:r>
          </m:sub>
          <m:sup>
            <m:r>
              <w:rPr>
                <w:rFonts w:ascii="Cambria Math" w:hAnsi="Cambria Math"/>
              </w:rPr>
              <m:t>*</m:t>
            </m:r>
          </m:sup>
        </m:sSubSup>
      </m:oMath>
      <w:r>
        <w:t>。</w:t>
      </w:r>
      <w:r>
        <w:t>NTP1</w:t>
      </w:r>
      <w:r>
        <w:t>对相同字段采用固定顺序、宽度和字节序，因而产生相同字节串。证毕。</w:t>
      </w:r>
      <w:r>
        <w:t>□</w:t>
      </w:r>
    </w:p>
    <w:p w14:paraId="32368A2E" w14:textId="77777777" w:rsidR="00CC7A25" w:rsidRDefault="00951463">
      <w:pPr>
        <w:ind w:firstLineChars="200" w:firstLine="482"/>
      </w:pPr>
      <w:r>
        <w:rPr>
          <w:b/>
        </w:rPr>
        <w:t>引理</w:t>
      </w:r>
      <w:r>
        <w:rPr>
          <w:b/>
        </w:rPr>
        <w:t>4</w:t>
      </w:r>
      <w:r>
        <w:rPr>
          <w:b/>
        </w:rPr>
        <w:t>（最大层次覆盖的规范性）。</w:t>
      </w:r>
      <w:r>
        <w:t xml:space="preserve"> </w:t>
      </w:r>
      <w:r>
        <w:t>固定二进制层次后，任意规范区间</w:t>
      </w:r>
      <w:r>
        <w:t xml:space="preserve"> </w:t>
      </w:r>
      <m:oMath>
        <m:r>
          <w:rPr>
            <w:rFonts w:ascii="Cambria Math" w:hAnsi="Cambria Math"/>
          </w:rPr>
          <m:t>I</m:t>
        </m:r>
      </m:oMath>
      <w:r>
        <w:t xml:space="preserve"> </w:t>
      </w:r>
      <w:r>
        <w:t>的最大层次节点集合唯一，算法</w:t>
      </w:r>
      <w:r>
        <w:t>4-2</w:t>
      </w:r>
      <w:r>
        <w:t>输出该集合。</w:t>
      </w:r>
    </w:p>
    <w:p w14:paraId="715FD30F" w14:textId="77777777" w:rsidR="00CC7A25" w:rsidRDefault="00951463">
      <w:pPr>
        <w:ind w:firstLineChars="200" w:firstLine="482"/>
      </w:pPr>
      <w:r>
        <w:rPr>
          <w:b/>
        </w:rPr>
        <w:t>证明。</w:t>
      </w:r>
      <w:r>
        <w:t xml:space="preserve"> </w:t>
      </w:r>
      <w:r>
        <w:t>对</w:t>
      </w:r>
      <w:r>
        <w:t xml:space="preserve"> </w:t>
      </w:r>
      <m:oMath>
        <m:r>
          <w:rPr>
            <w:rFonts w:ascii="Cambria Math" w:hAnsi="Cambria Math"/>
          </w:rPr>
          <m:t>I</m:t>
        </m:r>
      </m:oMath>
      <w:r>
        <w:t xml:space="preserve"> </w:t>
      </w:r>
      <w:r>
        <w:t>中任一槽，沿叶到根路径存在唯一最高节点仍完全包含于</w:t>
      </w:r>
      <w:r>
        <w:t xml:space="preserve"> </w:t>
      </w:r>
      <m:oMath>
        <m:r>
          <w:rPr>
            <w:rFonts w:ascii="Cambria Math" w:hAnsi="Cambria Math"/>
          </w:rPr>
          <m:t>I</m:t>
        </m:r>
      </m:oMath>
      <w:r>
        <w:t>。所有这样的最高节点互不包含；结合引理</w:t>
      </w:r>
      <w:r>
        <w:t>2</w:t>
      </w:r>
      <w:r>
        <w:t>，它们构成完整互斥覆盖。算法</w:t>
      </w:r>
      <w:r>
        <w:t>4-2</w:t>
      </w:r>
      <w:r>
        <w:t>在每个未覆盖左端点选择最大可用对齐块，若存在更大合法父节点，则当前块不是最大，和选择规则矛盾。使用更小子节点又不满足最大性，故输出集合唯一。证毕。</w:t>
      </w:r>
      <w:r>
        <w:t>□</w:t>
      </w:r>
    </w:p>
    <w:p w14:paraId="0430EA2D" w14:textId="77777777" w:rsidR="00CC7A25" w:rsidRDefault="00951463">
      <w:pPr>
        <w:ind w:firstLineChars="200" w:firstLine="482"/>
      </w:pPr>
      <w:r>
        <w:rPr>
          <w:b/>
        </w:rPr>
        <w:t>定理</w:t>
      </w:r>
      <w:r>
        <w:rPr>
          <w:b/>
        </w:rPr>
        <w:t>1</w:t>
      </w:r>
      <w:r>
        <w:rPr>
          <w:b/>
        </w:rPr>
        <w:t>（</w:t>
      </w:r>
      <w:r>
        <w:rPr>
          <w:b/>
        </w:rPr>
        <w:t>PolicyCompile</w:t>
      </w:r>
      <w:r>
        <w:rPr>
          <w:b/>
        </w:rPr>
        <w:t>正确性）。</w:t>
      </w:r>
      <w:r>
        <w:t xml:space="preserve"> </w:t>
      </w:r>
      <w:r>
        <w:t>对任意合法输入，算法</w:t>
      </w:r>
      <w:r>
        <w:t>4-1</w:t>
      </w:r>
      <w:r>
        <w:t>终止，并满足：</w:t>
      </w:r>
    </w:p>
    <w:p w14:paraId="63948069" w14:textId="77777777" w:rsidR="00CC7A25" w:rsidRDefault="00951463">
      <w:pPr>
        <w:tabs>
          <w:tab w:val="center" w:pos="4394"/>
          <w:tab w:val="right" w:pos="8787"/>
        </w:tabs>
        <w:spacing w:line="336" w:lineRule="auto"/>
      </w:pPr>
      <w:r>
        <w:tab/>
      </w:r>
      <m:oMath>
        <m:r>
          <w:rPr>
            <w:rFonts w:ascii="Cambria Math" w:hAnsi="Cambria Math"/>
          </w:rPr>
          <m:t>S</m:t>
        </m:r>
        <m:r>
          <w:rPr>
            <w:rFonts w:ascii="Cambria Math" w:hAnsi="Cambria Math"/>
          </w:rPr>
          <m:t>(</m:t>
        </m:r>
        <m:r>
          <w:rPr>
            <w:rFonts w:ascii="Cambria Math" w:hAnsi="Cambria Math"/>
          </w:rPr>
          <m:t>P</m:t>
        </m:r>
        <m:r>
          <w:rPr>
            <w:rFonts w:ascii="Cambria Math" w:hAnsi="Cambria Math"/>
          </w:rPr>
          <m:t>)=</m:t>
        </m:r>
        <m:r>
          <w:rPr>
            <w:rFonts w:ascii="Cambria Math" w:hAnsi="Cambria Math"/>
          </w:rPr>
          <m:t>S</m:t>
        </m:r>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m:t>
        </m:r>
        <m:r>
          <w:rPr>
            <w:rFonts w:ascii="Cambria Math" w:hAnsi="Cambria Math"/>
          </w:rPr>
          <m:t>S</m:t>
        </m:r>
        <m:r>
          <w:rPr>
            <w:rFonts w:ascii="Cambria Math" w:hAnsi="Cambria Math"/>
          </w:rPr>
          <m:t>(</m:t>
        </m:r>
        <m:r>
          <w:rPr>
            <w:rFonts w:ascii="Cambria Math" w:hAnsi="Cambria Math"/>
          </w:rPr>
          <m:t>C</m:t>
        </m:r>
        <m:r>
          <w:rPr>
            <w:rFonts w:ascii="Cambria Math" w:hAnsi="Cambria Math"/>
          </w:rPr>
          <m:t>(</m:t>
        </m:r>
        <m:r>
          <w:rPr>
            <w:rFonts w:ascii="Cambria Math" w:hAnsi="Cambria Math"/>
          </w:rPr>
          <m:t>P</m:t>
        </m:r>
        <m:r>
          <w:rPr>
            <w:rFonts w:ascii="Cambria Math" w:hAnsi="Cambria Math"/>
          </w:rPr>
          <m:t>));</m:t>
        </m:r>
      </m:oMath>
      <w:r>
        <w:tab/>
        <w:t>(4-15)</w:t>
      </w:r>
    </w:p>
    <w:p w14:paraId="530F2199" w14:textId="77777777" w:rsidR="00CC7A25" w:rsidRDefault="00951463">
      <w:pPr>
        <w:ind w:firstLineChars="200" w:firstLine="480"/>
      </w:pPr>
      <w:r>
        <w:t>相同时间环境中的等义输入产生相同</w:t>
      </w:r>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m:t>
        </m:r>
        <m:r>
          <w:rPr>
            <w:rFonts w:ascii="Cambria Math" w:hAnsi="Cambria Math"/>
          </w:rPr>
          <m:t>C</m:t>
        </m:r>
        <m:r>
          <w:rPr>
            <w:rFonts w:ascii="Cambria Math" w:hAnsi="Cambria Math"/>
          </w:rPr>
          <m:t>(</m:t>
        </m:r>
        <m:r>
          <w:rPr>
            <w:rFonts w:ascii="Cambria Math" w:hAnsi="Cambria Math"/>
          </w:rPr>
          <m:t>P</m:t>
        </m:r>
        <m:r>
          <w:rPr>
            <w:rFonts w:ascii="Cambria Math" w:hAnsi="Cambria Math"/>
          </w:rPr>
          <m:t>),</m:t>
        </m:r>
        <m:r>
          <w:rPr>
            <w:rFonts w:ascii="Cambria Math" w:hAnsi="Cambria Math"/>
          </w:rPr>
          <m:t>B</m:t>
        </m:r>
        <m:r>
          <w:rPr>
            <w:rFonts w:ascii="Cambria Math" w:hAnsi="Cambria Math"/>
          </w:rPr>
          <m:t>(</m:t>
        </m:r>
        <m:r>
          <w:rPr>
            <w:rFonts w:ascii="Cambria Math" w:hAnsi="Cambria Math"/>
          </w:rPr>
          <m:t>P</m:t>
        </m:r>
        <m:r>
          <w:rPr>
            <w:rFonts w:ascii="Cambria Math" w:hAnsi="Cambria Math"/>
          </w:rPr>
          <m:t>)</m:t>
        </m:r>
      </m:oMath>
      <w:r>
        <w:t xml:space="preserve"> </w:t>
      </w:r>
      <w:r>
        <w:t>和</w:t>
      </w:r>
      <w:r>
        <w:t xml:space="preserve"> </w:t>
      </w:r>
      <m:oMath>
        <m:r>
          <w:rPr>
            <w:rFonts w:ascii="Cambria Math" w:hAnsi="Cambria Math"/>
          </w:rPr>
          <m:t>pd</m:t>
        </m:r>
      </m:oMath>
      <w:r>
        <w:t>。</w:t>
      </w:r>
    </w:p>
    <w:p w14:paraId="0688C22D" w14:textId="77777777" w:rsidR="00CC7A25" w:rsidRDefault="00951463">
      <w:pPr>
        <w:ind w:firstLineChars="200" w:firstLine="482"/>
      </w:pPr>
      <w:r>
        <w:rPr>
          <w:b/>
        </w:rPr>
        <w:t>证明。</w:t>
      </w:r>
      <w:r>
        <w:t xml:space="preserve"> </w:t>
      </w:r>
      <w:r>
        <w:t>规范化扫描有限；覆盖循环中左端点严格增加；序列化与摘要处理有限长度输入，因此算法终止。第一项由引理</w:t>
      </w:r>
      <w:r>
        <w:t>1</w:t>
      </w:r>
      <w:r>
        <w:t>和引理</w:t>
      </w:r>
      <w:r>
        <w:t>2</w:t>
      </w:r>
      <w:r>
        <w:t>得到。</w:t>
      </w:r>
      <m:oMath>
        <m:sSup>
          <m:sSupPr>
            <m:ctrlPr>
              <w:rPr>
                <w:rFonts w:ascii="Cambria Math" w:hAnsi="Cambria Math"/>
              </w:rPr>
            </m:ctrlPr>
          </m:sSupPr>
          <m:e>
            <m:r>
              <w:rPr>
                <w:rFonts w:ascii="Cambria Math" w:hAnsi="Cambria Math"/>
              </w:rPr>
              <m:t>I</m:t>
            </m:r>
          </m:e>
          <m:sup>
            <m:r>
              <w:rPr>
                <w:rFonts w:ascii="Cambria Math" w:hAnsi="Cambria Math"/>
              </w:rPr>
              <m:t>*</m:t>
            </m:r>
          </m:sup>
        </m:sSup>
      </m:oMath>
      <w:r>
        <w:t xml:space="preserve"> </w:t>
      </w:r>
      <w:r>
        <w:t>与</w:t>
      </w:r>
      <w:r>
        <w:t xml:space="preserve"> </w:t>
      </w:r>
      <m:oMath>
        <m:r>
          <w:rPr>
            <w:rFonts w:ascii="Cambria Math" w:hAnsi="Cambria Math"/>
          </w:rPr>
          <m:t>B</m:t>
        </m:r>
        <m:r>
          <w:rPr>
            <w:rFonts w:ascii="Cambria Math" w:hAnsi="Cambria Math"/>
          </w:rPr>
          <m:t>(</m:t>
        </m:r>
        <m:r>
          <w:rPr>
            <w:rFonts w:ascii="Cambria Math" w:hAnsi="Cambria Math"/>
          </w:rPr>
          <m:t>P</m:t>
        </m:r>
        <m:r>
          <w:rPr>
            <w:rFonts w:ascii="Cambria Math" w:hAnsi="Cambria Math"/>
          </w:rPr>
          <m:t>)</m:t>
        </m:r>
      </m:oMath>
      <w:r>
        <w:t xml:space="preserve"> </w:t>
      </w:r>
      <w:r>
        <w:t>的唯一性由引理</w:t>
      </w:r>
      <w:r>
        <w:t>3</w:t>
      </w:r>
      <w:r>
        <w:t>得到，</w:t>
      </w:r>
      <m:oMath>
        <m:r>
          <w:rPr>
            <w:rFonts w:ascii="Cambria Math" w:hAnsi="Cambria Math"/>
          </w:rPr>
          <m:t>C</m:t>
        </m:r>
        <m:r>
          <w:rPr>
            <w:rFonts w:ascii="Cambria Math" w:hAnsi="Cambria Math"/>
          </w:rPr>
          <m:t>(</m:t>
        </m:r>
        <m:r>
          <w:rPr>
            <w:rFonts w:ascii="Cambria Math" w:hAnsi="Cambria Math"/>
          </w:rPr>
          <m:t>P</m:t>
        </m:r>
        <m:r>
          <w:rPr>
            <w:rFonts w:ascii="Cambria Math" w:hAnsi="Cambria Math"/>
          </w:rPr>
          <m:t>)</m:t>
        </m:r>
      </m:oMath>
      <w:r>
        <w:t xml:space="preserve"> </w:t>
      </w:r>
      <w:r>
        <w:t>的唯一性由引理</w:t>
      </w:r>
      <w:r>
        <w:t>4</w:t>
      </w:r>
      <w:r>
        <w:t>得到；确定性哈希函数对相同字节输入输出相同摘要。证毕。</w:t>
      </w:r>
      <w:r>
        <w:t>□</w:t>
      </w:r>
    </w:p>
    <w:p w14:paraId="478DF8C9" w14:textId="77777777" w:rsidR="00CC7A25" w:rsidRDefault="00951463">
      <w:pPr>
        <w:ind w:firstLineChars="200" w:firstLine="480"/>
      </w:pPr>
      <w:r>
        <w:t>定理中的</w:t>
      </w:r>
      <w:r>
        <w:t>“</w:t>
      </w:r>
      <w:r>
        <w:t>相同输入得到相同摘要</w:t>
      </w:r>
      <w:r>
        <w:t>”</w:t>
      </w:r>
      <w:r>
        <w:t>不等价于证明</w:t>
      </w:r>
      <w:r>
        <w:t>SHA-256</w:t>
      </w:r>
      <w:r>
        <w:t>无碰撞。摘要抗碰撞依赖标准哈希函数的安全假设；本章的数学分析证明的是编码前语义规范性和编译过程正确性。</w:t>
      </w:r>
      <w:r>
        <w:t>Python</w:t>
      </w:r>
      <w:r>
        <w:t>测试则用于验证具体实现与上述抽象定义一致，不能替代数学证明。</w:t>
      </w:r>
    </w:p>
    <w:p w14:paraId="2C8E18F4" w14:textId="77777777" w:rsidR="00CC7A25" w:rsidRDefault="00951463">
      <w:pPr>
        <w:pStyle w:val="21"/>
        <w:spacing w:after="0"/>
      </w:pPr>
      <w:bookmarkStart w:id="28" w:name="_Toc236597757"/>
      <w:r>
        <w:t xml:space="preserve">4.5 </w:t>
      </w:r>
      <w:r>
        <w:t>复杂度分析</w:t>
      </w:r>
      <w:bookmarkEnd w:id="28"/>
    </w:p>
    <w:p w14:paraId="62600BA0" w14:textId="77777777" w:rsidR="00CC7A25" w:rsidRDefault="00951463">
      <w:pPr>
        <w:ind w:firstLineChars="200" w:firstLine="480"/>
      </w:pPr>
      <w:r>
        <w:t>设</w:t>
      </w:r>
      <w:r>
        <w:t xml:space="preserve"> </w:t>
      </w:r>
      <m:oMath>
        <m:r>
          <w:rPr>
            <w:rFonts w:ascii="Cambria Math" w:hAnsi="Cambria Math"/>
          </w:rPr>
          <m:t>n</m:t>
        </m:r>
      </m:oMath>
      <w:r>
        <w:t xml:space="preserve"> </w:t>
      </w:r>
      <w:r>
        <w:t>为原始区间数，</w:t>
      </w:r>
      <m:oMath>
        <m:r>
          <w:rPr>
            <w:rFonts w:ascii="Cambria Math" w:hAnsi="Cambria Math"/>
          </w:rPr>
          <m:t>k</m:t>
        </m:r>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m:t>
        </m:r>
      </m:oMath>
      <w:r>
        <w:t>，</w:t>
      </w:r>
      <m:oMath>
        <m:r>
          <w:rPr>
            <w:rFonts w:ascii="Cambria Math" w:hAnsi="Cambria Math"/>
          </w:rPr>
          <m:t>c</m:t>
        </m:r>
        <m:r>
          <w:rPr>
            <w:rFonts w:ascii="Cambria Math" w:hAnsi="Cambria Math"/>
          </w:rPr>
          <m:t>=|</m:t>
        </m:r>
        <m:r>
          <w:rPr>
            <w:rFonts w:ascii="Cambria Math" w:hAnsi="Cambria Math"/>
          </w:rPr>
          <m:t>C</m:t>
        </m:r>
        <m:r>
          <w:rPr>
            <w:rFonts w:ascii="Cambria Math" w:hAnsi="Cambria Math"/>
          </w:rPr>
          <m:t>(</m:t>
        </m:r>
        <m:r>
          <w:rPr>
            <w:rFonts w:ascii="Cambria Math" w:hAnsi="Cambria Math"/>
          </w:rPr>
          <m:t>P</m:t>
        </m:r>
        <m:r>
          <w:rPr>
            <w:rFonts w:ascii="Cambria Math" w:hAnsi="Cambria Math"/>
          </w:rPr>
          <m:t>)|</m:t>
        </m:r>
      </m:oMath>
      <w:r>
        <w:t>。各阶段复杂度如表</w:t>
      </w:r>
      <w:r>
        <w:t>4-2</w:t>
      </w:r>
      <w:r>
        <w:t>前的分阶段分析所示。</w:t>
      </w:r>
    </w:p>
    <w:tbl>
      <w:tblPr>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35"/>
        <w:gridCol w:w="2835"/>
        <w:gridCol w:w="2835"/>
      </w:tblGrid>
      <w:tr w:rsidR="00CC7A25" w14:paraId="4DEF5A92" w14:textId="77777777">
        <w:trPr>
          <w:jc w:val="center"/>
        </w:trPr>
        <w:tc>
          <w:tcPr>
            <w:tcW w:w="2835" w:type="dxa"/>
            <w:tcBorders>
              <w:bottom w:val="single" w:sz="8" w:space="0" w:color="000000"/>
            </w:tcBorders>
          </w:tcPr>
          <w:p w14:paraId="19AAE1CD" w14:textId="77777777" w:rsidR="00CC7A25" w:rsidRDefault="00951463">
            <w:pPr>
              <w:spacing w:before="40" w:after="40" w:line="240" w:lineRule="auto"/>
            </w:pPr>
            <w:r>
              <w:rPr>
                <w:b/>
                <w:sz w:val="21"/>
              </w:rPr>
              <w:t>阶段</w:t>
            </w:r>
          </w:p>
        </w:tc>
        <w:tc>
          <w:tcPr>
            <w:tcW w:w="2835" w:type="dxa"/>
            <w:tcBorders>
              <w:bottom w:val="single" w:sz="8" w:space="0" w:color="000000"/>
            </w:tcBorders>
          </w:tcPr>
          <w:p w14:paraId="4BA545CC" w14:textId="77777777" w:rsidR="00CC7A25" w:rsidRDefault="00951463">
            <w:pPr>
              <w:spacing w:before="40" w:after="40" w:line="240" w:lineRule="auto"/>
            </w:pPr>
            <w:r>
              <w:rPr>
                <w:b/>
                <w:sz w:val="21"/>
              </w:rPr>
              <w:t>时间复杂度</w:t>
            </w:r>
          </w:p>
        </w:tc>
        <w:tc>
          <w:tcPr>
            <w:tcW w:w="2835" w:type="dxa"/>
            <w:tcBorders>
              <w:bottom w:val="single" w:sz="8" w:space="0" w:color="000000"/>
            </w:tcBorders>
          </w:tcPr>
          <w:p w14:paraId="1E737229" w14:textId="77777777" w:rsidR="00CC7A25" w:rsidRDefault="00951463">
            <w:pPr>
              <w:spacing w:before="40" w:after="40" w:line="240" w:lineRule="auto"/>
            </w:pPr>
            <w:r>
              <w:rPr>
                <w:b/>
                <w:sz w:val="21"/>
              </w:rPr>
              <w:t>空间复杂度</w:t>
            </w:r>
          </w:p>
        </w:tc>
      </w:tr>
      <w:tr w:rsidR="00CC7A25" w14:paraId="44AD7371" w14:textId="77777777">
        <w:trPr>
          <w:jc w:val="center"/>
        </w:trPr>
        <w:tc>
          <w:tcPr>
            <w:tcW w:w="2835" w:type="dxa"/>
          </w:tcPr>
          <w:p w14:paraId="72727E69" w14:textId="77777777" w:rsidR="00CC7A25" w:rsidRDefault="00951463">
            <w:pPr>
              <w:spacing w:before="40" w:after="40" w:line="240" w:lineRule="auto"/>
            </w:pPr>
            <w:r>
              <w:rPr>
                <w:sz w:val="21"/>
              </w:rPr>
              <w:t>时间离散化</w:t>
            </w:r>
          </w:p>
        </w:tc>
        <w:tc>
          <w:tcPr>
            <w:tcW w:w="2835" w:type="dxa"/>
          </w:tcPr>
          <w:p w14:paraId="2D686726" w14:textId="77777777" w:rsidR="00CC7A25" w:rsidRDefault="00951463">
            <w:pPr>
              <w:spacing w:before="40" w:after="40" w:line="240" w:lineRule="auto"/>
            </w:pPr>
            <m:oMathPara>
              <m:oMath>
                <m:r>
                  <w:rPr>
                    <w:rFonts w:ascii="Cambria Math" w:hAnsi="Cambria Math"/>
                  </w:rPr>
                  <m:t>O</m:t>
                </m:r>
                <m:r>
                  <w:rPr>
                    <w:rFonts w:ascii="Cambria Math" w:hAnsi="Cambria Math"/>
                  </w:rPr>
                  <m:t>(</m:t>
                </m:r>
                <m:r>
                  <w:rPr>
                    <w:rFonts w:ascii="Cambria Math" w:hAnsi="Cambria Math"/>
                  </w:rPr>
                  <m:t>n</m:t>
                </m:r>
                <m:r>
                  <w:rPr>
                    <w:rFonts w:ascii="Cambria Math" w:hAnsi="Cambria Math"/>
                  </w:rPr>
                  <m:t>)</m:t>
                </m:r>
              </m:oMath>
            </m:oMathPara>
          </w:p>
        </w:tc>
        <w:tc>
          <w:tcPr>
            <w:tcW w:w="2835" w:type="dxa"/>
          </w:tcPr>
          <w:p w14:paraId="1949F0F4" w14:textId="77777777" w:rsidR="00CC7A25" w:rsidRDefault="00951463">
            <w:pPr>
              <w:spacing w:before="40" w:after="40" w:line="240" w:lineRule="auto"/>
            </w:pPr>
            <m:oMathPara>
              <m:oMath>
                <m:r>
                  <w:rPr>
                    <w:rFonts w:ascii="Cambria Math" w:hAnsi="Cambria Math"/>
                  </w:rPr>
                  <m:t>O</m:t>
                </m:r>
                <m:r>
                  <w:rPr>
                    <w:rFonts w:ascii="Cambria Math" w:hAnsi="Cambria Math"/>
                  </w:rPr>
                  <m:t>(</m:t>
                </m:r>
                <m:r>
                  <w:rPr>
                    <w:rFonts w:ascii="Cambria Math" w:hAnsi="Cambria Math"/>
                  </w:rPr>
                  <m:t>n</m:t>
                </m:r>
                <m:r>
                  <w:rPr>
                    <w:rFonts w:ascii="Cambria Math" w:hAnsi="Cambria Math"/>
                  </w:rPr>
                  <m:t>)</m:t>
                </m:r>
              </m:oMath>
            </m:oMathPara>
          </w:p>
        </w:tc>
      </w:tr>
      <w:tr w:rsidR="00CC7A25" w14:paraId="22C09ADF" w14:textId="77777777">
        <w:trPr>
          <w:jc w:val="center"/>
        </w:trPr>
        <w:tc>
          <w:tcPr>
            <w:tcW w:w="2835" w:type="dxa"/>
          </w:tcPr>
          <w:p w14:paraId="4D3295BC" w14:textId="77777777" w:rsidR="00CC7A25" w:rsidRDefault="00951463">
            <w:pPr>
              <w:spacing w:before="40" w:after="40" w:line="240" w:lineRule="auto"/>
            </w:pPr>
            <w:r>
              <w:rPr>
                <w:sz w:val="21"/>
              </w:rPr>
              <w:t>排序</w:t>
            </w:r>
          </w:p>
        </w:tc>
        <w:tc>
          <w:tcPr>
            <w:tcW w:w="2835" w:type="dxa"/>
          </w:tcPr>
          <w:p w14:paraId="28A7256A" w14:textId="77777777" w:rsidR="00CC7A25" w:rsidRDefault="00951463">
            <w:pPr>
              <w:spacing w:before="40" w:after="40" w:line="240" w:lineRule="auto"/>
            </w:pPr>
            <m:oMathPara>
              <m:oMath>
                <m:r>
                  <w:rPr>
                    <w:rFonts w:ascii="Cambria Math" w:hAnsi="Cambria Math"/>
                  </w:rPr>
                  <m:t>O</m:t>
                </m:r>
                <m: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w:rPr>
                    <w:rFonts w:ascii="Cambria Math" w:hAnsi="Cambria Math"/>
                  </w:rPr>
                  <m:t>)</m:t>
                </m:r>
              </m:oMath>
            </m:oMathPara>
          </w:p>
        </w:tc>
        <w:tc>
          <w:tcPr>
            <w:tcW w:w="2835" w:type="dxa"/>
          </w:tcPr>
          <w:p w14:paraId="2F531E5D" w14:textId="77777777" w:rsidR="00CC7A25" w:rsidRDefault="00951463">
            <w:pPr>
              <w:spacing w:before="40" w:after="40" w:line="240" w:lineRule="auto"/>
            </w:pPr>
            <w:r>
              <w:rPr>
                <w:sz w:val="21"/>
              </w:rPr>
              <w:t>实现相关</w:t>
            </w:r>
          </w:p>
        </w:tc>
      </w:tr>
      <w:tr w:rsidR="00CC7A25" w14:paraId="1E44071D" w14:textId="77777777">
        <w:trPr>
          <w:jc w:val="center"/>
        </w:trPr>
        <w:tc>
          <w:tcPr>
            <w:tcW w:w="2835" w:type="dxa"/>
          </w:tcPr>
          <w:p w14:paraId="5202229F" w14:textId="77777777" w:rsidR="00CC7A25" w:rsidRDefault="00951463">
            <w:pPr>
              <w:spacing w:before="40" w:after="40" w:line="240" w:lineRule="auto"/>
            </w:pPr>
            <w:r>
              <w:rPr>
                <w:sz w:val="21"/>
              </w:rPr>
              <w:t>合并</w:t>
            </w:r>
          </w:p>
        </w:tc>
        <w:tc>
          <w:tcPr>
            <w:tcW w:w="2835" w:type="dxa"/>
          </w:tcPr>
          <w:p w14:paraId="36F6FDC9" w14:textId="77777777" w:rsidR="00CC7A25" w:rsidRDefault="00951463">
            <w:pPr>
              <w:spacing w:before="40" w:after="40" w:line="240" w:lineRule="auto"/>
            </w:pPr>
            <m:oMathPara>
              <m:oMath>
                <m:r>
                  <w:rPr>
                    <w:rFonts w:ascii="Cambria Math" w:hAnsi="Cambria Math"/>
                  </w:rPr>
                  <m:t>O</m:t>
                </m:r>
                <m:r>
                  <w:rPr>
                    <w:rFonts w:ascii="Cambria Math" w:hAnsi="Cambria Math"/>
                  </w:rPr>
                  <m:t>(</m:t>
                </m:r>
                <m:r>
                  <w:rPr>
                    <w:rFonts w:ascii="Cambria Math" w:hAnsi="Cambria Math"/>
                  </w:rPr>
                  <m:t>n</m:t>
                </m:r>
                <m:r>
                  <w:rPr>
                    <w:rFonts w:ascii="Cambria Math" w:hAnsi="Cambria Math"/>
                  </w:rPr>
                  <m:t>)</m:t>
                </m:r>
              </m:oMath>
            </m:oMathPara>
          </w:p>
        </w:tc>
        <w:tc>
          <w:tcPr>
            <w:tcW w:w="2835" w:type="dxa"/>
          </w:tcPr>
          <w:p w14:paraId="3C72E18F" w14:textId="77777777" w:rsidR="00CC7A25" w:rsidRDefault="00951463">
            <w:pPr>
              <w:spacing w:before="40" w:after="40" w:line="240" w:lineRule="auto"/>
            </w:pPr>
            <m:oMathPara>
              <m:oMath>
                <m:r>
                  <w:rPr>
                    <w:rFonts w:ascii="Cambria Math" w:hAnsi="Cambria Math"/>
                  </w:rPr>
                  <m:t>O</m:t>
                </m:r>
                <m:r>
                  <w:rPr>
                    <w:rFonts w:ascii="Cambria Math" w:hAnsi="Cambria Math"/>
                  </w:rPr>
                  <m:t>(</m:t>
                </m:r>
                <m:r>
                  <w:rPr>
                    <w:rFonts w:ascii="Cambria Math" w:hAnsi="Cambria Math"/>
                  </w:rPr>
                  <m:t>k</m:t>
                </m:r>
                <m:r>
                  <w:rPr>
                    <w:rFonts w:ascii="Cambria Math" w:hAnsi="Cambria Math"/>
                  </w:rPr>
                  <m:t>)</m:t>
                </m:r>
              </m:oMath>
            </m:oMathPara>
          </w:p>
        </w:tc>
      </w:tr>
      <w:tr w:rsidR="00CC7A25" w14:paraId="6F83920C" w14:textId="77777777">
        <w:trPr>
          <w:jc w:val="center"/>
        </w:trPr>
        <w:tc>
          <w:tcPr>
            <w:tcW w:w="2835" w:type="dxa"/>
          </w:tcPr>
          <w:p w14:paraId="32D1A70C" w14:textId="77777777" w:rsidR="00CC7A25" w:rsidRDefault="00951463">
            <w:pPr>
              <w:spacing w:before="40" w:after="40" w:line="240" w:lineRule="auto"/>
            </w:pPr>
            <w:r>
              <w:rPr>
                <w:sz w:val="21"/>
              </w:rPr>
              <w:t>层次覆盖</w:t>
            </w:r>
          </w:p>
        </w:tc>
        <w:tc>
          <w:tcPr>
            <w:tcW w:w="2835" w:type="dxa"/>
          </w:tcPr>
          <w:p w14:paraId="30024416" w14:textId="77777777" w:rsidR="00CC7A25" w:rsidRDefault="00951463">
            <w:pPr>
              <w:spacing w:before="40" w:after="40" w:line="240" w:lineRule="auto"/>
            </w:pPr>
            <m:oMathPara>
              <m:oMath>
                <m:r>
                  <w:rPr>
                    <w:rFonts w:ascii="Cambria Math" w:hAnsi="Cambria Math"/>
                  </w:rPr>
                  <m:t>O</m:t>
                </m:r>
                <m:r>
                  <w:rPr>
                    <w:rFonts w:ascii="Cambria Math" w:hAnsi="Cambria Math"/>
                  </w:rPr>
                  <m:t>(</m:t>
                </m:r>
                <m:r>
                  <w:rPr>
                    <w:rFonts w:ascii="Cambria Math" w:hAnsi="Cambria Math"/>
                  </w:rPr>
                  <m:t>c</m:t>
                </m:r>
                <m:r>
                  <w:rPr>
                    <w:rFonts w:ascii="Cambria Math" w:hAnsi="Cambria Math"/>
                  </w:rPr>
                  <m:t>)</m:t>
                </m:r>
              </m:oMath>
            </m:oMathPara>
          </w:p>
        </w:tc>
        <w:tc>
          <w:tcPr>
            <w:tcW w:w="2835" w:type="dxa"/>
          </w:tcPr>
          <w:p w14:paraId="61FAD9D4" w14:textId="77777777" w:rsidR="00CC7A25" w:rsidRDefault="00951463">
            <w:pPr>
              <w:spacing w:before="40" w:after="40" w:line="240" w:lineRule="auto"/>
            </w:pPr>
            <m:oMathPara>
              <m:oMath>
                <m:r>
                  <w:rPr>
                    <w:rFonts w:ascii="Cambria Math" w:hAnsi="Cambria Math"/>
                  </w:rPr>
                  <m:t>O</m:t>
                </m:r>
                <m:r>
                  <w:rPr>
                    <w:rFonts w:ascii="Cambria Math" w:hAnsi="Cambria Math"/>
                  </w:rPr>
                  <m:t>(</m:t>
                </m:r>
                <m:r>
                  <w:rPr>
                    <w:rFonts w:ascii="Cambria Math" w:hAnsi="Cambria Math"/>
                  </w:rPr>
                  <m:t>c</m:t>
                </m:r>
                <m:r>
                  <w:rPr>
                    <w:rFonts w:ascii="Cambria Math" w:hAnsi="Cambria Math"/>
                  </w:rPr>
                  <m:t>)</m:t>
                </m:r>
              </m:oMath>
            </m:oMathPara>
          </w:p>
        </w:tc>
      </w:tr>
      <w:tr w:rsidR="00CC7A25" w14:paraId="5C9C7516" w14:textId="77777777">
        <w:trPr>
          <w:jc w:val="center"/>
        </w:trPr>
        <w:tc>
          <w:tcPr>
            <w:tcW w:w="2835" w:type="dxa"/>
          </w:tcPr>
          <w:p w14:paraId="2586D61D" w14:textId="77777777" w:rsidR="00CC7A25" w:rsidRDefault="00951463">
            <w:pPr>
              <w:spacing w:before="40" w:after="40" w:line="240" w:lineRule="auto"/>
            </w:pPr>
            <w:r>
              <w:rPr>
                <w:sz w:val="21"/>
              </w:rPr>
              <w:t>序列化与摘要</w:t>
            </w:r>
          </w:p>
        </w:tc>
        <w:tc>
          <w:tcPr>
            <w:tcW w:w="2835" w:type="dxa"/>
          </w:tcPr>
          <w:p w14:paraId="40D0E4D6" w14:textId="77777777" w:rsidR="00CC7A25" w:rsidRDefault="00951463">
            <w:pPr>
              <w:spacing w:before="40" w:after="40" w:line="240" w:lineRule="auto"/>
            </w:pPr>
            <m:oMathPara>
              <m:oMath>
                <m:r>
                  <w:rPr>
                    <w:rFonts w:ascii="Cambria Math" w:hAnsi="Cambria Math"/>
                  </w:rPr>
                  <m:t>O</m:t>
                </m:r>
                <m:r>
                  <w:rPr>
                    <w:rFonts w:ascii="Cambria Math" w:hAnsi="Cambria Math"/>
                  </w:rPr>
                  <m:t>(</m:t>
                </m:r>
                <m:r>
                  <w:rPr>
                    <w:rFonts w:ascii="Cambria Math" w:hAnsi="Cambria Math"/>
                  </w:rPr>
                  <m:t>k</m:t>
                </m:r>
                <m:r>
                  <w:rPr>
                    <w:rFonts w:ascii="Cambria Math" w:hAnsi="Cambria Math"/>
                  </w:rPr>
                  <m:t>)</m:t>
                </m:r>
              </m:oMath>
            </m:oMathPara>
          </w:p>
        </w:tc>
        <w:tc>
          <w:tcPr>
            <w:tcW w:w="2835" w:type="dxa"/>
          </w:tcPr>
          <w:p w14:paraId="28E7B877" w14:textId="77777777" w:rsidR="00CC7A25" w:rsidRDefault="00951463">
            <w:pPr>
              <w:spacing w:before="40" w:after="40" w:line="240" w:lineRule="auto"/>
            </w:pPr>
            <m:oMathPara>
              <m:oMath>
                <m:r>
                  <w:rPr>
                    <w:rFonts w:ascii="Cambria Math" w:hAnsi="Cambria Math"/>
                  </w:rPr>
                  <m:t>O</m:t>
                </m:r>
                <m:r>
                  <w:rPr>
                    <w:rFonts w:ascii="Cambria Math" w:hAnsi="Cambria Math"/>
                  </w:rPr>
                  <m:t>(</m:t>
                </m:r>
                <m:r>
                  <w:rPr>
                    <w:rFonts w:ascii="Cambria Math" w:hAnsi="Cambria Math"/>
                  </w:rPr>
                  <m:t>k</m:t>
                </m:r>
                <m:r>
                  <w:rPr>
                    <w:rFonts w:ascii="Cambria Math" w:hAnsi="Cambria Math"/>
                  </w:rPr>
                  <m:t>)</m:t>
                </m:r>
              </m:oMath>
            </m:oMathPara>
          </w:p>
        </w:tc>
      </w:tr>
      <w:tr w:rsidR="00CC7A25" w14:paraId="1AEFC9B5" w14:textId="77777777">
        <w:trPr>
          <w:jc w:val="center"/>
        </w:trPr>
        <w:tc>
          <w:tcPr>
            <w:tcW w:w="2835" w:type="dxa"/>
          </w:tcPr>
          <w:p w14:paraId="7944AE3F" w14:textId="77777777" w:rsidR="00CC7A25" w:rsidRDefault="00951463">
            <w:pPr>
              <w:spacing w:before="40" w:after="40" w:line="240" w:lineRule="auto"/>
            </w:pPr>
            <w:r>
              <w:rPr>
                <w:sz w:val="21"/>
              </w:rPr>
              <w:t>总体</w:t>
            </w:r>
          </w:p>
        </w:tc>
        <w:tc>
          <w:tcPr>
            <w:tcW w:w="2835" w:type="dxa"/>
          </w:tcPr>
          <w:p w14:paraId="5ADD9E3F" w14:textId="77777777" w:rsidR="00CC7A25" w:rsidRDefault="00951463">
            <w:pPr>
              <w:spacing w:before="40" w:after="40" w:line="240" w:lineRule="auto"/>
            </w:pPr>
            <m:oMathPara>
              <m:oMath>
                <m:r>
                  <w:rPr>
                    <w:rFonts w:ascii="Cambria Math" w:hAnsi="Cambria Math"/>
                  </w:rPr>
                  <m:t>O</m:t>
                </m:r>
                <m: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w:rPr>
                    <w:rFonts w:ascii="Cambria Math" w:hAnsi="Cambria Math"/>
                  </w:rPr>
                  <m:t>+</m:t>
                </m:r>
                <m:r>
                  <w:rPr>
                    <w:rFonts w:ascii="Cambria Math" w:hAnsi="Cambria Math"/>
                  </w:rPr>
                  <m:t>c</m:t>
                </m:r>
                <m:r>
                  <w:rPr>
                    <w:rFonts w:ascii="Cambria Math" w:hAnsi="Cambria Math"/>
                  </w:rPr>
                  <m:t>)</m:t>
                </m:r>
              </m:oMath>
            </m:oMathPara>
          </w:p>
        </w:tc>
        <w:tc>
          <w:tcPr>
            <w:tcW w:w="2835" w:type="dxa"/>
          </w:tcPr>
          <w:p w14:paraId="030CBE5E" w14:textId="77777777" w:rsidR="00CC7A25" w:rsidRDefault="00951463">
            <w:pPr>
              <w:spacing w:before="40" w:after="40" w:line="240" w:lineRule="auto"/>
            </w:pPr>
            <m:oMathPara>
              <m:oMath>
                <m:r>
                  <w:rPr>
                    <w:rFonts w:ascii="Cambria Math" w:hAnsi="Cambria Math"/>
                  </w:rPr>
                  <m:t>O</m:t>
                </m:r>
                <m:r>
                  <w:rPr>
                    <w:rFonts w:ascii="Cambria Math" w:hAnsi="Cambria Math"/>
                  </w:rPr>
                  <m:t>(</m:t>
                </m:r>
                <m:r>
                  <w:rPr>
                    <w:rFonts w:ascii="Cambria Math" w:hAnsi="Cambria Math"/>
                  </w:rPr>
                  <m:t>n</m:t>
                </m:r>
                <m:r>
                  <w:rPr>
                    <w:rFonts w:ascii="Cambria Math" w:hAnsi="Cambria Math"/>
                  </w:rPr>
                  <m:t>+</m:t>
                </m:r>
                <m:r>
                  <w:rPr>
                    <w:rFonts w:ascii="Cambria Math" w:hAnsi="Cambria Math"/>
                  </w:rPr>
                  <m:t>c</m:t>
                </m:r>
                <m:r>
                  <w:rPr>
                    <w:rFonts w:ascii="Cambria Math" w:hAnsi="Cambria Math"/>
                  </w:rPr>
                  <m:t>)</m:t>
                </m:r>
              </m:oMath>
            </m:oMathPara>
          </w:p>
        </w:tc>
      </w:tr>
    </w:tbl>
    <w:p w14:paraId="7C19E903" w14:textId="77777777" w:rsidR="00CC7A25" w:rsidRDefault="00951463">
      <w:pPr>
        <w:ind w:firstLineChars="200" w:firstLine="480"/>
      </w:pPr>
      <w:r>
        <w:lastRenderedPageBreak/>
        <w:t>覆盖阶段每输出一个节点执行常数次位运算，因此为</w:t>
      </w:r>
      <w:r>
        <w:t xml:space="preserve"> </w:t>
      </w:r>
      <m:oMath>
        <m:r>
          <w:rPr>
            <w:rFonts w:ascii="Cambria Math" w:hAnsi="Cambria Math"/>
          </w:rPr>
          <m:t>O</m:t>
        </m:r>
        <m:r>
          <w:rPr>
            <w:rFonts w:ascii="Cambria Math" w:hAnsi="Cambria Math"/>
          </w:rPr>
          <m:t>(</m:t>
        </m:r>
        <m:r>
          <w:rPr>
            <w:rFonts w:ascii="Cambria Math" w:hAnsi="Cambria Math"/>
          </w:rPr>
          <m:t>c</m:t>
        </m:r>
        <m:r>
          <w:rPr>
            <w:rFonts w:ascii="Cambria Math" w:hAnsi="Cambria Math"/>
          </w:rPr>
          <m:t>)</m:t>
        </m:r>
      </m:oMath>
      <w:r>
        <w:t>。单个区间最多产生</w:t>
      </w:r>
      <w:r>
        <w:t xml:space="preserve"> </w:t>
      </w:r>
      <m:oMath>
        <m:r>
          <w:rPr>
            <w:rFonts w:ascii="Cambria Math" w:hAnsi="Cambria Math"/>
          </w:rPr>
          <m:t>O</m:t>
        </m:r>
        <m:r>
          <w:rPr>
            <w:rFonts w:ascii="Cambria Math" w:hAnsi="Cambria Math"/>
          </w:rPr>
          <m:t>(</m:t>
        </m:r>
        <m:r>
          <m:rPr>
            <m:sty m:val="p"/>
          </m:rPr>
          <w:rPr>
            <w:rFonts w:ascii="Cambria Math" w:hAnsi="Cambria Math"/>
          </w:rPr>
          <m:t>log</m:t>
        </m:r>
        <m:r>
          <w:rPr>
            <w:rFonts w:ascii="Cambria Math" w:hAnsi="Cambria Math"/>
          </w:rPr>
          <m:t>U</m:t>
        </m:r>
        <m:r>
          <w:rPr>
            <w:rFonts w:ascii="Cambria Math" w:hAnsi="Cambria Math"/>
          </w:rPr>
          <m:t>)</m:t>
        </m:r>
      </m:oMath>
      <w:r>
        <w:t xml:space="preserve"> </w:t>
      </w:r>
      <w:r>
        <w:t>个节点，故有宽松上界</w:t>
      </w:r>
      <w:r>
        <w:t xml:space="preserve"> </w:t>
      </w:r>
      <m:oMath>
        <m:r>
          <w:rPr>
            <w:rFonts w:ascii="Cambria Math" w:hAnsi="Cambria Math"/>
          </w:rPr>
          <m:t>c</m:t>
        </m:r>
        <m:r>
          <w:rPr>
            <w:rFonts w:ascii="Cambria Math" w:hAnsi="Cambria Math"/>
          </w:rPr>
          <m:t>=</m:t>
        </m:r>
        <m:r>
          <w:rPr>
            <w:rFonts w:ascii="Cambria Math" w:hAnsi="Cambria Math"/>
          </w:rPr>
          <m:t>O</m:t>
        </m:r>
        <m:r>
          <w:rPr>
            <w:rFonts w:ascii="Cambria Math" w:hAnsi="Cambria Math"/>
          </w:rPr>
          <m:t>(</m:t>
        </m:r>
        <m:r>
          <w:rPr>
            <w:rFonts w:ascii="Cambria Math" w:hAnsi="Cambria Math"/>
          </w:rPr>
          <m:t>k</m:t>
        </m:r>
        <m:r>
          <m:rPr>
            <m:sty m:val="p"/>
          </m:rPr>
          <w:rPr>
            <w:rFonts w:ascii="Cambria Math" w:hAnsi="Cambria Math"/>
          </w:rPr>
          <m:t>log</m:t>
        </m:r>
        <m:r>
          <w:rPr>
            <w:rFonts w:ascii="Cambria Math" w:hAnsi="Cambria Math"/>
          </w:rPr>
          <m:t>U</m:t>
        </m:r>
        <m:r>
          <w:rPr>
            <w:rFonts w:ascii="Cambria Math" w:hAnsi="Cambria Math"/>
          </w:rPr>
          <m:t>)</m:t>
        </m:r>
      </m:oMath>
      <w:r>
        <w:t>。总体复杂度采用实际输出大小表达，为</w:t>
      </w:r>
    </w:p>
    <w:p w14:paraId="090D1B25" w14:textId="77777777" w:rsidR="00CC7A25" w:rsidRDefault="00951463">
      <w:pPr>
        <w:tabs>
          <w:tab w:val="center" w:pos="4394"/>
          <w:tab w:val="right" w:pos="8787"/>
        </w:tabs>
        <w:spacing w:line="336" w:lineRule="auto"/>
      </w:pPr>
      <w:r>
        <w:tab/>
      </w:r>
      <m:oMath>
        <m:r>
          <w:rPr>
            <w:rFonts w:ascii="Cambria Math" w:hAnsi="Cambria Math"/>
          </w:rPr>
          <m:t>T</m:t>
        </m:r>
        <m:r>
          <w:rPr>
            <w:rFonts w:ascii="Cambria Math" w:hAnsi="Cambria Math"/>
          </w:rPr>
          <m:t>(</m:t>
        </m:r>
        <m:r>
          <w:rPr>
            <w:rFonts w:ascii="Cambria Math" w:hAnsi="Cambria Math"/>
          </w:rPr>
          <m:t>n</m:t>
        </m:r>
        <m:r>
          <w:rPr>
            <w:rFonts w:ascii="Cambria Math" w:hAnsi="Cambria Math"/>
          </w:rPr>
          <m:t>,</m:t>
        </m:r>
        <m:r>
          <w:rPr>
            <w:rFonts w:ascii="Cambria Math" w:hAnsi="Cambria Math"/>
          </w:rPr>
          <m:t>c</m:t>
        </m:r>
        <m:r>
          <w:rPr>
            <w:rFonts w:ascii="Cambria Math" w:hAnsi="Cambria Math"/>
          </w:rPr>
          <m:t>)=</m:t>
        </m:r>
        <m:r>
          <w:rPr>
            <w:rFonts w:ascii="Cambria Math" w:hAnsi="Cambria Math"/>
          </w:rPr>
          <m:t>O</m:t>
        </m:r>
        <m: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w:rPr>
            <w:rFonts w:ascii="Cambria Math" w:hAnsi="Cambria Math"/>
          </w:rPr>
          <m:t>+</m:t>
        </m:r>
        <m:r>
          <w:rPr>
            <w:rFonts w:ascii="Cambria Math" w:hAnsi="Cambria Math"/>
          </w:rPr>
          <m:t>c</m:t>
        </m:r>
        <m:r>
          <w:rPr>
            <w:rFonts w:ascii="Cambria Math" w:hAnsi="Cambria Math"/>
          </w:rPr>
          <m:t>).</m:t>
        </m:r>
      </m:oMath>
      <w:r>
        <w:tab/>
        <w:t>(4-16)</w:t>
      </w:r>
    </w:p>
    <w:p w14:paraId="56D70214" w14:textId="77777777" w:rsidR="00CC7A25" w:rsidRDefault="00951463">
      <w:pPr>
        <w:ind w:firstLineChars="200" w:firstLine="480"/>
      </w:pPr>
      <w:r>
        <w:t>该式是输出敏感复杂度，不意味着任意非连续策略具有</w:t>
      </w:r>
      <w:r>
        <w:t xml:space="preserve"> </w:t>
      </w:r>
      <m:oMath>
        <m:r>
          <w:rPr>
            <w:rFonts w:ascii="Cambria Math" w:hAnsi="Cambria Math"/>
          </w:rPr>
          <m:t>O</m:t>
        </m:r>
        <m:r>
          <w:rPr>
            <w:rFonts w:ascii="Cambria Math" w:hAnsi="Cambria Math"/>
          </w:rPr>
          <m:t>(</m:t>
        </m:r>
        <m:r>
          <m:rPr>
            <m:sty m:val="p"/>
          </m:rPr>
          <w:rPr>
            <w:rFonts w:ascii="Cambria Math" w:hAnsi="Cambria Math"/>
          </w:rPr>
          <m:t>log</m:t>
        </m:r>
        <m:r>
          <w:rPr>
            <w:rFonts w:ascii="Cambria Math" w:hAnsi="Cambria Math"/>
          </w:rPr>
          <m:t>U</m:t>
        </m:r>
        <m:r>
          <w:rPr>
            <w:rFonts w:ascii="Cambria Math" w:hAnsi="Cambria Math"/>
          </w:rPr>
          <m:t>)</m:t>
        </m:r>
      </m:oMath>
      <w:r>
        <w:t xml:space="preserve"> </w:t>
      </w:r>
      <w:r>
        <w:t>大小。若策略由</w:t>
      </w:r>
      <w:r>
        <w:t xml:space="preserve"> </w:t>
      </w:r>
      <m:oMath>
        <m:r>
          <w:rPr>
            <w:rFonts w:ascii="Cambria Math" w:hAnsi="Cambria Math"/>
          </w:rPr>
          <m:t>k</m:t>
        </m:r>
      </m:oMath>
      <w:r>
        <w:t xml:space="preserve"> </w:t>
      </w:r>
      <w:r>
        <w:t>个彼此隔离的单槽构成，则任何保持这些独立分量的表示至少需要</w:t>
      </w:r>
      <w:r>
        <w:t xml:space="preserve"> </w:t>
      </w:r>
      <m:oMath>
        <m:r>
          <w:rPr>
            <w:rFonts w:ascii="Cambria Math" w:hAnsi="Cambria Math"/>
          </w:rPr>
          <m:t>Ω</m:t>
        </m:r>
        <m:r>
          <w:rPr>
            <w:rFonts w:ascii="Cambria Math" w:hAnsi="Cambria Math"/>
          </w:rPr>
          <m:t>(</m:t>
        </m:r>
        <m:r>
          <w:rPr>
            <w:rFonts w:ascii="Cambria Math" w:hAnsi="Cambria Math"/>
          </w:rPr>
          <m:t>k</m:t>
        </m:r>
        <m:r>
          <w:rPr>
            <w:rFonts w:ascii="Cambria Math" w:hAnsi="Cambria Math"/>
          </w:rPr>
          <m:t>)</m:t>
        </m:r>
      </m:oMath>
      <w:r>
        <w:t xml:space="preserve"> </w:t>
      </w:r>
      <w:r>
        <w:t>个信息单元，当前层次覆盖也有</w:t>
      </w:r>
      <w:r>
        <w:t xml:space="preserve"> </w:t>
      </w:r>
      <m:oMath>
        <m:r>
          <w:rPr>
            <w:rFonts w:ascii="Cambria Math" w:hAnsi="Cambria Math"/>
          </w:rPr>
          <m:t>c</m:t>
        </m:r>
        <m:r>
          <w:rPr>
            <w:rFonts w:ascii="Cambria Math" w:hAnsi="Cambria Math"/>
          </w:rPr>
          <m:t>=</m:t>
        </m:r>
        <m:r>
          <w:rPr>
            <w:rFonts w:ascii="Cambria Math" w:hAnsi="Cambria Math"/>
          </w:rPr>
          <m:t>k</m:t>
        </m:r>
      </m:oMath>
      <w:r>
        <w:t>。</w:t>
      </w:r>
      <w:r>
        <w:t xml:space="preserve">Python </w:t>
      </w:r>
      <w:r>
        <w:rPr>
          <w:rFonts w:ascii="Consolas" w:hAnsi="Consolas"/>
          <w:sz w:val="22"/>
        </w:rPr>
        <w:t>sorted</w:t>
      </w:r>
      <w:r>
        <w:t xml:space="preserve"> </w:t>
      </w:r>
      <w:r>
        <w:t>的辅助空间依赖具体实现；原型同时保留输入、规范区间、覆盖和字节串时，整体空间上界写为</w:t>
      </w:r>
      <w:r>
        <w:t xml:space="preserve"> </w:t>
      </w:r>
      <m:oMath>
        <m:r>
          <w:rPr>
            <w:rFonts w:ascii="Cambria Math" w:hAnsi="Cambria Math"/>
          </w:rPr>
          <m:t>O</m:t>
        </m:r>
        <m:r>
          <w:rPr>
            <w:rFonts w:ascii="Cambria Math" w:hAnsi="Cambria Math"/>
          </w:rPr>
          <m:t>(</m:t>
        </m:r>
        <m:r>
          <w:rPr>
            <w:rFonts w:ascii="Cambria Math" w:hAnsi="Cambria Math"/>
          </w:rPr>
          <m:t>n</m:t>
        </m:r>
        <m:r>
          <w:rPr>
            <w:rFonts w:ascii="Cambria Math" w:hAnsi="Cambria Math"/>
          </w:rPr>
          <m:t>+</m:t>
        </m:r>
        <m:r>
          <w:rPr>
            <w:rFonts w:ascii="Cambria Math" w:hAnsi="Cambria Math"/>
          </w:rPr>
          <m:t>c</m:t>
        </m:r>
        <m:r>
          <w:rPr>
            <w:rFonts w:ascii="Cambria Math" w:hAnsi="Cambria Math"/>
          </w:rPr>
          <m:t>)</m:t>
        </m:r>
      </m:oMath>
      <w:r>
        <w:t>。</w:t>
      </w:r>
    </w:p>
    <w:p w14:paraId="1177967B" w14:textId="77777777" w:rsidR="00CC7A25" w:rsidRDefault="00951463">
      <w:pPr>
        <w:ind w:firstLineChars="200" w:firstLine="480"/>
      </w:pPr>
      <w:r>
        <w:t>性能实验只能检验测量趋势是否与输出规模变化相容，不能以有限曲线证明渐进复杂度。</w:t>
      </w:r>
    </w:p>
    <w:p w14:paraId="33D49EA9" w14:textId="77777777" w:rsidR="00CC7A25" w:rsidRDefault="00951463">
      <w:pPr>
        <w:pStyle w:val="21"/>
        <w:spacing w:after="0"/>
      </w:pPr>
      <w:bookmarkStart w:id="29" w:name="_Toc236597758"/>
      <w:r>
        <w:t xml:space="preserve">4.6 </w:t>
      </w:r>
      <w:r>
        <w:t>原型实现与实验设计</w:t>
      </w:r>
      <w:bookmarkEnd w:id="29"/>
    </w:p>
    <w:p w14:paraId="7ED79926" w14:textId="77777777" w:rsidR="00CC7A25" w:rsidRDefault="00951463">
      <w:pPr>
        <w:pStyle w:val="31"/>
        <w:spacing w:after="0"/>
      </w:pPr>
      <w:bookmarkStart w:id="30" w:name="_Toc236597759"/>
      <w:r>
        <w:t xml:space="preserve">4.6.1 </w:t>
      </w:r>
      <w:r>
        <w:t>实现环境</w:t>
      </w:r>
      <w:bookmarkEnd w:id="30"/>
    </w:p>
    <w:p w14:paraId="301B4C41" w14:textId="77777777" w:rsidR="00CC7A25" w:rsidRDefault="00951463">
      <w:pPr>
        <w:ind w:firstLineChars="200" w:firstLine="480"/>
      </w:pPr>
      <w:r>
        <w:t>正式实验编号为</w:t>
      </w:r>
      <w:r>
        <w:t xml:space="preserve"> </w:t>
      </w:r>
      <w:r>
        <w:rPr>
          <w:rFonts w:ascii="Consolas" w:hAnsi="Consolas"/>
          <w:sz w:val="22"/>
        </w:rPr>
        <w:t>E1-FORMAL-20260727-R3</w:t>
      </w:r>
      <w:r>
        <w:t>。环境清单记录：</w:t>
      </w:r>
      <w:r>
        <w:t>Windows 11</w:t>
      </w:r>
      <w:r>
        <w:t>（内部版本字符串</w:t>
      </w:r>
      <w:r>
        <w:t xml:space="preserve"> </w:t>
      </w:r>
      <w:r>
        <w:rPr>
          <w:rFonts w:ascii="Consolas" w:hAnsi="Consolas"/>
          <w:sz w:val="22"/>
        </w:rPr>
        <w:t>10.0.26200</w:t>
      </w:r>
      <w:r>
        <w:t>）、</w:t>
      </w:r>
      <w:r>
        <w:t>Python 3.13.11</w:t>
      </w:r>
      <w:r>
        <w:t>、</w:t>
      </w:r>
      <w:r>
        <w:t>AMD Ryzen 7 H 255 W/Radeon 780M</w:t>
      </w:r>
      <w:r>
        <w:t>、</w:t>
      </w:r>
      <w:r>
        <w:t>8</w:t>
      </w:r>
      <w:r>
        <w:t>个物理核和</w:t>
      </w:r>
      <w:r>
        <w:t>16</w:t>
      </w:r>
      <w:r>
        <w:t>个逻辑核、</w:t>
      </w:r>
      <w:r>
        <w:t>33,565,560,832</w:t>
      </w:r>
      <w:r>
        <w:t>字节内存。进程亲和性记录为逻辑</w:t>
      </w:r>
      <w:r>
        <w:t>CPU 0</w:t>
      </w:r>
      <w:r>
        <w:t>至</w:t>
      </w:r>
      <w:r>
        <w:t>3</w:t>
      </w:r>
      <w:r>
        <w:t>，电源方案为</w:t>
      </w:r>
      <w:r>
        <w:t xml:space="preserve"> Balanced</w:t>
      </w:r>
      <w:r>
        <w:t>。主要实验依赖包括</w:t>
      </w:r>
      <w:r>
        <w:t xml:space="preserve"> pytest 8.4.2</w:t>
      </w:r>
      <w:r>
        <w:t>、</w:t>
      </w:r>
      <w:r>
        <w:t>Hypothesis 6.161.6</w:t>
      </w:r>
      <w:r>
        <w:t>、</w:t>
      </w:r>
      <w:r>
        <w:t>NumPy 2.4.4</w:t>
      </w:r>
      <w:r>
        <w:t>、</w:t>
      </w:r>
      <w:r>
        <w:t>pandas 2.3.3</w:t>
      </w:r>
      <w:r>
        <w:t>、</w:t>
      </w:r>
      <w:r>
        <w:t>Matplotlib 3.10.9</w:t>
      </w:r>
      <w:r>
        <w:t>、</w:t>
      </w:r>
      <w:r>
        <w:t>psutil 7.2.2</w:t>
      </w:r>
      <w:r>
        <w:t>和</w:t>
      </w:r>
      <w:r>
        <w:t>pytest-cov 6.3.0</w:t>
      </w:r>
      <w:r>
        <w:t>；完整环境以</w:t>
      </w:r>
      <w:r>
        <w:t xml:space="preserve"> </w:t>
      </w:r>
      <w:r>
        <w:rPr>
          <w:rFonts w:ascii="Consolas" w:hAnsi="Consolas"/>
          <w:sz w:val="22"/>
        </w:rPr>
        <w:t>pip_freeze.txt</w:t>
      </w:r>
      <w:r>
        <w:t xml:space="preserve"> </w:t>
      </w:r>
      <w:r>
        <w:t>为准。</w:t>
      </w:r>
    </w:p>
    <w:p w14:paraId="2249206C" w14:textId="77777777" w:rsidR="00CC7A25" w:rsidRDefault="00951463">
      <w:pPr>
        <w:ind w:firstLineChars="200" w:firstLine="480"/>
      </w:pPr>
      <w:r>
        <w:t>数据采集绑定提交</w:t>
      </w:r>
      <w:r>
        <w:t xml:space="preserve"> </w:t>
      </w:r>
      <w:r>
        <w:rPr>
          <w:rFonts w:ascii="Consolas" w:hAnsi="Consolas"/>
          <w:sz w:val="22"/>
        </w:rPr>
        <w:t>ec8b193f571e81bfa5a9c5b8cd68cdfa0a8bb200</w:t>
      </w:r>
      <w:r>
        <w:t>，后处理和报告提交为</w:t>
      </w:r>
      <w:r>
        <w:t xml:space="preserve"> </w:t>
      </w:r>
      <w:r>
        <w:rPr>
          <w:rFonts w:ascii="Consolas" w:hAnsi="Consolas"/>
          <w:sz w:val="22"/>
        </w:rPr>
        <w:t>d42be29e0e61d0834bdbf7ade83977033bec6dd0</w:t>
      </w:r>
      <w:r>
        <w:t>。正式结果共</w:t>
      </w:r>
      <w:r>
        <w:t>15120</w:t>
      </w:r>
      <w:r>
        <w:t>条，原始</w:t>
      </w:r>
      <w:r>
        <w:t>CSV</w:t>
      </w:r>
      <w:r>
        <w:t>的</w:t>
      </w:r>
      <w:r>
        <w:t>SHA-256</w:t>
      </w:r>
      <w:r>
        <w:t>为</w:t>
      </w:r>
      <w:r>
        <w:t xml:space="preserve"> </w:t>
      </w:r>
      <w:r>
        <w:rPr>
          <w:rFonts w:ascii="Consolas" w:hAnsi="Consolas"/>
          <w:sz w:val="22"/>
        </w:rPr>
        <w:t>f096251f326a463bddda53374e7ff095dd39ce5804a90c1eddc3c62c77e92d75</w:t>
      </w:r>
      <w:r>
        <w:t>，并被设置为只读。</w:t>
      </w:r>
    </w:p>
    <w:p w14:paraId="6A6D9BA9" w14:textId="77777777" w:rsidR="00CC7A25" w:rsidRDefault="00951463">
      <w:pPr>
        <w:pStyle w:val="31"/>
        <w:spacing w:after="0"/>
      </w:pPr>
      <w:bookmarkStart w:id="31" w:name="_Toc236597760"/>
      <w:r>
        <w:t xml:space="preserve">4.6.2 </w:t>
      </w:r>
      <w:r>
        <w:t>对比方法</w:t>
      </w:r>
      <w:bookmarkEnd w:id="31"/>
    </w:p>
    <w:p w14:paraId="09F986BA" w14:textId="77777777" w:rsidR="00CC7A25" w:rsidRDefault="00951463">
      <w:pPr>
        <w:ind w:firstLineChars="200" w:firstLine="480"/>
      </w:pPr>
      <w:r>
        <w:t>实验比较三种共享同一</w:t>
      </w:r>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t>、语义策略和查询集合的表示。</w:t>
      </w:r>
    </w:p>
    <w:p w14:paraId="44B2495D" w14:textId="77777777" w:rsidR="00CC7A25" w:rsidRDefault="00951463">
      <w:pPr>
        <w:ind w:left="419"/>
      </w:pPr>
      <w:r>
        <w:t xml:space="preserve">1. </w:t>
      </w:r>
      <w:r>
        <w:rPr>
          <w:b/>
        </w:rPr>
        <w:t>时间槽枚举。</w:t>
      </w:r>
      <w:r>
        <w:t xml:space="preserve"> </w:t>
      </w:r>
      <w:r>
        <w:t>使用</w:t>
      </w:r>
      <w:r>
        <w:t xml:space="preserve"> </w:t>
      </w:r>
      <w:r>
        <w:rPr>
          <w:rFonts w:ascii="Consolas" w:hAnsi="Consolas"/>
          <w:sz w:val="22"/>
        </w:rPr>
        <w:t>frozenset[int]</w:t>
      </w:r>
      <w:r>
        <w:t xml:space="preserve"> </w:t>
      </w:r>
      <w:r>
        <w:t>存储全部允许槽，逻辑编码按每槽</w:t>
      </w:r>
      <w:r>
        <w:t>8</w:t>
      </w:r>
      <w:r>
        <w:t>字节计算，查询为期望</w:t>
      </w:r>
      <w:r>
        <w:t xml:space="preserve"> </w:t>
      </w:r>
      <m:oMath>
        <m:r>
          <w:rPr>
            <w:rFonts w:ascii="Cambria Math" w:hAnsi="Cambria Math"/>
          </w:rPr>
          <m:t>O</m:t>
        </m:r>
        <m:r>
          <w:rPr>
            <w:rFonts w:ascii="Cambria Math" w:hAnsi="Cambria Math"/>
          </w:rPr>
          <m:t>(1)</m:t>
        </m:r>
      </m:oMath>
      <w:r>
        <w:t xml:space="preserve"> </w:t>
      </w:r>
      <w:r>
        <w:t>的集合成员判断。</w:t>
      </w:r>
    </w:p>
    <w:p w14:paraId="06B54CAE" w14:textId="77777777" w:rsidR="00CC7A25" w:rsidRDefault="00951463">
      <w:pPr>
        <w:ind w:left="419"/>
      </w:pPr>
      <w:r>
        <w:lastRenderedPageBreak/>
        <w:t xml:space="preserve">2. </w:t>
      </w:r>
      <w:r>
        <w:rPr>
          <w:b/>
        </w:rPr>
        <w:t>普通规范区间列表。</w:t>
      </w:r>
      <w:r>
        <w:t xml:space="preserve"> </w:t>
      </w:r>
      <w:r>
        <w:t>使用同一</w:t>
      </w:r>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t>，每个区间按两个</w:t>
      </w:r>
      <w:r>
        <w:t>64</w:t>
      </w:r>
      <w:r>
        <w:t>位端点共</w:t>
      </w:r>
      <w:r>
        <w:t>16</w:t>
      </w:r>
      <w:r>
        <w:t>字节计算，通过区间左端点二分查找，查询复杂度为</w:t>
      </w:r>
      <w:r>
        <w:t xml:space="preserve"> </w:t>
      </w:r>
      <m:oMath>
        <m:r>
          <w:rPr>
            <w:rFonts w:ascii="Cambria Math" w:hAnsi="Cambria Math"/>
          </w:rPr>
          <m:t>O</m:t>
        </m:r>
        <m:r>
          <w:rPr>
            <w:rFonts w:ascii="Cambria Math" w:hAnsi="Cambria Math"/>
          </w:rPr>
          <m:t>(</m:t>
        </m:r>
        <m:r>
          <m:rPr>
            <m:sty m:val="p"/>
          </m:rPr>
          <w:rPr>
            <w:rFonts w:ascii="Cambria Math" w:hAnsi="Cambria Math"/>
          </w:rPr>
          <m:t>log</m:t>
        </m:r>
        <m:r>
          <w:rPr>
            <w:rFonts w:ascii="Cambria Math" w:hAnsi="Cambria Math"/>
          </w:rPr>
          <m:t>k</m:t>
        </m:r>
        <m:r>
          <w:rPr>
            <w:rFonts w:ascii="Cambria Math" w:hAnsi="Cambria Math"/>
          </w:rPr>
          <m:t>)</m:t>
        </m:r>
      </m:oMath>
      <w:r>
        <w:t>。这是本章的主要强基线。</w:t>
      </w:r>
    </w:p>
    <w:p w14:paraId="744B6528" w14:textId="77777777" w:rsidR="00CC7A25" w:rsidRDefault="00951463">
      <w:pPr>
        <w:ind w:left="419"/>
      </w:pPr>
      <w:r>
        <w:t xml:space="preserve">3. </w:t>
      </w:r>
      <w:r>
        <w:rPr>
          <w:b/>
        </w:rPr>
        <w:t>二进制层次覆盖。</w:t>
      </w:r>
      <w:r>
        <w:t xml:space="preserve"> </w:t>
      </w:r>
      <w:r>
        <w:t>使用</w:t>
      </w:r>
      <w:r>
        <w:t xml:space="preserve"> </w:t>
      </w:r>
      <m:oMath>
        <m:r>
          <w:rPr>
            <w:rFonts w:ascii="Cambria Math" w:hAnsi="Cambria Math"/>
          </w:rPr>
          <m:t>C</m:t>
        </m:r>
        <m:r>
          <w:rPr>
            <w:rFonts w:ascii="Cambria Math" w:hAnsi="Cambria Math"/>
          </w:rPr>
          <m:t>(</m:t>
        </m:r>
        <m:r>
          <w:rPr>
            <w:rFonts w:ascii="Cambria Math" w:hAnsi="Cambria Math"/>
          </w:rPr>
          <m:t>P</m:t>
        </m:r>
        <m:r>
          <w:rPr>
            <w:rFonts w:ascii="Cambria Math" w:hAnsi="Cambria Math"/>
          </w:rPr>
          <m:t>)</m:t>
        </m:r>
      </m:oMath>
      <w:r>
        <w:t>，每个</w:t>
      </w:r>
      <w:r>
        <w:t xml:space="preserve"> </w:t>
      </w:r>
      <w:r>
        <w:rPr>
          <w:rFonts w:ascii="Consolas" w:hAnsi="Consolas"/>
          <w:sz w:val="22"/>
        </w:rPr>
        <w:t>(start,size)</w:t>
      </w:r>
      <w:r>
        <w:t xml:space="preserve"> </w:t>
      </w:r>
      <w:r>
        <w:t>节点按</w:t>
      </w:r>
      <w:r>
        <w:t>16</w:t>
      </w:r>
      <w:r>
        <w:t>字节计算。</w:t>
      </w:r>
      <w:r>
        <w:t>Matcher</w:t>
      </w:r>
      <w:r>
        <w:t>从叶节点沿祖先路径检查节点集合，最多检查</w:t>
      </w:r>
      <w:r>
        <w:t xml:space="preserve"> </w:t>
      </w:r>
      <m:oMath>
        <m:r>
          <w:rPr>
            <w:rFonts w:ascii="Cambria Math" w:hAnsi="Cambria Math"/>
          </w:rPr>
          <m:t>O</m:t>
        </m:r>
        <m:r>
          <w:rPr>
            <w:rFonts w:ascii="Cambria Math" w:hAnsi="Cambria Math"/>
          </w:rPr>
          <m:t>(</m:t>
        </m:r>
        <m:r>
          <m:rPr>
            <m:sty m:val="p"/>
          </m:rPr>
          <w:rPr>
            <w:rFonts w:ascii="Cambria Math" w:hAnsi="Cambria Math"/>
          </w:rPr>
          <m:t>log</m:t>
        </m:r>
        <m:r>
          <w:rPr>
            <w:rFonts w:ascii="Cambria Math" w:hAnsi="Cambria Math"/>
          </w:rPr>
          <m:t>U</m:t>
        </m:r>
        <m:r>
          <w:rPr>
            <w:rFonts w:ascii="Cambria Math" w:hAnsi="Cambria Math"/>
          </w:rPr>
          <m:t>)</m:t>
        </m:r>
      </m:oMath>
      <w:r>
        <w:t xml:space="preserve"> </w:t>
      </w:r>
      <w:r>
        <w:t>个层次。</w:t>
      </w:r>
    </w:p>
    <w:p w14:paraId="0B74A758" w14:textId="77777777" w:rsidR="00CC7A25" w:rsidRDefault="00951463">
      <w:pPr>
        <w:ind w:firstLineChars="200" w:firstLine="480"/>
      </w:pPr>
      <w:r>
        <w:t>三种</w:t>
      </w:r>
      <w:r>
        <w:t>Matcher</w:t>
      </w:r>
      <w:r>
        <w:t>在正式实验前冻结，并采用相同调用层级、计时函数和查询序列。逻辑编码字节、</w:t>
      </w:r>
      <w:r>
        <w:t>Python</w:t>
      </w:r>
      <w:r>
        <w:t>对象深层驻留内存和峰值分配分别统计，不混为同一指标。</w:t>
      </w:r>
    </w:p>
    <w:p w14:paraId="15449F88" w14:textId="77777777" w:rsidR="00CC7A25" w:rsidRDefault="00951463">
      <w:pPr>
        <w:pStyle w:val="TableCaption"/>
        <w:keepNext/>
        <w:spacing w:after="0" w:line="288" w:lineRule="auto"/>
        <w:jc w:val="center"/>
      </w:pPr>
      <w:r>
        <w:rPr>
          <w:b w:val="0"/>
        </w:rPr>
        <w:t>表</w:t>
      </w:r>
      <w:r>
        <w:rPr>
          <w:b w:val="0"/>
        </w:rPr>
        <w:t xml:space="preserve">4-2 </w:t>
      </w:r>
      <w:r>
        <w:rPr>
          <w:b w:val="0"/>
        </w:rPr>
        <w:t>三种表示的理论与实现特征</w:t>
      </w:r>
    </w:p>
    <w:tbl>
      <w:tblPr>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215"/>
        <w:gridCol w:w="1215"/>
        <w:gridCol w:w="1215"/>
        <w:gridCol w:w="1215"/>
        <w:gridCol w:w="1215"/>
        <w:gridCol w:w="1215"/>
        <w:gridCol w:w="1215"/>
      </w:tblGrid>
      <w:tr w:rsidR="00CC7A25" w14:paraId="3003844E" w14:textId="77777777">
        <w:trPr>
          <w:jc w:val="center"/>
        </w:trPr>
        <w:tc>
          <w:tcPr>
            <w:tcW w:w="1215" w:type="dxa"/>
            <w:tcBorders>
              <w:bottom w:val="single" w:sz="8" w:space="0" w:color="000000"/>
            </w:tcBorders>
          </w:tcPr>
          <w:p w14:paraId="04A8DF9B" w14:textId="77777777" w:rsidR="00CC7A25" w:rsidRDefault="00951463">
            <w:pPr>
              <w:spacing w:before="40" w:after="40" w:line="240" w:lineRule="auto"/>
            </w:pPr>
            <w:r>
              <w:rPr>
                <w:b/>
                <w:sz w:val="21"/>
              </w:rPr>
              <w:t>表示</w:t>
            </w:r>
          </w:p>
        </w:tc>
        <w:tc>
          <w:tcPr>
            <w:tcW w:w="1215" w:type="dxa"/>
            <w:tcBorders>
              <w:bottom w:val="single" w:sz="8" w:space="0" w:color="000000"/>
            </w:tcBorders>
          </w:tcPr>
          <w:p w14:paraId="5D96DD74" w14:textId="77777777" w:rsidR="00CC7A25" w:rsidRDefault="00951463">
            <w:pPr>
              <w:spacing w:before="40" w:after="40" w:line="240" w:lineRule="auto"/>
            </w:pPr>
            <w:r>
              <w:rPr>
                <w:b/>
                <w:sz w:val="21"/>
              </w:rPr>
              <w:t>构造复杂度</w:t>
            </w:r>
          </w:p>
        </w:tc>
        <w:tc>
          <w:tcPr>
            <w:tcW w:w="1215" w:type="dxa"/>
            <w:tcBorders>
              <w:bottom w:val="single" w:sz="8" w:space="0" w:color="000000"/>
            </w:tcBorders>
          </w:tcPr>
          <w:p w14:paraId="7FBA820E" w14:textId="77777777" w:rsidR="00CC7A25" w:rsidRDefault="00951463">
            <w:pPr>
              <w:spacing w:before="40" w:after="40" w:line="240" w:lineRule="auto"/>
            </w:pPr>
            <w:r>
              <w:rPr>
                <w:b/>
                <w:sz w:val="21"/>
              </w:rPr>
              <w:t>查询复杂度</w:t>
            </w:r>
          </w:p>
        </w:tc>
        <w:tc>
          <w:tcPr>
            <w:tcW w:w="1215" w:type="dxa"/>
            <w:tcBorders>
              <w:bottom w:val="single" w:sz="8" w:space="0" w:color="000000"/>
            </w:tcBorders>
          </w:tcPr>
          <w:p w14:paraId="311C47E6" w14:textId="77777777" w:rsidR="00CC7A25" w:rsidRDefault="00951463">
            <w:pPr>
              <w:spacing w:before="40" w:after="40" w:line="240" w:lineRule="auto"/>
            </w:pPr>
            <w:r>
              <w:rPr>
                <w:b/>
                <w:sz w:val="21"/>
              </w:rPr>
              <w:t>E1-A</w:t>
            </w:r>
            <w:r>
              <w:rPr>
                <w:b/>
                <w:sz w:val="21"/>
              </w:rPr>
              <w:t>样本逻辑字节中位数</w:t>
            </w:r>
          </w:p>
        </w:tc>
        <w:tc>
          <w:tcPr>
            <w:tcW w:w="1215" w:type="dxa"/>
            <w:tcBorders>
              <w:bottom w:val="single" w:sz="8" w:space="0" w:color="000000"/>
            </w:tcBorders>
          </w:tcPr>
          <w:p w14:paraId="24FF234A" w14:textId="77777777" w:rsidR="00CC7A25" w:rsidRDefault="00951463">
            <w:pPr>
              <w:spacing w:before="40" w:after="40" w:line="240" w:lineRule="auto"/>
            </w:pPr>
            <w:r>
              <w:rPr>
                <w:b/>
                <w:sz w:val="21"/>
              </w:rPr>
              <w:t>E1-A</w:t>
            </w:r>
            <w:r>
              <w:rPr>
                <w:b/>
                <w:sz w:val="21"/>
              </w:rPr>
              <w:t>查询中位数的中位数</w:t>
            </w:r>
            <w:r>
              <w:rPr>
                <w:b/>
                <w:sz w:val="21"/>
              </w:rPr>
              <w:t>/ns</w:t>
            </w:r>
          </w:p>
        </w:tc>
        <w:tc>
          <w:tcPr>
            <w:tcW w:w="1215" w:type="dxa"/>
            <w:tcBorders>
              <w:bottom w:val="single" w:sz="8" w:space="0" w:color="000000"/>
            </w:tcBorders>
          </w:tcPr>
          <w:p w14:paraId="6AF99477" w14:textId="77777777" w:rsidR="00CC7A25" w:rsidRDefault="00951463">
            <w:pPr>
              <w:spacing w:before="40" w:after="40" w:line="240" w:lineRule="auto"/>
            </w:pPr>
            <w:r>
              <w:rPr>
                <w:b/>
                <w:sz w:val="21"/>
              </w:rPr>
              <w:t>主要用途</w:t>
            </w:r>
          </w:p>
        </w:tc>
        <w:tc>
          <w:tcPr>
            <w:tcW w:w="1215" w:type="dxa"/>
            <w:tcBorders>
              <w:bottom w:val="single" w:sz="8" w:space="0" w:color="000000"/>
            </w:tcBorders>
          </w:tcPr>
          <w:p w14:paraId="03C1771F" w14:textId="77777777" w:rsidR="00CC7A25" w:rsidRDefault="00951463">
            <w:pPr>
              <w:spacing w:before="40" w:after="40" w:line="240" w:lineRule="auto"/>
            </w:pPr>
            <w:r>
              <w:rPr>
                <w:b/>
                <w:sz w:val="21"/>
              </w:rPr>
              <w:t>主要限制</w:t>
            </w:r>
          </w:p>
        </w:tc>
      </w:tr>
      <w:tr w:rsidR="00CC7A25" w14:paraId="49E63BEF" w14:textId="77777777">
        <w:trPr>
          <w:jc w:val="center"/>
        </w:trPr>
        <w:tc>
          <w:tcPr>
            <w:tcW w:w="1215" w:type="dxa"/>
          </w:tcPr>
          <w:p w14:paraId="11F765FA" w14:textId="77777777" w:rsidR="00CC7A25" w:rsidRDefault="00951463">
            <w:pPr>
              <w:spacing w:before="40" w:after="40" w:line="240" w:lineRule="auto"/>
            </w:pPr>
            <w:r>
              <w:rPr>
                <w:sz w:val="21"/>
              </w:rPr>
              <w:t>槽枚举</w:t>
            </w:r>
          </w:p>
        </w:tc>
        <w:tc>
          <w:tcPr>
            <w:tcW w:w="1215" w:type="dxa"/>
          </w:tcPr>
          <w:p w14:paraId="5B0FDFCA" w14:textId="77777777" w:rsidR="00CC7A25" w:rsidRDefault="00951463">
            <w:pPr>
              <w:spacing w:before="40" w:after="40" w:line="240" w:lineRule="auto"/>
            </w:pPr>
            <m:oMathPara>
              <m:oMath>
                <m:r>
                  <w:rPr>
                    <w:rFonts w:ascii="Cambria Math" w:hAnsi="Cambria Math"/>
                  </w:rPr>
                  <m:t>O</m:t>
                </m:r>
                <m:r>
                  <w:rPr>
                    <w:rFonts w:ascii="Cambria Math" w:hAnsi="Cambria Math"/>
                  </w:rPr>
                  <m:t>(</m:t>
                </m:r>
                <m:r>
                  <w:rPr>
                    <w:rFonts w:ascii="Cambria Math" w:hAnsi="Cambria Math"/>
                  </w:rPr>
                  <m:t>A</m:t>
                </m:r>
                <m:r>
                  <w:rPr>
                    <w:rFonts w:ascii="Cambria Math" w:hAnsi="Cambria Math"/>
                  </w:rPr>
                  <m:t>)</m:t>
                </m:r>
              </m:oMath>
            </m:oMathPara>
          </w:p>
        </w:tc>
        <w:tc>
          <w:tcPr>
            <w:tcW w:w="1215" w:type="dxa"/>
          </w:tcPr>
          <w:p w14:paraId="0B093C86" w14:textId="77777777" w:rsidR="00CC7A25" w:rsidRDefault="00951463">
            <w:pPr>
              <w:spacing w:before="40" w:after="40" w:line="240" w:lineRule="auto"/>
            </w:pPr>
            <w:r>
              <w:rPr>
                <w:sz w:val="21"/>
              </w:rPr>
              <w:t>期望</w:t>
            </w:r>
            <w:r>
              <w:rPr>
                <w:sz w:val="21"/>
              </w:rPr>
              <w:t xml:space="preserve"> </w:t>
            </w:r>
            <m:oMath>
              <m:r>
                <w:rPr>
                  <w:rFonts w:ascii="Cambria Math" w:hAnsi="Cambria Math"/>
                </w:rPr>
                <m:t>O</m:t>
              </m:r>
              <m:r>
                <w:rPr>
                  <w:rFonts w:ascii="Cambria Math" w:hAnsi="Cambria Math"/>
                </w:rPr>
                <m:t>(1)</m:t>
              </m:r>
            </m:oMath>
          </w:p>
        </w:tc>
        <w:tc>
          <w:tcPr>
            <w:tcW w:w="1215" w:type="dxa"/>
          </w:tcPr>
          <w:p w14:paraId="7C63A8FB" w14:textId="77777777" w:rsidR="00CC7A25" w:rsidRDefault="00951463">
            <w:pPr>
              <w:spacing w:before="40" w:after="40" w:line="240" w:lineRule="auto"/>
            </w:pPr>
            <w:r>
              <w:rPr>
                <w:sz w:val="21"/>
              </w:rPr>
              <w:t>24000</w:t>
            </w:r>
          </w:p>
        </w:tc>
        <w:tc>
          <w:tcPr>
            <w:tcW w:w="1215" w:type="dxa"/>
          </w:tcPr>
          <w:p w14:paraId="1656B041" w14:textId="77777777" w:rsidR="00CC7A25" w:rsidRDefault="00951463">
            <w:pPr>
              <w:spacing w:before="40" w:after="40" w:line="240" w:lineRule="auto"/>
            </w:pPr>
            <w:r>
              <w:rPr>
                <w:sz w:val="21"/>
              </w:rPr>
              <w:t>350.4</w:t>
            </w:r>
          </w:p>
        </w:tc>
        <w:tc>
          <w:tcPr>
            <w:tcW w:w="1215" w:type="dxa"/>
          </w:tcPr>
          <w:p w14:paraId="16B465E3" w14:textId="77777777" w:rsidR="00CC7A25" w:rsidRDefault="00951463">
            <w:pPr>
              <w:spacing w:before="40" w:after="40" w:line="240" w:lineRule="auto"/>
            </w:pPr>
            <w:r>
              <w:rPr>
                <w:sz w:val="21"/>
              </w:rPr>
              <w:t>小域、高频查询</w:t>
            </w:r>
          </w:p>
        </w:tc>
        <w:tc>
          <w:tcPr>
            <w:tcW w:w="1215" w:type="dxa"/>
          </w:tcPr>
          <w:p w14:paraId="21B578C1" w14:textId="77777777" w:rsidR="00CC7A25" w:rsidRDefault="00951463">
            <w:pPr>
              <w:spacing w:before="40" w:after="40" w:line="240" w:lineRule="auto"/>
            </w:pPr>
            <w:r>
              <w:rPr>
                <w:sz w:val="21"/>
              </w:rPr>
              <w:t>空间随允许槽数增长</w:t>
            </w:r>
          </w:p>
        </w:tc>
      </w:tr>
      <w:tr w:rsidR="00CC7A25" w14:paraId="484632AA" w14:textId="77777777">
        <w:trPr>
          <w:jc w:val="center"/>
        </w:trPr>
        <w:tc>
          <w:tcPr>
            <w:tcW w:w="1215" w:type="dxa"/>
          </w:tcPr>
          <w:p w14:paraId="20962607" w14:textId="77777777" w:rsidR="00CC7A25" w:rsidRDefault="00951463">
            <w:pPr>
              <w:spacing w:before="40" w:after="40" w:line="240" w:lineRule="auto"/>
            </w:pPr>
            <w:r>
              <w:rPr>
                <w:sz w:val="21"/>
              </w:rPr>
              <w:t>规范区间</w:t>
            </w:r>
          </w:p>
        </w:tc>
        <w:tc>
          <w:tcPr>
            <w:tcW w:w="1215" w:type="dxa"/>
          </w:tcPr>
          <w:p w14:paraId="3B3DAB17" w14:textId="77777777" w:rsidR="00CC7A25" w:rsidRDefault="00951463">
            <w:pPr>
              <w:spacing w:before="40" w:after="40" w:line="240" w:lineRule="auto"/>
            </w:pPr>
            <m:oMathPara>
              <m:oMath>
                <m:r>
                  <w:rPr>
                    <w:rFonts w:ascii="Cambria Math" w:hAnsi="Cambria Math"/>
                  </w:rPr>
                  <m:t>O</m:t>
                </m:r>
                <m: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w:rPr>
                    <w:rFonts w:ascii="Cambria Math" w:hAnsi="Cambria Math"/>
                  </w:rPr>
                  <m:t>)</m:t>
                </m:r>
              </m:oMath>
            </m:oMathPara>
          </w:p>
        </w:tc>
        <w:tc>
          <w:tcPr>
            <w:tcW w:w="1215" w:type="dxa"/>
          </w:tcPr>
          <w:p w14:paraId="47D9754F" w14:textId="77777777" w:rsidR="00CC7A25" w:rsidRDefault="00951463">
            <w:pPr>
              <w:spacing w:before="40" w:after="40" w:line="240" w:lineRule="auto"/>
            </w:pPr>
            <m:oMathPara>
              <m:oMath>
                <m:r>
                  <w:rPr>
                    <w:rFonts w:ascii="Cambria Math" w:hAnsi="Cambria Math"/>
                  </w:rPr>
                  <m:t>O</m:t>
                </m:r>
                <m:r>
                  <w:rPr>
                    <w:rFonts w:ascii="Cambria Math" w:hAnsi="Cambria Math"/>
                  </w:rPr>
                  <m:t>(</m:t>
                </m:r>
                <m:r>
                  <m:rPr>
                    <m:sty m:val="p"/>
                  </m:rPr>
                  <w:rPr>
                    <w:rFonts w:ascii="Cambria Math" w:hAnsi="Cambria Math"/>
                  </w:rPr>
                  <m:t>log</m:t>
                </m:r>
                <m:r>
                  <w:rPr>
                    <w:rFonts w:ascii="Cambria Math" w:hAnsi="Cambria Math"/>
                  </w:rPr>
                  <m:t>k</m:t>
                </m:r>
                <m:r>
                  <w:rPr>
                    <w:rFonts w:ascii="Cambria Math" w:hAnsi="Cambria Math"/>
                  </w:rPr>
                  <m:t>)</m:t>
                </m:r>
              </m:oMath>
            </m:oMathPara>
          </w:p>
        </w:tc>
        <w:tc>
          <w:tcPr>
            <w:tcW w:w="1215" w:type="dxa"/>
          </w:tcPr>
          <w:p w14:paraId="7C763D60" w14:textId="77777777" w:rsidR="00CC7A25" w:rsidRDefault="00951463">
            <w:pPr>
              <w:spacing w:before="40" w:after="40" w:line="240" w:lineRule="auto"/>
            </w:pPr>
            <w:r>
              <w:rPr>
                <w:sz w:val="21"/>
              </w:rPr>
              <w:t>2808</w:t>
            </w:r>
          </w:p>
        </w:tc>
        <w:tc>
          <w:tcPr>
            <w:tcW w:w="1215" w:type="dxa"/>
          </w:tcPr>
          <w:p w14:paraId="5F1D785F" w14:textId="77777777" w:rsidR="00CC7A25" w:rsidRDefault="00951463">
            <w:pPr>
              <w:spacing w:before="40" w:after="40" w:line="240" w:lineRule="auto"/>
            </w:pPr>
            <w:r>
              <w:rPr>
                <w:sz w:val="21"/>
              </w:rPr>
              <w:t>561.0</w:t>
            </w:r>
          </w:p>
        </w:tc>
        <w:tc>
          <w:tcPr>
            <w:tcW w:w="1215" w:type="dxa"/>
          </w:tcPr>
          <w:p w14:paraId="089FAEF4" w14:textId="77777777" w:rsidR="00CC7A25" w:rsidRDefault="00951463">
            <w:pPr>
              <w:spacing w:before="40" w:after="40" w:line="240" w:lineRule="auto"/>
            </w:pPr>
            <w:r>
              <w:rPr>
                <w:sz w:val="21"/>
              </w:rPr>
              <w:t>一维存储与匹配</w:t>
            </w:r>
          </w:p>
        </w:tc>
        <w:tc>
          <w:tcPr>
            <w:tcW w:w="1215" w:type="dxa"/>
          </w:tcPr>
          <w:p w14:paraId="71078354" w14:textId="77777777" w:rsidR="00CC7A25" w:rsidRDefault="00951463">
            <w:pPr>
              <w:spacing w:before="40" w:after="40" w:line="240" w:lineRule="auto"/>
            </w:pPr>
            <w:r>
              <w:rPr>
                <w:sz w:val="21"/>
              </w:rPr>
              <w:t>缺少层次节点语义</w:t>
            </w:r>
          </w:p>
        </w:tc>
      </w:tr>
      <w:tr w:rsidR="00CC7A25" w14:paraId="58BBB0B9" w14:textId="77777777">
        <w:trPr>
          <w:jc w:val="center"/>
        </w:trPr>
        <w:tc>
          <w:tcPr>
            <w:tcW w:w="1215" w:type="dxa"/>
          </w:tcPr>
          <w:p w14:paraId="4812750E" w14:textId="77777777" w:rsidR="00CC7A25" w:rsidRDefault="00951463">
            <w:pPr>
              <w:spacing w:before="40" w:after="40" w:line="240" w:lineRule="auto"/>
            </w:pPr>
            <w:r>
              <w:rPr>
                <w:sz w:val="21"/>
              </w:rPr>
              <w:t>层次覆盖</w:t>
            </w:r>
          </w:p>
        </w:tc>
        <w:tc>
          <w:tcPr>
            <w:tcW w:w="1215" w:type="dxa"/>
          </w:tcPr>
          <w:p w14:paraId="07217700" w14:textId="77777777" w:rsidR="00CC7A25" w:rsidRDefault="00951463">
            <w:pPr>
              <w:spacing w:before="40" w:after="40" w:line="240" w:lineRule="auto"/>
            </w:pPr>
            <m:oMathPara>
              <m:oMath>
                <m:r>
                  <w:rPr>
                    <w:rFonts w:ascii="Cambria Math" w:hAnsi="Cambria Math"/>
                  </w:rPr>
                  <m:t>O</m:t>
                </m:r>
                <m: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w:rPr>
                    <w:rFonts w:ascii="Cambria Math" w:hAnsi="Cambria Math"/>
                  </w:rPr>
                  <m:t>+</m:t>
                </m:r>
                <m:r>
                  <w:rPr>
                    <w:rFonts w:ascii="Cambria Math" w:hAnsi="Cambria Math"/>
                  </w:rPr>
                  <m:t>c</m:t>
                </m:r>
                <m:r>
                  <w:rPr>
                    <w:rFonts w:ascii="Cambria Math" w:hAnsi="Cambria Math"/>
                  </w:rPr>
                  <m:t>)</m:t>
                </m:r>
              </m:oMath>
            </m:oMathPara>
          </w:p>
        </w:tc>
        <w:tc>
          <w:tcPr>
            <w:tcW w:w="1215" w:type="dxa"/>
          </w:tcPr>
          <w:p w14:paraId="29DEF778" w14:textId="77777777" w:rsidR="00CC7A25" w:rsidRDefault="00951463">
            <w:pPr>
              <w:spacing w:before="40" w:after="40" w:line="240" w:lineRule="auto"/>
            </w:pPr>
            <m:oMathPara>
              <m:oMath>
                <m:r>
                  <w:rPr>
                    <w:rFonts w:ascii="Cambria Math" w:hAnsi="Cambria Math"/>
                  </w:rPr>
                  <m:t>O</m:t>
                </m:r>
                <m:r>
                  <w:rPr>
                    <w:rFonts w:ascii="Cambria Math" w:hAnsi="Cambria Math"/>
                  </w:rPr>
                  <m:t>(</m:t>
                </m:r>
                <m:r>
                  <m:rPr>
                    <m:sty m:val="p"/>
                  </m:rPr>
                  <w:rPr>
                    <w:rFonts w:ascii="Cambria Math" w:hAnsi="Cambria Math"/>
                  </w:rPr>
                  <m:t>log</m:t>
                </m:r>
                <m:r>
                  <w:rPr>
                    <w:rFonts w:ascii="Cambria Math" w:hAnsi="Cambria Math"/>
                  </w:rPr>
                  <m:t>U</m:t>
                </m:r>
                <m:r>
                  <w:rPr>
                    <w:rFonts w:ascii="Cambria Math" w:hAnsi="Cambria Math"/>
                  </w:rPr>
                  <m:t>)</m:t>
                </m:r>
              </m:oMath>
            </m:oMathPara>
          </w:p>
        </w:tc>
        <w:tc>
          <w:tcPr>
            <w:tcW w:w="1215" w:type="dxa"/>
          </w:tcPr>
          <w:p w14:paraId="69C88079" w14:textId="77777777" w:rsidR="00CC7A25" w:rsidRDefault="00951463">
            <w:pPr>
              <w:spacing w:before="40" w:after="40" w:line="240" w:lineRule="auto"/>
            </w:pPr>
            <w:r>
              <w:rPr>
                <w:sz w:val="21"/>
              </w:rPr>
              <w:t>3664</w:t>
            </w:r>
          </w:p>
        </w:tc>
        <w:tc>
          <w:tcPr>
            <w:tcW w:w="1215" w:type="dxa"/>
          </w:tcPr>
          <w:p w14:paraId="4BF57F8B" w14:textId="77777777" w:rsidR="00CC7A25" w:rsidRDefault="00951463">
            <w:pPr>
              <w:spacing w:before="40" w:after="40" w:line="240" w:lineRule="auto"/>
            </w:pPr>
            <w:r>
              <w:rPr>
                <w:sz w:val="21"/>
              </w:rPr>
              <w:t>1984.7</w:t>
            </w:r>
          </w:p>
        </w:tc>
        <w:tc>
          <w:tcPr>
            <w:tcW w:w="1215" w:type="dxa"/>
          </w:tcPr>
          <w:p w14:paraId="242ACC51" w14:textId="77777777" w:rsidR="00CC7A25" w:rsidRDefault="00951463">
            <w:pPr>
              <w:spacing w:before="40" w:after="40" w:line="240" w:lineRule="auto"/>
            </w:pPr>
            <w:r>
              <w:rPr>
                <w:sz w:val="21"/>
              </w:rPr>
              <w:t>层次授权接口</w:t>
            </w:r>
          </w:p>
        </w:tc>
        <w:tc>
          <w:tcPr>
            <w:tcW w:w="1215" w:type="dxa"/>
          </w:tcPr>
          <w:p w14:paraId="18ED0A95" w14:textId="77777777" w:rsidR="00CC7A25" w:rsidRDefault="00951463">
            <w:pPr>
              <w:spacing w:before="40" w:after="40" w:line="240" w:lineRule="auto"/>
            </w:pPr>
            <m:oMath>
              <m:r>
                <w:rPr>
                  <w:rFonts w:ascii="Cambria Math" w:hAnsi="Cambria Math"/>
                </w:rPr>
                <m:t>c</m:t>
              </m:r>
              <m:r>
                <w:rPr>
                  <w:rFonts w:ascii="Cambria Math" w:hAnsi="Cambria Math"/>
                </w:rPr>
                <m:t>≥</m:t>
              </m:r>
              <m:r>
                <w:rPr>
                  <w:rFonts w:ascii="Cambria Math" w:hAnsi="Cambria Math"/>
                </w:rPr>
                <m:t>k</m:t>
              </m:r>
            </m:oMath>
            <w:r>
              <w:rPr>
                <w:sz w:val="21"/>
              </w:rPr>
              <w:t>，不是区间压缩替代</w:t>
            </w:r>
          </w:p>
        </w:tc>
      </w:tr>
    </w:tbl>
    <w:p w14:paraId="337784B2" w14:textId="77777777" w:rsidR="00CC7A25" w:rsidRDefault="00951463">
      <w:pPr>
        <w:ind w:firstLineChars="200" w:firstLine="480"/>
      </w:pPr>
      <w:r>
        <w:t>表中实测数字来自正式处理</w:t>
      </w:r>
      <w:r>
        <w:t>CSV</w:t>
      </w:r>
      <w:r>
        <w:t>的</w:t>
      </w:r>
      <w:r>
        <w:t>E1-A</w:t>
      </w:r>
      <w:r>
        <w:t>样本统计，中位数不代表所有配置。</w:t>
      </w:r>
    </w:p>
    <w:p w14:paraId="0B2A7231" w14:textId="77777777" w:rsidR="00CC7A25" w:rsidRDefault="00951463">
      <w:pPr>
        <w:pStyle w:val="31"/>
        <w:spacing w:after="0"/>
      </w:pPr>
      <w:bookmarkStart w:id="32" w:name="_Toc236597761"/>
      <w:r>
        <w:t xml:space="preserve">4.6.3 </w:t>
      </w:r>
      <w:r>
        <w:t>实验变量与指标</w:t>
      </w:r>
      <w:bookmarkEnd w:id="32"/>
    </w:p>
    <w:p w14:paraId="766B66E3" w14:textId="77777777" w:rsidR="00CC7A25" w:rsidRDefault="00951463">
      <w:pPr>
        <w:ind w:firstLineChars="200" w:firstLine="480"/>
      </w:pPr>
      <w:r>
        <w:t>E1-A</w:t>
      </w:r>
      <w:r>
        <w:t>包含</w:t>
      </w:r>
      <w:r>
        <w:t xml:space="preserve"> </w:t>
      </w:r>
      <m:oMath>
        <m:r>
          <w:rPr>
            <w:rFonts w:ascii="Cambria Math" w:hAnsi="Cambria Math"/>
          </w:rPr>
          <m:t>U</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m:t>
        </m:r>
      </m:oMath>
      <w:r>
        <w:t>、目标碎片率</w:t>
      </w:r>
      <w:r>
        <w:t xml:space="preserve"> </w:t>
      </w:r>
      <m:oMath>
        <m:r>
          <w:rPr>
            <w:rFonts w:ascii="Cambria Math" w:hAnsi="Cambria Math"/>
          </w:rPr>
          <m:t>F</m:t>
        </m:r>
        <m:r>
          <w:rPr>
            <w:rFonts w:ascii="Cambria Math" w:hAnsi="Cambria Math"/>
          </w:rPr>
          <m:t>∈{0,0.5,1}</m:t>
        </m:r>
      </m:oMath>
      <w:r>
        <w:t>、目标覆盖率</w:t>
      </w:r>
      <w:r>
        <w:t xml:space="preserve"> </w:t>
      </w:r>
      <m:oMath>
        <m:r>
          <w:rPr>
            <w:rFonts w:ascii="Cambria Math" w:hAnsi="Cambria Math"/>
          </w:rPr>
          <m:t>ρ</m:t>
        </m:r>
        <m:r>
          <w:rPr>
            <w:rFonts w:ascii="Cambria Math" w:hAnsi="Cambria Math"/>
          </w:rPr>
          <m:t>∈{0.01,0.10,0.50}</m:t>
        </m:r>
      </m:oMath>
      <w:r>
        <w:t>、冗余度</w:t>
      </w:r>
      <w:r>
        <w:t xml:space="preserve"> </w:t>
      </w:r>
      <m:oMath>
        <m:r>
          <w:rPr>
            <w:rFonts w:ascii="Cambria Math" w:hAnsi="Cambria Math"/>
          </w:rPr>
          <m:t>R</m:t>
        </m:r>
        <m:r>
          <w:rPr>
            <w:rFonts w:ascii="Cambria Math" w:hAnsi="Cambria Math"/>
          </w:rPr>
          <m:t>=2</m:t>
        </m:r>
      </m:oMath>
      <w:r>
        <w:t xml:space="preserve"> </w:t>
      </w:r>
      <w:r>
        <w:t>和</w:t>
      </w:r>
      <w:r>
        <w:t>3</w:t>
      </w:r>
      <w:r>
        <w:t>个随机种子，共</w:t>
      </w:r>
      <w:r>
        <w:t>108</w:t>
      </w:r>
      <w:r>
        <w:t>个样本。</w:t>
      </w:r>
      <w:r>
        <w:t>E1-B</w:t>
      </w:r>
      <w:r>
        <w:t>固定</w:t>
      </w:r>
      <w:r>
        <w:t xml:space="preserve"> </w:t>
      </w:r>
      <m:oMath>
        <m:r>
          <w:rPr>
            <w:rFonts w:ascii="Cambria Math" w:hAnsi="Cambria Math"/>
          </w:rPr>
          <m:t>U</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m:t>
        </m:r>
        <m:r>
          <w:rPr>
            <w:rFonts w:ascii="Cambria Math" w:hAnsi="Cambria Math"/>
          </w:rPr>
          <m:t>ρ</m:t>
        </m:r>
        <m:r>
          <w:rPr>
            <w:rFonts w:ascii="Cambria Math" w:hAnsi="Cambria Math"/>
          </w:rPr>
          <m:t>=0.1</m:t>
        </m:r>
      </m:oMath>
      <w:r>
        <w:t>，考察</w:t>
      </w:r>
      <w:r>
        <w:t xml:space="preserve"> </w:t>
      </w:r>
      <m:oMath>
        <m:r>
          <w:rPr>
            <w:rFonts w:ascii="Cambria Math" w:hAnsi="Cambria Math"/>
          </w:rPr>
          <m:t>R</m:t>
        </m:r>
        <m:r>
          <w:rPr>
            <w:rFonts w:ascii="Cambria Math" w:hAnsi="Cambria Math"/>
          </w:rPr>
          <m:t>∈{1,2,4,8}</m:t>
        </m:r>
      </m:oMath>
      <w:r>
        <w:t>，共</w:t>
      </w:r>
      <w:r>
        <w:t>36</w:t>
      </w:r>
      <w:r>
        <w:t>个样本。</w:t>
      </w:r>
      <w:r>
        <w:t>E1-C</w:t>
      </w:r>
      <w:r>
        <w:t>包含</w:t>
      </w:r>
      <w:r>
        <w:t>8</w:t>
      </w:r>
      <w:r>
        <w:t>类边界策略和</w:t>
      </w:r>
      <w:r>
        <w:t>3</w:t>
      </w:r>
      <w:r>
        <w:t>个种子，共</w:t>
      </w:r>
      <w:r>
        <w:t>24</w:t>
      </w:r>
      <w:r>
        <w:t>个样本。每个样本预热</w:t>
      </w:r>
      <w:r>
        <w:t>5</w:t>
      </w:r>
      <w:r>
        <w:t>次、正式重复</w:t>
      </w:r>
      <w:r>
        <w:t>30</w:t>
      </w:r>
      <w:r>
        <w:t>次。</w:t>
      </w:r>
    </w:p>
    <w:p w14:paraId="11570F4C" w14:textId="77777777" w:rsidR="00CC7A25" w:rsidRDefault="00951463">
      <w:pPr>
        <w:ind w:firstLineChars="200" w:firstLine="480"/>
      </w:pPr>
      <w:r>
        <w:t>指标包括元素数量、固定宽度逻辑字节、</w:t>
      </w:r>
      <w:r>
        <w:t>Python</w:t>
      </w:r>
      <w:r>
        <w:t>对象深层内存、峰值分配、</w:t>
      </w:r>
      <w:r>
        <w:t>Normalize/Cover/Serialize/Hash/</w:t>
      </w:r>
      <w:r>
        <w:t>完整编译时间、单查询延迟和吞吐量。每个配置报告样本数、均值、中位数、标准差、最小值、最大值、</w:t>
      </w:r>
      <w:r>
        <w:t>p95</w:t>
      </w:r>
      <w:r>
        <w:t>和</w:t>
      </w:r>
      <w:r>
        <w:t>95%</w:t>
      </w:r>
      <w:r>
        <w:t>百分位</w:t>
      </w:r>
      <w:r>
        <w:t>Bootstrap</w:t>
      </w:r>
      <w:r>
        <w:t>置信区间。查询集合包含命中与未命中槽及规范区间边界，实际命中率保持为</w:t>
      </w:r>
      <w:r>
        <w:t>50%</w:t>
      </w:r>
      <w:r>
        <w:t>。</w:t>
      </w:r>
    </w:p>
    <w:p w14:paraId="53F2A1C3" w14:textId="77777777" w:rsidR="00CC7A25" w:rsidRDefault="00951463">
      <w:pPr>
        <w:pStyle w:val="31"/>
        <w:spacing w:after="0"/>
      </w:pPr>
      <w:bookmarkStart w:id="33" w:name="_Toc236597762"/>
      <w:r>
        <w:t>4.6.4 E2</w:t>
      </w:r>
      <w:r>
        <w:t>正确性验证</w:t>
      </w:r>
      <w:bookmarkEnd w:id="33"/>
    </w:p>
    <w:p w14:paraId="1E3496CD" w14:textId="77777777" w:rsidR="00CC7A25" w:rsidRDefault="00951463">
      <w:pPr>
        <w:ind w:firstLineChars="200" w:firstLine="480"/>
      </w:pPr>
      <w:r>
        <w:t>E2</w:t>
      </w:r>
      <w:r>
        <w:t>作为</w:t>
      </w:r>
      <w:r>
        <w:t>E1</w:t>
      </w:r>
      <w:r>
        <w:t>性能实验的准入条件。性质测试沿用</w:t>
      </w:r>
      <w:r>
        <w:t>“</w:t>
      </w:r>
      <w:r>
        <w:t>将性质编码并在生成输入上自动检查</w:t>
      </w:r>
      <w:r>
        <w:t>”</w:t>
      </w:r>
      <w:r>
        <w:t>的方法思想</w:t>
      </w:r>
      <w:r>
        <w:rPr>
          <w:vertAlign w:val="superscript"/>
        </w:rPr>
        <w:t>[4]</w:t>
      </w:r>
      <w:r>
        <w:t>，但不以随机测试替代理论证明。正式实验前后以及补充实验前均执行全量测试，结果见表</w:t>
      </w:r>
      <w:r>
        <w:t>4-3</w:t>
      </w:r>
      <w:r>
        <w:t>。</w:t>
      </w:r>
    </w:p>
    <w:p w14:paraId="6289EB98" w14:textId="77777777" w:rsidR="00CC7A25" w:rsidRDefault="00951463">
      <w:pPr>
        <w:pStyle w:val="TableCaption"/>
        <w:keepNext/>
        <w:spacing w:after="0" w:line="288" w:lineRule="auto"/>
        <w:jc w:val="center"/>
      </w:pPr>
      <w:r>
        <w:rPr>
          <w:b w:val="0"/>
        </w:rPr>
        <w:lastRenderedPageBreak/>
        <w:t>表</w:t>
      </w:r>
      <w:r>
        <w:rPr>
          <w:b w:val="0"/>
        </w:rPr>
        <w:t>4-3 E2</w:t>
      </w:r>
      <w:r>
        <w:rPr>
          <w:b w:val="0"/>
        </w:rPr>
        <w:t>正确性验证汇总</w:t>
      </w:r>
    </w:p>
    <w:tbl>
      <w:tblPr>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35"/>
        <w:gridCol w:w="2835"/>
        <w:gridCol w:w="2835"/>
      </w:tblGrid>
      <w:tr w:rsidR="00CC7A25" w14:paraId="21BF9534" w14:textId="77777777">
        <w:trPr>
          <w:jc w:val="center"/>
        </w:trPr>
        <w:tc>
          <w:tcPr>
            <w:tcW w:w="2835" w:type="dxa"/>
            <w:tcBorders>
              <w:bottom w:val="single" w:sz="8" w:space="0" w:color="000000"/>
            </w:tcBorders>
          </w:tcPr>
          <w:p w14:paraId="60201E1A" w14:textId="77777777" w:rsidR="00CC7A25" w:rsidRDefault="00951463">
            <w:pPr>
              <w:spacing w:before="40" w:after="40" w:line="240" w:lineRule="auto"/>
            </w:pPr>
            <w:r>
              <w:rPr>
                <w:b/>
                <w:sz w:val="21"/>
              </w:rPr>
              <w:t>验证项目</w:t>
            </w:r>
          </w:p>
        </w:tc>
        <w:tc>
          <w:tcPr>
            <w:tcW w:w="2835" w:type="dxa"/>
            <w:tcBorders>
              <w:bottom w:val="single" w:sz="8" w:space="0" w:color="000000"/>
            </w:tcBorders>
          </w:tcPr>
          <w:p w14:paraId="4B2FBD43" w14:textId="77777777" w:rsidR="00CC7A25" w:rsidRDefault="00951463">
            <w:pPr>
              <w:spacing w:before="40" w:after="40" w:line="240" w:lineRule="auto"/>
            </w:pPr>
            <w:r>
              <w:rPr>
                <w:b/>
                <w:sz w:val="21"/>
              </w:rPr>
              <w:t>数量</w:t>
            </w:r>
            <w:r>
              <w:rPr>
                <w:b/>
                <w:sz w:val="21"/>
              </w:rPr>
              <w:t>/</w:t>
            </w:r>
            <w:r>
              <w:rPr>
                <w:b/>
                <w:sz w:val="21"/>
              </w:rPr>
              <w:t>结果</w:t>
            </w:r>
          </w:p>
        </w:tc>
        <w:tc>
          <w:tcPr>
            <w:tcW w:w="2835" w:type="dxa"/>
            <w:tcBorders>
              <w:bottom w:val="single" w:sz="8" w:space="0" w:color="000000"/>
            </w:tcBorders>
          </w:tcPr>
          <w:p w14:paraId="017C89D0" w14:textId="77777777" w:rsidR="00CC7A25" w:rsidRDefault="00951463">
            <w:pPr>
              <w:spacing w:before="40" w:after="40" w:line="240" w:lineRule="auto"/>
            </w:pPr>
            <w:r>
              <w:rPr>
                <w:b/>
                <w:sz w:val="21"/>
              </w:rPr>
              <w:t>失败或反例</w:t>
            </w:r>
          </w:p>
        </w:tc>
      </w:tr>
      <w:tr w:rsidR="00CC7A25" w14:paraId="3DDC9BF4" w14:textId="77777777">
        <w:trPr>
          <w:jc w:val="center"/>
        </w:trPr>
        <w:tc>
          <w:tcPr>
            <w:tcW w:w="2835" w:type="dxa"/>
          </w:tcPr>
          <w:p w14:paraId="4DCBBEE9" w14:textId="77777777" w:rsidR="00CC7A25" w:rsidRDefault="00951463">
            <w:pPr>
              <w:spacing w:before="40" w:after="40" w:line="240" w:lineRule="auto"/>
            </w:pPr>
            <w:r>
              <w:rPr>
                <w:sz w:val="21"/>
              </w:rPr>
              <w:t>pytest</w:t>
            </w:r>
            <w:r>
              <w:rPr>
                <w:sz w:val="21"/>
              </w:rPr>
              <w:t>测试</w:t>
            </w:r>
          </w:p>
        </w:tc>
        <w:tc>
          <w:tcPr>
            <w:tcW w:w="2835" w:type="dxa"/>
          </w:tcPr>
          <w:p w14:paraId="1C67DFE1" w14:textId="77777777" w:rsidR="00CC7A25" w:rsidRDefault="00951463">
            <w:pPr>
              <w:spacing w:before="40" w:after="40" w:line="240" w:lineRule="auto"/>
            </w:pPr>
            <w:r>
              <w:rPr>
                <w:sz w:val="21"/>
              </w:rPr>
              <w:t>原</w:t>
            </w:r>
            <w:r>
              <w:rPr>
                <w:sz w:val="21"/>
              </w:rPr>
              <w:t>E1</w:t>
            </w:r>
            <w:r>
              <w:rPr>
                <w:sz w:val="21"/>
              </w:rPr>
              <w:t>时</w:t>
            </w:r>
            <w:r>
              <w:rPr>
                <w:sz w:val="21"/>
              </w:rPr>
              <w:t>80</w:t>
            </w:r>
            <w:r>
              <w:rPr>
                <w:sz w:val="21"/>
              </w:rPr>
              <w:t>项；补充实验时</w:t>
            </w:r>
            <w:r>
              <w:rPr>
                <w:sz w:val="21"/>
              </w:rPr>
              <w:t>81</w:t>
            </w:r>
            <w:r>
              <w:rPr>
                <w:sz w:val="21"/>
              </w:rPr>
              <w:t>项通过</w:t>
            </w:r>
          </w:p>
        </w:tc>
        <w:tc>
          <w:tcPr>
            <w:tcW w:w="2835" w:type="dxa"/>
          </w:tcPr>
          <w:p w14:paraId="580473D5" w14:textId="77777777" w:rsidR="00CC7A25" w:rsidRDefault="00951463">
            <w:pPr>
              <w:spacing w:before="40" w:after="40" w:line="240" w:lineRule="auto"/>
            </w:pPr>
            <w:r>
              <w:rPr>
                <w:sz w:val="21"/>
              </w:rPr>
              <w:t>0</w:t>
            </w:r>
          </w:p>
        </w:tc>
      </w:tr>
      <w:tr w:rsidR="00CC7A25" w14:paraId="30BDFBE8" w14:textId="77777777">
        <w:trPr>
          <w:jc w:val="center"/>
        </w:trPr>
        <w:tc>
          <w:tcPr>
            <w:tcW w:w="2835" w:type="dxa"/>
          </w:tcPr>
          <w:p w14:paraId="5357B6DB" w14:textId="77777777" w:rsidR="00CC7A25" w:rsidRDefault="00951463">
            <w:pPr>
              <w:spacing w:before="40" w:after="40" w:line="240" w:lineRule="auto"/>
            </w:pPr>
            <w:r>
              <w:rPr>
                <w:sz w:val="21"/>
              </w:rPr>
              <w:t>Hypothesis</w:t>
            </w:r>
            <w:r>
              <w:rPr>
                <w:sz w:val="21"/>
              </w:rPr>
              <w:t>生成案例</w:t>
            </w:r>
          </w:p>
        </w:tc>
        <w:tc>
          <w:tcPr>
            <w:tcW w:w="2835" w:type="dxa"/>
          </w:tcPr>
          <w:p w14:paraId="670ED9E1" w14:textId="77777777" w:rsidR="00CC7A25" w:rsidRDefault="00951463">
            <w:pPr>
              <w:spacing w:before="40" w:after="40" w:line="240" w:lineRule="auto"/>
            </w:pPr>
            <w:r>
              <w:rPr>
                <w:sz w:val="21"/>
              </w:rPr>
              <w:t>11000</w:t>
            </w:r>
            <w:r>
              <w:rPr>
                <w:sz w:val="21"/>
              </w:rPr>
              <w:t>例</w:t>
            </w:r>
          </w:p>
        </w:tc>
        <w:tc>
          <w:tcPr>
            <w:tcW w:w="2835" w:type="dxa"/>
          </w:tcPr>
          <w:p w14:paraId="3FC98346" w14:textId="77777777" w:rsidR="00CC7A25" w:rsidRDefault="00951463">
            <w:pPr>
              <w:spacing w:before="40" w:after="40" w:line="240" w:lineRule="auto"/>
            </w:pPr>
            <w:r>
              <w:rPr>
                <w:sz w:val="21"/>
              </w:rPr>
              <w:t>0</w:t>
            </w:r>
          </w:p>
        </w:tc>
      </w:tr>
      <w:tr w:rsidR="00CC7A25" w14:paraId="6FBAB52F" w14:textId="77777777">
        <w:trPr>
          <w:jc w:val="center"/>
        </w:trPr>
        <w:tc>
          <w:tcPr>
            <w:tcW w:w="2835" w:type="dxa"/>
          </w:tcPr>
          <w:p w14:paraId="0375C734" w14:textId="77777777" w:rsidR="00CC7A25" w:rsidRDefault="00951463">
            <w:pPr>
              <w:spacing w:before="40" w:after="40" w:line="240" w:lineRule="auto"/>
            </w:pPr>
            <m:oMath>
              <m:r>
                <w:rPr>
                  <w:rFonts w:ascii="Cambria Math" w:hAnsi="Cambria Math"/>
                </w:rPr>
                <m:t>U</m:t>
              </m:r>
              <m:r>
                <w:rPr>
                  <w:rFonts w:ascii="Cambria Math" w:hAnsi="Cambria Math"/>
                </w:rPr>
                <m:t>=1…12</m:t>
              </m:r>
            </m:oMath>
            <w:r>
              <w:rPr>
                <w:sz w:val="21"/>
              </w:rPr>
              <w:t xml:space="preserve"> </w:t>
            </w:r>
            <w:r>
              <w:rPr>
                <w:sz w:val="21"/>
              </w:rPr>
              <w:t>小域语义穷举</w:t>
            </w:r>
          </w:p>
        </w:tc>
        <w:tc>
          <w:tcPr>
            <w:tcW w:w="2835" w:type="dxa"/>
          </w:tcPr>
          <w:p w14:paraId="5867DA26" w14:textId="77777777" w:rsidR="00CC7A25" w:rsidRDefault="00951463">
            <w:pPr>
              <w:spacing w:before="40" w:after="40" w:line="240" w:lineRule="auto"/>
            </w:pPr>
            <w:r>
              <w:rPr>
                <w:sz w:val="21"/>
              </w:rPr>
              <w:t>8190</w:t>
            </w:r>
            <w:r>
              <w:rPr>
                <w:sz w:val="21"/>
              </w:rPr>
              <w:t>种</w:t>
            </w:r>
          </w:p>
        </w:tc>
        <w:tc>
          <w:tcPr>
            <w:tcW w:w="2835" w:type="dxa"/>
          </w:tcPr>
          <w:p w14:paraId="2328CFDA" w14:textId="77777777" w:rsidR="00CC7A25" w:rsidRDefault="00951463">
            <w:pPr>
              <w:spacing w:before="40" w:after="40" w:line="240" w:lineRule="auto"/>
            </w:pPr>
            <w:r>
              <w:rPr>
                <w:sz w:val="21"/>
              </w:rPr>
              <w:t>0</w:t>
            </w:r>
          </w:p>
        </w:tc>
      </w:tr>
      <w:tr w:rsidR="00CC7A25" w14:paraId="59903506" w14:textId="77777777">
        <w:trPr>
          <w:jc w:val="center"/>
        </w:trPr>
        <w:tc>
          <w:tcPr>
            <w:tcW w:w="2835" w:type="dxa"/>
          </w:tcPr>
          <w:p w14:paraId="68C5C7DB" w14:textId="77777777" w:rsidR="00CC7A25" w:rsidRDefault="00951463">
            <w:pPr>
              <w:spacing w:before="40" w:after="40" w:line="240" w:lineRule="auto"/>
            </w:pPr>
            <w:r>
              <w:rPr>
                <w:sz w:val="21"/>
              </w:rPr>
              <w:t>分支感知代码覆盖率</w:t>
            </w:r>
          </w:p>
        </w:tc>
        <w:tc>
          <w:tcPr>
            <w:tcW w:w="2835" w:type="dxa"/>
          </w:tcPr>
          <w:p w14:paraId="0690F919" w14:textId="77777777" w:rsidR="00CC7A25" w:rsidRDefault="00951463">
            <w:pPr>
              <w:spacing w:before="40" w:after="40" w:line="240" w:lineRule="auto"/>
            </w:pPr>
            <w:r>
              <w:rPr>
                <w:sz w:val="21"/>
              </w:rPr>
              <w:t>98.61%</w:t>
            </w:r>
          </w:p>
        </w:tc>
        <w:tc>
          <w:tcPr>
            <w:tcW w:w="2835" w:type="dxa"/>
          </w:tcPr>
          <w:p w14:paraId="02B0F413" w14:textId="77777777" w:rsidR="00CC7A25" w:rsidRDefault="00951463">
            <w:pPr>
              <w:spacing w:before="40" w:after="40" w:line="240" w:lineRule="auto"/>
            </w:pPr>
            <w:r>
              <w:rPr>
                <w:sz w:val="21"/>
              </w:rPr>
              <w:t>不适用</w:t>
            </w:r>
          </w:p>
        </w:tc>
      </w:tr>
      <w:tr w:rsidR="00CC7A25" w14:paraId="7087FA33" w14:textId="77777777">
        <w:trPr>
          <w:jc w:val="center"/>
        </w:trPr>
        <w:tc>
          <w:tcPr>
            <w:tcW w:w="2835" w:type="dxa"/>
          </w:tcPr>
          <w:p w14:paraId="0C4F02E6" w14:textId="77777777" w:rsidR="00CC7A25" w:rsidRDefault="00951463">
            <w:pPr>
              <w:spacing w:before="40" w:after="40" w:line="240" w:lineRule="auto"/>
            </w:pPr>
            <w:r>
              <w:rPr>
                <w:sz w:val="21"/>
              </w:rPr>
              <w:t>正式实验</w:t>
            </w:r>
            <w:r>
              <w:rPr>
                <w:sz w:val="21"/>
              </w:rPr>
              <w:t>Matcher</w:t>
            </w:r>
            <w:r>
              <w:rPr>
                <w:sz w:val="21"/>
              </w:rPr>
              <w:t>语义错误</w:t>
            </w:r>
          </w:p>
        </w:tc>
        <w:tc>
          <w:tcPr>
            <w:tcW w:w="2835" w:type="dxa"/>
          </w:tcPr>
          <w:p w14:paraId="4E2EE242" w14:textId="77777777" w:rsidR="00CC7A25" w:rsidRDefault="00951463">
            <w:pPr>
              <w:spacing w:before="40" w:after="40" w:line="240" w:lineRule="auto"/>
            </w:pPr>
            <w:r>
              <w:rPr>
                <w:sz w:val="21"/>
              </w:rPr>
              <w:t>15120</w:t>
            </w:r>
            <w:r>
              <w:rPr>
                <w:sz w:val="21"/>
              </w:rPr>
              <w:t>条记录中</w:t>
            </w:r>
            <w:r>
              <w:rPr>
                <w:sz w:val="21"/>
              </w:rPr>
              <w:t>0</w:t>
            </w:r>
          </w:p>
        </w:tc>
        <w:tc>
          <w:tcPr>
            <w:tcW w:w="2835" w:type="dxa"/>
          </w:tcPr>
          <w:p w14:paraId="77AADA5C" w14:textId="77777777" w:rsidR="00CC7A25" w:rsidRDefault="00951463">
            <w:pPr>
              <w:spacing w:before="40" w:after="40" w:line="240" w:lineRule="auto"/>
            </w:pPr>
            <w:r>
              <w:rPr>
                <w:sz w:val="21"/>
              </w:rPr>
              <w:t>0</w:t>
            </w:r>
          </w:p>
        </w:tc>
      </w:tr>
    </w:tbl>
    <w:p w14:paraId="2B965D41" w14:textId="77777777" w:rsidR="00CC7A25" w:rsidRDefault="00951463">
      <w:pPr>
        <w:ind w:firstLineChars="200" w:firstLine="480"/>
      </w:pPr>
      <w:r>
        <w:t>性质测试检查语义一致性、</w:t>
      </w:r>
      <w:r>
        <w:t>Normalize</w:t>
      </w:r>
      <w:r>
        <w:t>幂等性、输入置换不变性、等价拆分摘要一致性和覆盖结构约束。数学证明给出抽象算法的正确性依据；这些测试和穷举结果表明当前</w:t>
      </w:r>
      <w:r>
        <w:t>Python</w:t>
      </w:r>
      <w:r>
        <w:t>实现未发现偏离形式化定义的反例，不构成对所有可能输入的绝对证明。</w:t>
      </w:r>
    </w:p>
    <w:p w14:paraId="428461A7" w14:textId="77777777" w:rsidR="00CC7A25" w:rsidRDefault="00951463">
      <w:pPr>
        <w:pStyle w:val="21"/>
        <w:spacing w:after="0"/>
      </w:pPr>
      <w:bookmarkStart w:id="34" w:name="_Toc236597763"/>
      <w:r>
        <w:t>4.7 E1</w:t>
      </w:r>
      <w:r>
        <w:t>实验结果与分析</w:t>
      </w:r>
      <w:bookmarkEnd w:id="34"/>
    </w:p>
    <w:p w14:paraId="6BA311BE" w14:textId="77777777" w:rsidR="00CC7A25" w:rsidRDefault="00951463">
      <w:pPr>
        <w:pStyle w:val="31"/>
        <w:spacing w:after="0"/>
      </w:pPr>
      <w:bookmarkStart w:id="35" w:name="_Toc236597764"/>
      <w:r>
        <w:t xml:space="preserve">4.7.1 </w:t>
      </w:r>
      <w:r>
        <w:t>策略表示规模比较</w:t>
      </w:r>
      <w:bookmarkEnd w:id="35"/>
    </w:p>
    <w:p w14:paraId="69EC8A33" w14:textId="77777777" w:rsidR="00CC7A25" w:rsidRDefault="00951463">
      <w:pPr>
        <w:ind w:firstLineChars="200" w:firstLine="480"/>
      </w:pPr>
      <w:r>
        <w:t>图</w:t>
      </w:r>
      <w:r>
        <w:t>4-2</w:t>
      </w:r>
      <w:r>
        <w:t>使用正式处理文件</w:t>
      </w:r>
      <w:r>
        <w:t xml:space="preserve"> </w:t>
      </w:r>
      <w:r>
        <w:rPr>
          <w:rFonts w:ascii="Consolas" w:hAnsi="Consolas"/>
          <w:sz w:val="22"/>
        </w:rPr>
        <w:t>figure_4_2_data.csv</w:t>
      </w:r>
      <w:r>
        <w:t xml:space="preserve"> </w:t>
      </w:r>
      <w:r>
        <w:t>生成，比较不同碎片率下三种表示的元素数和逻辑字节。</w:t>
      </w:r>
    </w:p>
    <w:p w14:paraId="327EC130" w14:textId="77777777" w:rsidR="00CC7A25" w:rsidRDefault="00951463">
      <w:pPr>
        <w:keepNext/>
        <w:spacing w:line="240" w:lineRule="auto"/>
        <w:jc w:val="center"/>
      </w:pPr>
      <w:r>
        <w:rPr>
          <w:noProof/>
        </w:rPr>
        <w:lastRenderedPageBreak/>
        <w:drawing>
          <wp:inline distT="0" distB="0" distL="0" distR="0" wp14:anchorId="254A8C8B" wp14:editId="37FE889D">
            <wp:extent cx="5220000" cy="33317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representation_size.png"/>
                    <pic:cNvPicPr/>
                  </pic:nvPicPr>
                  <pic:blipFill>
                    <a:blip r:embed="rId10"/>
                    <a:stretch>
                      <a:fillRect/>
                    </a:stretch>
                  </pic:blipFill>
                  <pic:spPr>
                    <a:xfrm>
                      <a:off x="0" y="0"/>
                      <a:ext cx="5220000" cy="3331704"/>
                    </a:xfrm>
                    <a:prstGeom prst="rect">
                      <a:avLst/>
                    </a:prstGeom>
                  </pic:spPr>
                </pic:pic>
              </a:graphicData>
            </a:graphic>
          </wp:inline>
        </w:drawing>
      </w:r>
    </w:p>
    <w:p w14:paraId="43C60F2D" w14:textId="77777777" w:rsidR="00CC7A25" w:rsidRDefault="00951463">
      <w:pPr>
        <w:pStyle w:val="af7"/>
        <w:keepNext/>
        <w:spacing w:line="288" w:lineRule="auto"/>
        <w:jc w:val="center"/>
      </w:pPr>
      <w:r>
        <w:rPr>
          <w:b w:val="0"/>
        </w:rPr>
        <w:t>图</w:t>
      </w:r>
      <w:r>
        <w:rPr>
          <w:b w:val="0"/>
        </w:rPr>
        <w:t xml:space="preserve">4-2 </w:t>
      </w:r>
      <w:r>
        <w:rPr>
          <w:b w:val="0"/>
        </w:rPr>
        <w:t>不同碎片率下三种策略表示的规模比较</w:t>
      </w:r>
    </w:p>
    <w:p w14:paraId="204108CB" w14:textId="77777777" w:rsidR="00CC7A25" w:rsidRDefault="00951463">
      <w:pPr>
        <w:ind w:firstLineChars="200" w:firstLine="480"/>
      </w:pPr>
      <w:r>
        <w:t>枚举表示的大小为</w:t>
      </w:r>
      <w:r>
        <w:t xml:space="preserve"> </w:t>
      </w:r>
      <m:oMath>
        <m:r>
          <w:rPr>
            <w:rFonts w:ascii="Cambria Math" w:hAnsi="Cambria Math"/>
          </w:rPr>
          <m:t>8</m:t>
        </m:r>
        <m:r>
          <w:rPr>
            <w:rFonts w:ascii="Cambria Math" w:hAnsi="Cambria Math"/>
          </w:rPr>
          <m:t>A</m:t>
        </m:r>
      </m:oMath>
      <w:r>
        <w:t xml:space="preserve"> </w:t>
      </w:r>
      <w:r>
        <w:t>字节，规范区间和层次节点分别为</w:t>
      </w:r>
      <w:r>
        <w:t xml:space="preserve"> </w:t>
      </w:r>
      <m:oMath>
        <m:r>
          <w:rPr>
            <w:rFonts w:ascii="Cambria Math" w:hAnsi="Cambria Math"/>
          </w:rPr>
          <m:t>16</m:t>
        </m:r>
        <m:r>
          <w:rPr>
            <w:rFonts w:ascii="Cambria Math" w:hAnsi="Cambria Math"/>
          </w:rPr>
          <m:t>k</m:t>
        </m:r>
      </m:oMath>
      <w:r>
        <w:t xml:space="preserve"> </w:t>
      </w:r>
      <w:r>
        <w:t>与</w:t>
      </w:r>
      <w:r>
        <w:t xml:space="preserve"> </w:t>
      </w:r>
      <m:oMath>
        <m:r>
          <w:rPr>
            <w:rFonts w:ascii="Cambria Math" w:hAnsi="Cambria Math"/>
          </w:rPr>
          <m:t>16</m:t>
        </m:r>
        <m:r>
          <w:rPr>
            <w:rFonts w:ascii="Cambria Math" w:hAnsi="Cambria Math"/>
          </w:rPr>
          <m:t>c</m:t>
        </m:r>
      </m:oMath>
      <w:r>
        <w:t xml:space="preserve"> </w:t>
      </w:r>
      <w:r>
        <w:t>字节。连续、高覆盖率策略中</w:t>
      </w:r>
      <w:r>
        <w:t xml:space="preserve"> </w:t>
      </w:r>
      <m:oMath>
        <m:r>
          <w:rPr>
            <w:rFonts w:ascii="Cambria Math" w:hAnsi="Cambria Math"/>
          </w:rPr>
          <m:t>A</m:t>
        </m:r>
      </m:oMath>
      <w:r>
        <w:t xml:space="preserve"> </w:t>
      </w:r>
      <w:r>
        <w:t>较大而</w:t>
      </w:r>
      <w:r>
        <w:t xml:space="preserve"> </w:t>
      </w:r>
      <m:oMath>
        <m:r>
          <w:rPr>
            <w:rFonts w:ascii="Cambria Math" w:hAnsi="Cambria Math"/>
          </w:rPr>
          <m:t>k</m:t>
        </m:r>
        <m:r>
          <w:rPr>
            <w:rFonts w:ascii="Cambria Math" w:hAnsi="Cambria Math"/>
          </w:rPr>
          <m:t>,</m:t>
        </m:r>
        <m:r>
          <w:rPr>
            <w:rFonts w:ascii="Cambria Math" w:hAnsi="Cambria Math"/>
          </w:rPr>
          <m:t>c</m:t>
        </m:r>
      </m:oMath>
      <w:r>
        <w:t xml:space="preserve"> </w:t>
      </w:r>
      <w:r>
        <w:t>较小，区间和层次表示相对枚举具有明显空间收益；当策略趋于单槽碎片时，</w:t>
      </w:r>
      <m:oMath>
        <m:r>
          <w:rPr>
            <w:rFonts w:ascii="Cambria Math" w:hAnsi="Cambria Math"/>
          </w:rPr>
          <m:t>k</m:t>
        </m:r>
      </m:oMath>
      <w:r>
        <w:t xml:space="preserve"> </w:t>
      </w:r>
      <w:r>
        <w:t>与</w:t>
      </w:r>
      <w:r>
        <w:t xml:space="preserve"> </w:t>
      </w:r>
      <m:oMath>
        <m:r>
          <w:rPr>
            <w:rFonts w:ascii="Cambria Math" w:hAnsi="Cambria Math"/>
          </w:rPr>
          <m:t>c</m:t>
        </m:r>
      </m:oMath>
      <w:r>
        <w:t xml:space="preserve"> </w:t>
      </w:r>
      <w:r>
        <w:t>接近</w:t>
      </w:r>
      <w:r>
        <w:t xml:space="preserve"> </w:t>
      </w:r>
      <m:oMath>
        <m:r>
          <w:rPr>
            <w:rFonts w:ascii="Cambria Math" w:hAnsi="Cambria Math"/>
          </w:rPr>
          <m:t>A</m:t>
        </m:r>
      </m:oMath>
      <w:r>
        <w:t>，枚举的单元素编码反而更小。</w:t>
      </w:r>
    </w:p>
    <w:p w14:paraId="79FB063F" w14:textId="77777777" w:rsidR="00CC7A25" w:rsidRDefault="00951463">
      <w:pPr>
        <w:ind w:firstLineChars="200" w:firstLine="480"/>
      </w:pPr>
      <w:r>
        <w:t>在</w:t>
      </w:r>
      <w:r>
        <w:t>E1-A</w:t>
      </w:r>
      <w:r>
        <w:t>的</w:t>
      </w:r>
      <w:r>
        <w:t>108</w:t>
      </w:r>
      <w:r>
        <w:t>个样本中，层次覆盖相对普通规范区间列表更紧凑</w:t>
      </w:r>
      <w:r>
        <w:t>0</w:t>
      </w:r>
      <w:r>
        <w:t>次、相同</w:t>
      </w:r>
      <w:r>
        <w:t>36</w:t>
      </w:r>
      <w:r>
        <w:t>次、更大</w:t>
      </w:r>
      <w:r>
        <w:t>72</w:t>
      </w:r>
      <w:r>
        <w:t>次。在统一</w:t>
      </w:r>
      <w:r>
        <w:t>16</w:t>
      </w:r>
      <w:r>
        <w:t>字节定长编码下，实验未观察到层次覆盖比普通规范区间列表更紧凑的样本。原因是每个非空规范区间至少需要一个层次节点，通常还会因对齐边界被分解为多个节点，即</w:t>
      </w:r>
      <w:r>
        <w:t xml:space="preserve"> </w:t>
      </w:r>
      <m:oMath>
        <m:r>
          <w:rPr>
            <w:rFonts w:ascii="Cambria Math" w:hAnsi="Cambria Math"/>
          </w:rPr>
          <m:t>c</m:t>
        </m:r>
        <m:r>
          <w:rPr>
            <w:rFonts w:ascii="Cambria Math" w:hAnsi="Cambria Math"/>
          </w:rPr>
          <m:t>≥</m:t>
        </m:r>
        <m:r>
          <w:rPr>
            <w:rFonts w:ascii="Cambria Math" w:hAnsi="Cambria Math"/>
          </w:rPr>
          <m:t>k</m:t>
        </m:r>
      </m:oMath>
      <w:r>
        <w:t>。因此，层次覆盖不能被表述为普通区间列表的通用压缩替代方案。</w:t>
      </w:r>
    </w:p>
    <w:p w14:paraId="2E2B8910" w14:textId="77777777" w:rsidR="00CC7A25" w:rsidRDefault="00951463">
      <w:pPr>
        <w:ind w:firstLineChars="200" w:firstLine="480"/>
      </w:pPr>
      <w:r>
        <w:t>图</w:t>
      </w:r>
      <w:r>
        <w:t>4-3</w:t>
      </w:r>
      <w:r>
        <w:t>展示完整编译时间随时间域和实际输出规模变化的趋势。</w:t>
      </w:r>
    </w:p>
    <w:p w14:paraId="5735ED1F" w14:textId="77777777" w:rsidR="00CC7A25" w:rsidRDefault="00951463">
      <w:pPr>
        <w:keepNext/>
        <w:spacing w:line="240" w:lineRule="auto"/>
        <w:jc w:val="center"/>
      </w:pPr>
      <w:r>
        <w:rPr>
          <w:noProof/>
        </w:rPr>
        <w:lastRenderedPageBreak/>
        <w:drawing>
          <wp:inline distT="0" distB="0" distL="0" distR="0" wp14:anchorId="3ACBB9E4" wp14:editId="34A724EA">
            <wp:extent cx="5220000" cy="33317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compile_time.png"/>
                    <pic:cNvPicPr/>
                  </pic:nvPicPr>
                  <pic:blipFill>
                    <a:blip r:embed="rId11"/>
                    <a:stretch>
                      <a:fillRect/>
                    </a:stretch>
                  </pic:blipFill>
                  <pic:spPr>
                    <a:xfrm>
                      <a:off x="0" y="0"/>
                      <a:ext cx="5220000" cy="3331704"/>
                    </a:xfrm>
                    <a:prstGeom prst="rect">
                      <a:avLst/>
                    </a:prstGeom>
                  </pic:spPr>
                </pic:pic>
              </a:graphicData>
            </a:graphic>
          </wp:inline>
        </w:drawing>
      </w:r>
    </w:p>
    <w:p w14:paraId="4AD6B4F3" w14:textId="77777777" w:rsidR="00CC7A25" w:rsidRDefault="00951463">
      <w:pPr>
        <w:pStyle w:val="af7"/>
        <w:keepNext/>
        <w:spacing w:line="288" w:lineRule="auto"/>
        <w:jc w:val="center"/>
      </w:pPr>
      <w:r>
        <w:rPr>
          <w:b w:val="0"/>
        </w:rPr>
        <w:t>图</w:t>
      </w:r>
      <w:r>
        <w:rPr>
          <w:b w:val="0"/>
        </w:rPr>
        <w:t xml:space="preserve">4-3 </w:t>
      </w:r>
      <w:r>
        <w:rPr>
          <w:b w:val="0"/>
        </w:rPr>
        <w:t>策略编译耗时随时间域规模变化</w:t>
      </w:r>
    </w:p>
    <w:p w14:paraId="29E89D54" w14:textId="77777777" w:rsidR="00CC7A25" w:rsidRDefault="00951463">
      <w:pPr>
        <w:ind w:firstLineChars="200" w:firstLine="480"/>
      </w:pPr>
      <w:r>
        <w:t>E1-A</w:t>
      </w:r>
      <w:r>
        <w:t>中，各</w:t>
      </w:r>
      <w:r>
        <w:t xml:space="preserve"> </w:t>
      </w:r>
      <m:oMath>
        <m:r>
          <w:rPr>
            <w:rFonts w:ascii="Cambria Math" w:hAnsi="Cambria Math"/>
          </w:rPr>
          <m:t>U</m:t>
        </m:r>
      </m:oMath>
      <w:r>
        <w:t xml:space="preserve"> </w:t>
      </w:r>
      <w:r>
        <w:t>下样本编译中位数的中位数约为</w:t>
      </w:r>
      <w:r>
        <w:t>0.074</w:t>
      </w:r>
      <w:r>
        <w:t>、</w:t>
      </w:r>
      <w:r>
        <w:t>0.534</w:t>
      </w:r>
      <w:r>
        <w:t>、</w:t>
      </w:r>
      <w:r>
        <w:t>5.797</w:t>
      </w:r>
      <w:r>
        <w:t>和</w:t>
      </w:r>
      <w:r>
        <w:t>123.231</w:t>
      </w:r>
      <w:r>
        <w:t>毫秒。该增长同时受到生成策略的原始区间数、规范区间数和覆盖节点数影响，不能解释为</w:t>
      </w:r>
      <w:r>
        <w:t xml:space="preserve"> </w:t>
      </w:r>
      <m:oMath>
        <m:r>
          <w:rPr>
            <w:rFonts w:ascii="Cambria Math" w:hAnsi="Cambria Math"/>
          </w:rPr>
          <m:t>U</m:t>
        </m:r>
      </m:oMath>
      <w:r>
        <w:t xml:space="preserve"> </w:t>
      </w:r>
      <w:r>
        <w:t>的单因素效应。它与输出敏感分析的方向一致，但有限的</w:t>
      </w:r>
      <w:r>
        <w:t>Python</w:t>
      </w:r>
      <w:r>
        <w:t>运行时间不能用于证明</w:t>
      </w:r>
      <w:r>
        <w:t xml:space="preserve"> </w:t>
      </w:r>
      <m:oMath>
        <m:r>
          <w:rPr>
            <w:rFonts w:ascii="Cambria Math" w:hAnsi="Cambria Math"/>
          </w:rPr>
          <m:t>O</m:t>
        </m:r>
        <m: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w:rPr>
            <w:rFonts w:ascii="Cambria Math" w:hAnsi="Cambria Math"/>
          </w:rPr>
          <m:t>+</m:t>
        </m:r>
        <m:r>
          <w:rPr>
            <w:rFonts w:ascii="Cambria Math" w:hAnsi="Cambria Math"/>
          </w:rPr>
          <m:t>c</m:t>
        </m:r>
        <m:r>
          <w:rPr>
            <w:rFonts w:ascii="Cambria Math" w:hAnsi="Cambria Math"/>
          </w:rPr>
          <m:t>)</m:t>
        </m:r>
      </m:oMath>
      <w:r>
        <w:t>。</w:t>
      </w:r>
    </w:p>
    <w:p w14:paraId="5BE86B31" w14:textId="77777777" w:rsidR="00CC7A25" w:rsidRDefault="00951463">
      <w:pPr>
        <w:pStyle w:val="31"/>
        <w:spacing w:after="0"/>
      </w:pPr>
      <w:bookmarkStart w:id="36" w:name="_Toc236597765"/>
      <w:r>
        <w:t xml:space="preserve">4.7.2 </w:t>
      </w:r>
      <w:r>
        <w:t>输入冗余与规范结果稳定性</w:t>
      </w:r>
      <w:bookmarkEnd w:id="36"/>
    </w:p>
    <w:p w14:paraId="7E65222B" w14:textId="77777777" w:rsidR="00CC7A25" w:rsidRDefault="00951463">
      <w:pPr>
        <w:ind w:firstLineChars="200" w:firstLine="480"/>
      </w:pPr>
      <w:r>
        <w:t>E1-B</w:t>
      </w:r>
      <w:r>
        <w:t>在相同种子、覆盖率和碎片设置下改变</w:t>
      </w:r>
      <w:r>
        <w:t xml:space="preserve"> </w:t>
      </w:r>
      <m:oMath>
        <m:r>
          <w:rPr>
            <w:rFonts w:ascii="Cambria Math" w:hAnsi="Cambria Math"/>
          </w:rPr>
          <m:t>R</m:t>
        </m:r>
      </m:oMath>
      <w:r>
        <w:t>。数据生成器先构造目标语义策略，再通过重复、拆分和重叠形成冗余原始输入。因此，冗余度增大时原始区间数和</w:t>
      </w:r>
      <w:r>
        <w:t>Normalize</w:t>
      </w:r>
      <w:r>
        <w:t>处理量增加，而数据集中保存的规范策略保持一致。</w:t>
      </w:r>
      <w:r>
        <w:t>NTP1</w:t>
      </w:r>
      <w:r>
        <w:t>字节和摘要的不变性由</w:t>
      </w:r>
      <w:r>
        <w:t>E2</w:t>
      </w:r>
      <w:r>
        <w:t>中的重复、置换和等价拆分性质测试直接检查；</w:t>
      </w:r>
      <w:r>
        <w:t>E1-B</w:t>
      </w:r>
      <w:r>
        <w:t>性能</w:t>
      </w:r>
      <w:r>
        <w:t>CSV</w:t>
      </w:r>
      <w:r>
        <w:t>没有保存逐样本摘要字段，因而本节不把摘要稳定性写成</w:t>
      </w:r>
      <w:r>
        <w:t>E1-B</w:t>
      </w:r>
      <w:r>
        <w:t>独立测量结论。</w:t>
      </w:r>
    </w:p>
    <w:p w14:paraId="08DCD6FE" w14:textId="77777777" w:rsidR="00CC7A25" w:rsidRDefault="00951463">
      <w:pPr>
        <w:ind w:firstLineChars="200" w:firstLine="480"/>
      </w:pPr>
      <w:r>
        <w:t>需要区分</w:t>
      </w:r>
      <w:r>
        <w:t>“</w:t>
      </w:r>
      <w:r>
        <w:t>结果稳定</w:t>
      </w:r>
      <w:r>
        <w:t>”</w:t>
      </w:r>
      <w:r>
        <w:t>与</w:t>
      </w:r>
      <w:r>
        <w:t>“</w:t>
      </w:r>
      <w:r>
        <w:t>成本不变</w:t>
      </w:r>
      <w:r>
        <w:t>”</w:t>
      </w:r>
      <w:r>
        <w:t>。</w:t>
      </w:r>
      <w:r>
        <w:t>Normalize</w:t>
      </w:r>
      <w:r>
        <w:t>仍需读取并排序原始区间，故其耗时会随冗余输入规模增加；确定性编译消除的是语义表示差异，而不是输入处理成本。</w:t>
      </w:r>
      <w:r>
        <w:t>E1-B</w:t>
      </w:r>
      <w:r>
        <w:t>的原始策略、规范策略和实测参数均保存在正式数据集和原始</w:t>
      </w:r>
      <w:r>
        <w:t>CSV</w:t>
      </w:r>
      <w:r>
        <w:t>中。</w:t>
      </w:r>
    </w:p>
    <w:p w14:paraId="1B307C0F" w14:textId="77777777" w:rsidR="00CC7A25" w:rsidRDefault="00951463">
      <w:pPr>
        <w:pStyle w:val="31"/>
        <w:spacing w:after="0"/>
      </w:pPr>
      <w:bookmarkStart w:id="37" w:name="_Toc236597766"/>
      <w:r>
        <w:lastRenderedPageBreak/>
        <w:t xml:space="preserve">4.7.3 </w:t>
      </w:r>
      <w:r>
        <w:t>匹配性能比较</w:t>
      </w:r>
      <w:bookmarkEnd w:id="37"/>
    </w:p>
    <w:p w14:paraId="2E13FE41" w14:textId="77777777" w:rsidR="00CC7A25" w:rsidRDefault="00951463">
      <w:pPr>
        <w:keepNext/>
        <w:spacing w:line="240" w:lineRule="auto"/>
        <w:jc w:val="center"/>
      </w:pPr>
      <w:r>
        <w:rPr>
          <w:noProof/>
        </w:rPr>
        <w:drawing>
          <wp:inline distT="0" distB="0" distL="0" distR="0" wp14:anchorId="0B3FEA9F" wp14:editId="2E187F6C">
            <wp:extent cx="5220000" cy="33317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match_latency.png"/>
                    <pic:cNvPicPr/>
                  </pic:nvPicPr>
                  <pic:blipFill>
                    <a:blip r:embed="rId12"/>
                    <a:stretch>
                      <a:fillRect/>
                    </a:stretch>
                  </pic:blipFill>
                  <pic:spPr>
                    <a:xfrm>
                      <a:off x="0" y="0"/>
                      <a:ext cx="5220000" cy="3331704"/>
                    </a:xfrm>
                    <a:prstGeom prst="rect">
                      <a:avLst/>
                    </a:prstGeom>
                  </pic:spPr>
                </pic:pic>
              </a:graphicData>
            </a:graphic>
          </wp:inline>
        </w:drawing>
      </w:r>
    </w:p>
    <w:p w14:paraId="500DBCEF" w14:textId="77777777" w:rsidR="00CC7A25" w:rsidRDefault="00951463">
      <w:pPr>
        <w:pStyle w:val="af7"/>
        <w:keepNext/>
        <w:spacing w:line="288" w:lineRule="auto"/>
        <w:jc w:val="center"/>
      </w:pPr>
      <w:r>
        <w:rPr>
          <w:b w:val="0"/>
        </w:rPr>
        <w:t>图</w:t>
      </w:r>
      <w:r>
        <w:rPr>
          <w:b w:val="0"/>
        </w:rPr>
        <w:t xml:space="preserve">4-4 </w:t>
      </w:r>
      <w:r>
        <w:rPr>
          <w:b w:val="0"/>
        </w:rPr>
        <w:t>三种策略表示的成员匹配延迟</w:t>
      </w:r>
    </w:p>
    <w:p w14:paraId="3A15F4F1" w14:textId="77777777" w:rsidR="00CC7A25" w:rsidRDefault="00951463">
      <w:pPr>
        <w:ind w:firstLineChars="200" w:firstLine="480"/>
      </w:pPr>
      <w:r>
        <w:t>在</w:t>
      </w:r>
      <w:r>
        <w:t>E1-A</w:t>
      </w:r>
      <w:r>
        <w:t>中，对每个样本先取</w:t>
      </w:r>
      <w:r>
        <w:t>30</w:t>
      </w:r>
      <w:r>
        <w:t>次重复的中位数，再对样本中位数取中位数，槽枚举、普通区间列表和层次覆盖分别约为</w:t>
      </w:r>
      <w:r>
        <w:t>350.4 ns</w:t>
      </w:r>
      <w:r>
        <w:t>、</w:t>
      </w:r>
      <w:r>
        <w:t>561.0 ns</w:t>
      </w:r>
      <w:r>
        <w:t>和</w:t>
      </w:r>
      <w:r>
        <w:t>1984.7 ns</w:t>
      </w:r>
      <w:r>
        <w:t>。枚举</w:t>
      </w:r>
      <w:r>
        <w:t>Matcher</w:t>
      </w:r>
      <w:r>
        <w:t>以</w:t>
      </w:r>
      <w:r>
        <w:t xml:space="preserve"> </w:t>
      </w:r>
      <m:oMath>
        <m:r>
          <w:rPr>
            <w:rFonts w:ascii="Cambria Math" w:hAnsi="Cambria Math"/>
          </w:rPr>
          <m:t>O</m:t>
        </m:r>
        <m:r>
          <w:rPr>
            <w:rFonts w:ascii="Cambria Math" w:hAnsi="Cambria Math"/>
          </w:rPr>
          <m:t>(</m:t>
        </m:r>
        <m:r>
          <w:rPr>
            <w:rFonts w:ascii="Cambria Math" w:hAnsi="Cambria Math"/>
          </w:rPr>
          <m:t>A</m:t>
        </m:r>
        <m:r>
          <w:rPr>
            <w:rFonts w:ascii="Cambria Math" w:hAnsi="Cambria Math"/>
          </w:rPr>
          <m:t>)</m:t>
        </m:r>
      </m:oMath>
      <w:r>
        <w:t xml:space="preserve"> </w:t>
      </w:r>
      <w:r>
        <w:t>空间换取</w:t>
      </w:r>
      <w:r>
        <w:t>Python</w:t>
      </w:r>
      <w:r>
        <w:t>冻结集合的快速成员查询；区间列表使用二分查找；层次</w:t>
      </w:r>
      <w:r>
        <w:t>Matcher</w:t>
      </w:r>
      <w:r>
        <w:t>则沿叶到根检查</w:t>
      </w:r>
      <w:r>
        <w:t xml:space="preserve"> </w:t>
      </w:r>
      <w:r>
        <w:rPr>
          <w:rFonts w:ascii="Consolas" w:hAnsi="Consolas"/>
          <w:sz w:val="22"/>
        </w:rPr>
        <w:t>(start,size)</w:t>
      </w:r>
      <w:r>
        <w:t xml:space="preserve"> </w:t>
      </w:r>
      <w:r>
        <w:t>标识，包含更多循环、位运算和集合查询。</w:t>
      </w:r>
    </w:p>
    <w:p w14:paraId="77628C67" w14:textId="77777777" w:rsidR="00CC7A25" w:rsidRDefault="00951463">
      <w:pPr>
        <w:ind w:firstLineChars="200" w:firstLine="480"/>
      </w:pPr>
      <w:r>
        <w:t>这些结果说明当前</w:t>
      </w:r>
      <w:r>
        <w:t>Python</w:t>
      </w:r>
      <w:r>
        <w:t>原型的一维查询中，层次</w:t>
      </w:r>
      <w:r>
        <w:t>Matcher</w:t>
      </w:r>
      <w:r>
        <w:t>没有速度优势。数字同时受到</w:t>
      </w:r>
      <w:r>
        <w:t>Python</w:t>
      </w:r>
      <w:r>
        <w:t>对象模型、哈希表、函数调用和具体数据分布影响，不能据此推导其他语言或索引实现中的绝对理论优劣。</w:t>
      </w:r>
    </w:p>
    <w:p w14:paraId="1AB136DE" w14:textId="77777777" w:rsidR="00CC7A25" w:rsidRDefault="00951463">
      <w:pPr>
        <w:pStyle w:val="31"/>
        <w:spacing w:after="0"/>
      </w:pPr>
      <w:bookmarkStart w:id="38" w:name="_Toc236597767"/>
      <w:r>
        <w:t xml:space="preserve">4.7.4 </w:t>
      </w:r>
      <w:r>
        <w:t>边界与退化分析</w:t>
      </w:r>
      <w:bookmarkEnd w:id="38"/>
    </w:p>
    <w:p w14:paraId="1B92A869" w14:textId="77777777" w:rsidR="00CC7A25" w:rsidRDefault="00951463">
      <w:pPr>
        <w:pStyle w:val="TableCaption"/>
        <w:keepNext/>
        <w:spacing w:after="0" w:line="288" w:lineRule="auto"/>
        <w:jc w:val="center"/>
      </w:pPr>
      <w:r>
        <w:rPr>
          <w:b w:val="0"/>
        </w:rPr>
        <w:t>表</w:t>
      </w:r>
      <w:r>
        <w:rPr>
          <w:b w:val="0"/>
        </w:rPr>
        <w:t>4-4 E1-C</w:t>
      </w:r>
      <w:r>
        <w:rPr>
          <w:b w:val="0"/>
        </w:rPr>
        <w:t>核心边界结果（由</w:t>
      </w:r>
      <w:r>
        <w:rPr>
          <w:b w:val="0"/>
        </w:rPr>
        <w:t xml:space="preserve"> </w:t>
      </w:r>
      <w:r>
        <w:rPr>
          <w:rFonts w:ascii="Consolas" w:hAnsi="Consolas"/>
          <w:b w:val="0"/>
          <w:sz w:val="19"/>
        </w:rPr>
        <w:t>e1_representation_ratios.csv</w:t>
      </w:r>
      <w:r>
        <w:rPr>
          <w:b w:val="0"/>
        </w:rPr>
        <w:t xml:space="preserve"> </w:t>
      </w:r>
      <w:r>
        <w:rPr>
          <w:b w:val="0"/>
        </w:rPr>
        <w:t>汇总；各随机种子结构结果一致时取代表值）</w:t>
      </w:r>
    </w:p>
    <w:tbl>
      <w:tblPr>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417"/>
        <w:gridCol w:w="1417"/>
        <w:gridCol w:w="1417"/>
        <w:gridCol w:w="1417"/>
        <w:gridCol w:w="1417"/>
        <w:gridCol w:w="1417"/>
      </w:tblGrid>
      <w:tr w:rsidR="00CC7A25" w14:paraId="143B2F45" w14:textId="77777777">
        <w:trPr>
          <w:jc w:val="center"/>
        </w:trPr>
        <w:tc>
          <w:tcPr>
            <w:tcW w:w="1417" w:type="dxa"/>
            <w:tcBorders>
              <w:bottom w:val="single" w:sz="8" w:space="0" w:color="000000"/>
            </w:tcBorders>
          </w:tcPr>
          <w:p w14:paraId="64537BBD" w14:textId="77777777" w:rsidR="00CC7A25" w:rsidRDefault="00951463">
            <w:pPr>
              <w:spacing w:before="40" w:after="40" w:line="240" w:lineRule="auto"/>
            </w:pPr>
            <w:r>
              <w:rPr>
                <w:b/>
                <w:sz w:val="21"/>
              </w:rPr>
              <w:t>策略</w:t>
            </w:r>
          </w:p>
        </w:tc>
        <w:tc>
          <w:tcPr>
            <w:tcW w:w="1417" w:type="dxa"/>
            <w:tcBorders>
              <w:bottom w:val="single" w:sz="8" w:space="0" w:color="000000"/>
            </w:tcBorders>
          </w:tcPr>
          <w:p w14:paraId="71BEF951" w14:textId="77777777" w:rsidR="00CC7A25" w:rsidRDefault="00951463">
            <w:pPr>
              <w:spacing w:before="40" w:after="40" w:line="240" w:lineRule="auto"/>
            </w:pPr>
            <m:oMathPara>
              <m:oMath>
                <m:r>
                  <w:rPr>
                    <w:rFonts w:ascii="Cambria Math" w:hAnsi="Cambria Math"/>
                  </w:rPr>
                  <m:t>A</m:t>
                </m:r>
              </m:oMath>
            </m:oMathPara>
          </w:p>
        </w:tc>
        <w:tc>
          <w:tcPr>
            <w:tcW w:w="1417" w:type="dxa"/>
            <w:tcBorders>
              <w:bottom w:val="single" w:sz="8" w:space="0" w:color="000000"/>
            </w:tcBorders>
          </w:tcPr>
          <w:p w14:paraId="466F9BB3" w14:textId="77777777" w:rsidR="00CC7A25" w:rsidRDefault="00951463">
            <w:pPr>
              <w:spacing w:before="40" w:after="40" w:line="240" w:lineRule="auto"/>
            </w:pPr>
            <m:oMathPara>
              <m:oMath>
                <m:r>
                  <w:rPr>
                    <w:rFonts w:ascii="Cambria Math" w:hAnsi="Cambria Math"/>
                  </w:rPr>
                  <m:t>k</m:t>
                </m:r>
              </m:oMath>
            </m:oMathPara>
          </w:p>
        </w:tc>
        <w:tc>
          <w:tcPr>
            <w:tcW w:w="1417" w:type="dxa"/>
            <w:tcBorders>
              <w:bottom w:val="single" w:sz="8" w:space="0" w:color="000000"/>
            </w:tcBorders>
          </w:tcPr>
          <w:p w14:paraId="42B504DC" w14:textId="77777777" w:rsidR="00CC7A25" w:rsidRDefault="00951463">
            <w:pPr>
              <w:spacing w:before="40" w:after="40" w:line="240" w:lineRule="auto"/>
            </w:pPr>
            <m:oMathPara>
              <m:oMath>
                <m:r>
                  <w:rPr>
                    <w:rFonts w:ascii="Cambria Math" w:hAnsi="Cambria Math"/>
                  </w:rPr>
                  <m:t>c</m:t>
                </m:r>
              </m:oMath>
            </m:oMathPara>
          </w:p>
        </w:tc>
        <w:tc>
          <w:tcPr>
            <w:tcW w:w="1417" w:type="dxa"/>
            <w:tcBorders>
              <w:bottom w:val="single" w:sz="8" w:space="0" w:color="000000"/>
            </w:tcBorders>
          </w:tcPr>
          <w:p w14:paraId="358835CD" w14:textId="77777777" w:rsidR="00CC7A25" w:rsidRDefault="00951463">
            <w:pPr>
              <w:spacing w:before="40" w:after="40" w:line="240" w:lineRule="auto"/>
            </w:pPr>
            <w:r>
              <w:rPr>
                <w:b/>
                <w:sz w:val="21"/>
              </w:rPr>
              <w:t>枚举</w:t>
            </w:r>
            <w:r>
              <w:rPr>
                <w:b/>
                <w:sz w:val="21"/>
              </w:rPr>
              <w:t>/</w:t>
            </w:r>
            <w:r>
              <w:rPr>
                <w:b/>
                <w:sz w:val="21"/>
              </w:rPr>
              <w:t>覆盖字节比</w:t>
            </w:r>
          </w:p>
        </w:tc>
        <w:tc>
          <w:tcPr>
            <w:tcW w:w="1417" w:type="dxa"/>
            <w:tcBorders>
              <w:bottom w:val="single" w:sz="8" w:space="0" w:color="000000"/>
            </w:tcBorders>
          </w:tcPr>
          <w:p w14:paraId="4584D70F" w14:textId="77777777" w:rsidR="00CC7A25" w:rsidRDefault="00951463">
            <w:pPr>
              <w:spacing w:before="40" w:after="40" w:line="240" w:lineRule="auto"/>
            </w:pPr>
            <w:r>
              <w:rPr>
                <w:b/>
                <w:sz w:val="21"/>
              </w:rPr>
              <w:t>区间</w:t>
            </w:r>
            <w:r>
              <w:rPr>
                <w:b/>
                <w:sz w:val="21"/>
              </w:rPr>
              <w:t>/</w:t>
            </w:r>
            <w:r>
              <w:rPr>
                <w:b/>
                <w:sz w:val="21"/>
              </w:rPr>
              <w:t>覆盖字节比</w:t>
            </w:r>
          </w:p>
        </w:tc>
      </w:tr>
      <w:tr w:rsidR="00CC7A25" w14:paraId="21D40BC8" w14:textId="77777777">
        <w:trPr>
          <w:jc w:val="center"/>
        </w:trPr>
        <w:tc>
          <w:tcPr>
            <w:tcW w:w="1417" w:type="dxa"/>
          </w:tcPr>
          <w:p w14:paraId="3D913538" w14:textId="77777777" w:rsidR="00CC7A25" w:rsidRDefault="00951463">
            <w:pPr>
              <w:spacing w:before="40" w:after="40" w:line="240" w:lineRule="auto"/>
            </w:pPr>
            <w:r>
              <w:rPr>
                <w:sz w:val="21"/>
              </w:rPr>
              <w:t>对齐单区间</w:t>
            </w:r>
          </w:p>
        </w:tc>
        <w:tc>
          <w:tcPr>
            <w:tcW w:w="1417" w:type="dxa"/>
          </w:tcPr>
          <w:p w14:paraId="06B3864E" w14:textId="77777777" w:rsidR="00CC7A25" w:rsidRDefault="00951463">
            <w:pPr>
              <w:spacing w:before="40" w:after="40" w:line="240" w:lineRule="auto"/>
            </w:pPr>
            <w:r>
              <w:rPr>
                <w:sz w:val="21"/>
              </w:rPr>
              <w:t>32768</w:t>
            </w:r>
          </w:p>
        </w:tc>
        <w:tc>
          <w:tcPr>
            <w:tcW w:w="1417" w:type="dxa"/>
          </w:tcPr>
          <w:p w14:paraId="30341376" w14:textId="77777777" w:rsidR="00CC7A25" w:rsidRDefault="00951463">
            <w:pPr>
              <w:spacing w:before="40" w:after="40" w:line="240" w:lineRule="auto"/>
            </w:pPr>
            <w:r>
              <w:rPr>
                <w:sz w:val="21"/>
              </w:rPr>
              <w:t>1</w:t>
            </w:r>
          </w:p>
        </w:tc>
        <w:tc>
          <w:tcPr>
            <w:tcW w:w="1417" w:type="dxa"/>
          </w:tcPr>
          <w:p w14:paraId="58DB6763" w14:textId="77777777" w:rsidR="00CC7A25" w:rsidRDefault="00951463">
            <w:pPr>
              <w:spacing w:before="40" w:after="40" w:line="240" w:lineRule="auto"/>
            </w:pPr>
            <w:r>
              <w:rPr>
                <w:sz w:val="21"/>
              </w:rPr>
              <w:t>1</w:t>
            </w:r>
          </w:p>
        </w:tc>
        <w:tc>
          <w:tcPr>
            <w:tcW w:w="1417" w:type="dxa"/>
          </w:tcPr>
          <w:p w14:paraId="741A32C7" w14:textId="77777777" w:rsidR="00CC7A25" w:rsidRDefault="00951463">
            <w:pPr>
              <w:spacing w:before="40" w:after="40" w:line="240" w:lineRule="auto"/>
            </w:pPr>
            <w:r>
              <w:rPr>
                <w:sz w:val="21"/>
              </w:rPr>
              <w:t>16384.00</w:t>
            </w:r>
          </w:p>
        </w:tc>
        <w:tc>
          <w:tcPr>
            <w:tcW w:w="1417" w:type="dxa"/>
          </w:tcPr>
          <w:p w14:paraId="2C1AF920" w14:textId="77777777" w:rsidR="00CC7A25" w:rsidRDefault="00951463">
            <w:pPr>
              <w:spacing w:before="40" w:after="40" w:line="240" w:lineRule="auto"/>
            </w:pPr>
            <w:r>
              <w:rPr>
                <w:sz w:val="21"/>
              </w:rPr>
              <w:t>1.00</w:t>
            </w:r>
          </w:p>
        </w:tc>
      </w:tr>
      <w:tr w:rsidR="00CC7A25" w14:paraId="6700AD3D" w14:textId="77777777">
        <w:trPr>
          <w:jc w:val="center"/>
        </w:trPr>
        <w:tc>
          <w:tcPr>
            <w:tcW w:w="1417" w:type="dxa"/>
          </w:tcPr>
          <w:p w14:paraId="5ED4B240" w14:textId="77777777" w:rsidR="00CC7A25" w:rsidRDefault="00951463">
            <w:pPr>
              <w:spacing w:before="40" w:after="40" w:line="240" w:lineRule="auto"/>
            </w:pPr>
            <w:r>
              <w:rPr>
                <w:sz w:val="21"/>
              </w:rPr>
              <w:t>非对齐近全域单区间</w:t>
            </w:r>
          </w:p>
        </w:tc>
        <w:tc>
          <w:tcPr>
            <w:tcW w:w="1417" w:type="dxa"/>
          </w:tcPr>
          <w:p w14:paraId="20C71CBD" w14:textId="77777777" w:rsidR="00CC7A25" w:rsidRDefault="00951463">
            <w:pPr>
              <w:spacing w:before="40" w:after="40" w:line="240" w:lineRule="auto"/>
            </w:pPr>
            <w:r>
              <w:rPr>
                <w:sz w:val="21"/>
              </w:rPr>
              <w:t>99998</w:t>
            </w:r>
          </w:p>
        </w:tc>
        <w:tc>
          <w:tcPr>
            <w:tcW w:w="1417" w:type="dxa"/>
          </w:tcPr>
          <w:p w14:paraId="11A6502F" w14:textId="77777777" w:rsidR="00CC7A25" w:rsidRDefault="00951463">
            <w:pPr>
              <w:spacing w:before="40" w:after="40" w:line="240" w:lineRule="auto"/>
            </w:pPr>
            <w:r>
              <w:rPr>
                <w:sz w:val="21"/>
              </w:rPr>
              <w:t>1</w:t>
            </w:r>
          </w:p>
        </w:tc>
        <w:tc>
          <w:tcPr>
            <w:tcW w:w="1417" w:type="dxa"/>
          </w:tcPr>
          <w:p w14:paraId="345EE687" w14:textId="77777777" w:rsidR="00CC7A25" w:rsidRDefault="00951463">
            <w:pPr>
              <w:spacing w:before="40" w:after="40" w:line="240" w:lineRule="auto"/>
            </w:pPr>
            <w:r>
              <w:rPr>
                <w:sz w:val="21"/>
              </w:rPr>
              <w:t>25</w:t>
            </w:r>
          </w:p>
        </w:tc>
        <w:tc>
          <w:tcPr>
            <w:tcW w:w="1417" w:type="dxa"/>
          </w:tcPr>
          <w:p w14:paraId="37BE9F83" w14:textId="77777777" w:rsidR="00CC7A25" w:rsidRDefault="00951463">
            <w:pPr>
              <w:spacing w:before="40" w:after="40" w:line="240" w:lineRule="auto"/>
            </w:pPr>
            <w:r>
              <w:rPr>
                <w:sz w:val="21"/>
              </w:rPr>
              <w:t>1999.96</w:t>
            </w:r>
          </w:p>
        </w:tc>
        <w:tc>
          <w:tcPr>
            <w:tcW w:w="1417" w:type="dxa"/>
          </w:tcPr>
          <w:p w14:paraId="26FA2F98" w14:textId="77777777" w:rsidR="00CC7A25" w:rsidRDefault="00951463">
            <w:pPr>
              <w:spacing w:before="40" w:after="40" w:line="240" w:lineRule="auto"/>
            </w:pPr>
            <w:r>
              <w:rPr>
                <w:sz w:val="21"/>
              </w:rPr>
              <w:t>0.04</w:t>
            </w:r>
          </w:p>
        </w:tc>
      </w:tr>
      <w:tr w:rsidR="00CC7A25" w14:paraId="447D1BA2" w14:textId="77777777">
        <w:trPr>
          <w:jc w:val="center"/>
        </w:trPr>
        <w:tc>
          <w:tcPr>
            <w:tcW w:w="1417" w:type="dxa"/>
          </w:tcPr>
          <w:p w14:paraId="2002E0E4" w14:textId="77777777" w:rsidR="00CC7A25" w:rsidRDefault="00951463">
            <w:pPr>
              <w:spacing w:before="40" w:after="40" w:line="240" w:lineRule="auto"/>
            </w:pPr>
            <m:oMath>
              <m:r>
                <w:rPr>
                  <w:rFonts w:ascii="Cambria Math" w:hAnsi="Cambria Math"/>
                </w:rPr>
                <m:t>U</m:t>
              </m:r>
              <m:r>
                <w:rPr>
                  <w:rFonts w:ascii="Cambria Math" w:hAnsi="Cambria Math"/>
                </w:rPr>
                <m:t>=100000</m:t>
              </m:r>
            </m:oMath>
            <w:r>
              <w:rPr>
                <w:sz w:val="21"/>
              </w:rPr>
              <w:t xml:space="preserve"> </w:t>
            </w:r>
            <w:r>
              <w:rPr>
                <w:sz w:val="21"/>
              </w:rPr>
              <w:t>全域</w:t>
            </w:r>
            <w:r>
              <w:rPr>
                <w:sz w:val="21"/>
              </w:rPr>
              <w:lastRenderedPageBreak/>
              <w:t>（</w:t>
            </w:r>
            <w:r>
              <w:rPr>
                <w:rFonts w:ascii="Consolas" w:hAnsi="Consolas"/>
                <w:sz w:val="19"/>
              </w:rPr>
              <w:t>full_domain</w:t>
            </w:r>
            <w:r>
              <w:rPr>
                <w:sz w:val="21"/>
              </w:rPr>
              <w:t>）</w:t>
            </w:r>
          </w:p>
        </w:tc>
        <w:tc>
          <w:tcPr>
            <w:tcW w:w="1417" w:type="dxa"/>
          </w:tcPr>
          <w:p w14:paraId="297A5B9A" w14:textId="77777777" w:rsidR="00CC7A25" w:rsidRDefault="00951463">
            <w:pPr>
              <w:spacing w:before="40" w:after="40" w:line="240" w:lineRule="auto"/>
            </w:pPr>
            <w:r>
              <w:rPr>
                <w:sz w:val="21"/>
              </w:rPr>
              <w:lastRenderedPageBreak/>
              <w:t>100000</w:t>
            </w:r>
          </w:p>
        </w:tc>
        <w:tc>
          <w:tcPr>
            <w:tcW w:w="1417" w:type="dxa"/>
          </w:tcPr>
          <w:p w14:paraId="5618F571" w14:textId="77777777" w:rsidR="00CC7A25" w:rsidRDefault="00951463">
            <w:pPr>
              <w:spacing w:before="40" w:after="40" w:line="240" w:lineRule="auto"/>
            </w:pPr>
            <w:r>
              <w:rPr>
                <w:sz w:val="21"/>
              </w:rPr>
              <w:t>1</w:t>
            </w:r>
          </w:p>
        </w:tc>
        <w:tc>
          <w:tcPr>
            <w:tcW w:w="1417" w:type="dxa"/>
          </w:tcPr>
          <w:p w14:paraId="168CC95E" w14:textId="77777777" w:rsidR="00CC7A25" w:rsidRDefault="00951463">
            <w:pPr>
              <w:spacing w:before="40" w:after="40" w:line="240" w:lineRule="auto"/>
            </w:pPr>
            <w:r>
              <w:rPr>
                <w:sz w:val="21"/>
              </w:rPr>
              <w:t>6</w:t>
            </w:r>
          </w:p>
        </w:tc>
        <w:tc>
          <w:tcPr>
            <w:tcW w:w="1417" w:type="dxa"/>
          </w:tcPr>
          <w:p w14:paraId="3215E268" w14:textId="77777777" w:rsidR="00CC7A25" w:rsidRDefault="00951463">
            <w:pPr>
              <w:spacing w:before="40" w:after="40" w:line="240" w:lineRule="auto"/>
            </w:pPr>
            <w:r>
              <w:rPr>
                <w:sz w:val="21"/>
              </w:rPr>
              <w:t>8333.33</w:t>
            </w:r>
          </w:p>
        </w:tc>
        <w:tc>
          <w:tcPr>
            <w:tcW w:w="1417" w:type="dxa"/>
          </w:tcPr>
          <w:p w14:paraId="0C9B7FA9" w14:textId="77777777" w:rsidR="00CC7A25" w:rsidRDefault="00951463">
            <w:pPr>
              <w:spacing w:before="40" w:after="40" w:line="240" w:lineRule="auto"/>
            </w:pPr>
            <w:r>
              <w:rPr>
                <w:sz w:val="21"/>
              </w:rPr>
              <w:t>0.167</w:t>
            </w:r>
          </w:p>
        </w:tc>
      </w:tr>
      <w:tr w:rsidR="00CC7A25" w14:paraId="77448032" w14:textId="77777777">
        <w:trPr>
          <w:jc w:val="center"/>
        </w:trPr>
        <w:tc>
          <w:tcPr>
            <w:tcW w:w="1417" w:type="dxa"/>
          </w:tcPr>
          <w:p w14:paraId="0E99FA42" w14:textId="77777777" w:rsidR="00CC7A25" w:rsidRDefault="00951463">
            <w:pPr>
              <w:spacing w:before="40" w:after="40" w:line="240" w:lineRule="auto"/>
            </w:pPr>
            <m:oMath>
              <m:r>
                <w:rPr>
                  <w:rFonts w:ascii="Cambria Math" w:hAnsi="Cambria Math"/>
                </w:rPr>
                <m:t>U</m:t>
              </m:r>
              <m:r>
                <w:rPr>
                  <w:rFonts w:ascii="Cambria Math" w:hAnsi="Cambria Math"/>
                </w:rPr>
                <m:t>=100000</m:t>
              </m:r>
            </m:oMath>
            <w:r>
              <w:rPr>
                <w:sz w:val="21"/>
              </w:rPr>
              <w:t xml:space="preserve"> </w:t>
            </w:r>
            <w:r>
              <w:rPr>
                <w:sz w:val="21"/>
              </w:rPr>
              <w:t>全域（</w:t>
            </w:r>
            <w:r>
              <w:rPr>
                <w:rFonts w:ascii="Consolas" w:hAnsi="Consolas"/>
                <w:sz w:val="19"/>
              </w:rPr>
              <w:t>non_power_two_full</w:t>
            </w:r>
            <w:r>
              <w:rPr>
                <w:sz w:val="21"/>
              </w:rPr>
              <w:t>）</w:t>
            </w:r>
          </w:p>
        </w:tc>
        <w:tc>
          <w:tcPr>
            <w:tcW w:w="1417" w:type="dxa"/>
          </w:tcPr>
          <w:p w14:paraId="442278BD" w14:textId="77777777" w:rsidR="00CC7A25" w:rsidRDefault="00951463">
            <w:pPr>
              <w:spacing w:before="40" w:after="40" w:line="240" w:lineRule="auto"/>
            </w:pPr>
            <w:r>
              <w:rPr>
                <w:sz w:val="21"/>
              </w:rPr>
              <w:t>100000</w:t>
            </w:r>
          </w:p>
        </w:tc>
        <w:tc>
          <w:tcPr>
            <w:tcW w:w="1417" w:type="dxa"/>
          </w:tcPr>
          <w:p w14:paraId="797EBE6D" w14:textId="77777777" w:rsidR="00CC7A25" w:rsidRDefault="00951463">
            <w:pPr>
              <w:spacing w:before="40" w:after="40" w:line="240" w:lineRule="auto"/>
            </w:pPr>
            <w:r>
              <w:rPr>
                <w:sz w:val="21"/>
              </w:rPr>
              <w:t>1</w:t>
            </w:r>
          </w:p>
        </w:tc>
        <w:tc>
          <w:tcPr>
            <w:tcW w:w="1417" w:type="dxa"/>
          </w:tcPr>
          <w:p w14:paraId="0E5C5EA7" w14:textId="77777777" w:rsidR="00CC7A25" w:rsidRDefault="00951463">
            <w:pPr>
              <w:spacing w:before="40" w:after="40" w:line="240" w:lineRule="auto"/>
            </w:pPr>
            <w:r>
              <w:rPr>
                <w:sz w:val="21"/>
              </w:rPr>
              <w:t>6</w:t>
            </w:r>
          </w:p>
        </w:tc>
        <w:tc>
          <w:tcPr>
            <w:tcW w:w="1417" w:type="dxa"/>
          </w:tcPr>
          <w:p w14:paraId="08A7D44F" w14:textId="77777777" w:rsidR="00CC7A25" w:rsidRDefault="00951463">
            <w:pPr>
              <w:spacing w:before="40" w:after="40" w:line="240" w:lineRule="auto"/>
            </w:pPr>
            <w:r>
              <w:rPr>
                <w:sz w:val="21"/>
              </w:rPr>
              <w:t>8333.33</w:t>
            </w:r>
          </w:p>
        </w:tc>
        <w:tc>
          <w:tcPr>
            <w:tcW w:w="1417" w:type="dxa"/>
          </w:tcPr>
          <w:p w14:paraId="2988918C" w14:textId="77777777" w:rsidR="00CC7A25" w:rsidRDefault="00951463">
            <w:pPr>
              <w:spacing w:before="40" w:after="40" w:line="240" w:lineRule="auto"/>
            </w:pPr>
            <w:r>
              <w:rPr>
                <w:sz w:val="21"/>
              </w:rPr>
              <w:t>0.167</w:t>
            </w:r>
          </w:p>
        </w:tc>
      </w:tr>
      <w:tr w:rsidR="00CC7A25" w14:paraId="7EA81170" w14:textId="77777777">
        <w:trPr>
          <w:jc w:val="center"/>
        </w:trPr>
        <w:tc>
          <w:tcPr>
            <w:tcW w:w="1417" w:type="dxa"/>
          </w:tcPr>
          <w:p w14:paraId="19F7044A" w14:textId="77777777" w:rsidR="00CC7A25" w:rsidRDefault="00951463">
            <w:pPr>
              <w:spacing w:before="40" w:after="40" w:line="240" w:lineRule="auto"/>
            </w:pPr>
            <w:r>
              <w:rPr>
                <w:sz w:val="21"/>
              </w:rPr>
              <w:t>偶数槽</w:t>
            </w:r>
          </w:p>
        </w:tc>
        <w:tc>
          <w:tcPr>
            <w:tcW w:w="1417" w:type="dxa"/>
          </w:tcPr>
          <w:p w14:paraId="346C43C1" w14:textId="77777777" w:rsidR="00CC7A25" w:rsidRDefault="00951463">
            <w:pPr>
              <w:spacing w:before="40" w:after="40" w:line="240" w:lineRule="auto"/>
            </w:pPr>
            <w:r>
              <w:rPr>
                <w:sz w:val="21"/>
              </w:rPr>
              <w:t>50000</w:t>
            </w:r>
          </w:p>
        </w:tc>
        <w:tc>
          <w:tcPr>
            <w:tcW w:w="1417" w:type="dxa"/>
          </w:tcPr>
          <w:p w14:paraId="387017C8" w14:textId="77777777" w:rsidR="00CC7A25" w:rsidRDefault="00951463">
            <w:pPr>
              <w:spacing w:before="40" w:after="40" w:line="240" w:lineRule="auto"/>
            </w:pPr>
            <w:r>
              <w:rPr>
                <w:sz w:val="21"/>
              </w:rPr>
              <w:t>50000</w:t>
            </w:r>
          </w:p>
        </w:tc>
        <w:tc>
          <w:tcPr>
            <w:tcW w:w="1417" w:type="dxa"/>
          </w:tcPr>
          <w:p w14:paraId="3F4D373C" w14:textId="77777777" w:rsidR="00CC7A25" w:rsidRDefault="00951463">
            <w:pPr>
              <w:spacing w:before="40" w:after="40" w:line="240" w:lineRule="auto"/>
            </w:pPr>
            <w:r>
              <w:rPr>
                <w:sz w:val="21"/>
              </w:rPr>
              <w:t>50000</w:t>
            </w:r>
          </w:p>
        </w:tc>
        <w:tc>
          <w:tcPr>
            <w:tcW w:w="1417" w:type="dxa"/>
          </w:tcPr>
          <w:p w14:paraId="104CE200" w14:textId="77777777" w:rsidR="00CC7A25" w:rsidRDefault="00951463">
            <w:pPr>
              <w:spacing w:before="40" w:after="40" w:line="240" w:lineRule="auto"/>
            </w:pPr>
            <w:r>
              <w:rPr>
                <w:sz w:val="21"/>
              </w:rPr>
              <w:t>0.50</w:t>
            </w:r>
          </w:p>
        </w:tc>
        <w:tc>
          <w:tcPr>
            <w:tcW w:w="1417" w:type="dxa"/>
          </w:tcPr>
          <w:p w14:paraId="7086CE5F" w14:textId="77777777" w:rsidR="00CC7A25" w:rsidRDefault="00951463">
            <w:pPr>
              <w:spacing w:before="40" w:after="40" w:line="240" w:lineRule="auto"/>
            </w:pPr>
            <w:r>
              <w:rPr>
                <w:sz w:val="21"/>
              </w:rPr>
              <w:t>1.00</w:t>
            </w:r>
          </w:p>
        </w:tc>
      </w:tr>
      <w:tr w:rsidR="00CC7A25" w14:paraId="08857705" w14:textId="77777777">
        <w:trPr>
          <w:jc w:val="center"/>
        </w:trPr>
        <w:tc>
          <w:tcPr>
            <w:tcW w:w="1417" w:type="dxa"/>
          </w:tcPr>
          <w:p w14:paraId="10B1EA81" w14:textId="77777777" w:rsidR="00CC7A25" w:rsidRDefault="00951463">
            <w:pPr>
              <w:spacing w:before="40" w:after="40" w:line="240" w:lineRule="auto"/>
            </w:pPr>
            <w:r>
              <w:rPr>
                <w:sz w:val="21"/>
              </w:rPr>
              <w:t>奇数槽</w:t>
            </w:r>
          </w:p>
        </w:tc>
        <w:tc>
          <w:tcPr>
            <w:tcW w:w="1417" w:type="dxa"/>
          </w:tcPr>
          <w:p w14:paraId="147E113C" w14:textId="77777777" w:rsidR="00CC7A25" w:rsidRDefault="00951463">
            <w:pPr>
              <w:spacing w:before="40" w:after="40" w:line="240" w:lineRule="auto"/>
            </w:pPr>
            <w:r>
              <w:rPr>
                <w:sz w:val="21"/>
              </w:rPr>
              <w:t>50000</w:t>
            </w:r>
          </w:p>
        </w:tc>
        <w:tc>
          <w:tcPr>
            <w:tcW w:w="1417" w:type="dxa"/>
          </w:tcPr>
          <w:p w14:paraId="4367F161" w14:textId="77777777" w:rsidR="00CC7A25" w:rsidRDefault="00951463">
            <w:pPr>
              <w:spacing w:before="40" w:after="40" w:line="240" w:lineRule="auto"/>
            </w:pPr>
            <w:r>
              <w:rPr>
                <w:sz w:val="21"/>
              </w:rPr>
              <w:t>50000</w:t>
            </w:r>
          </w:p>
        </w:tc>
        <w:tc>
          <w:tcPr>
            <w:tcW w:w="1417" w:type="dxa"/>
          </w:tcPr>
          <w:p w14:paraId="05A3F421" w14:textId="77777777" w:rsidR="00CC7A25" w:rsidRDefault="00951463">
            <w:pPr>
              <w:spacing w:before="40" w:after="40" w:line="240" w:lineRule="auto"/>
            </w:pPr>
            <w:r>
              <w:rPr>
                <w:sz w:val="21"/>
              </w:rPr>
              <w:t>50000</w:t>
            </w:r>
          </w:p>
        </w:tc>
        <w:tc>
          <w:tcPr>
            <w:tcW w:w="1417" w:type="dxa"/>
          </w:tcPr>
          <w:p w14:paraId="7DD939F3" w14:textId="77777777" w:rsidR="00CC7A25" w:rsidRDefault="00951463">
            <w:pPr>
              <w:spacing w:before="40" w:after="40" w:line="240" w:lineRule="auto"/>
            </w:pPr>
            <w:r>
              <w:rPr>
                <w:sz w:val="21"/>
              </w:rPr>
              <w:t>0.50</w:t>
            </w:r>
          </w:p>
        </w:tc>
        <w:tc>
          <w:tcPr>
            <w:tcW w:w="1417" w:type="dxa"/>
          </w:tcPr>
          <w:p w14:paraId="119126AD" w14:textId="77777777" w:rsidR="00CC7A25" w:rsidRDefault="00951463">
            <w:pPr>
              <w:spacing w:before="40" w:after="40" w:line="240" w:lineRule="auto"/>
            </w:pPr>
            <w:r>
              <w:rPr>
                <w:sz w:val="21"/>
              </w:rPr>
              <w:t>1.00</w:t>
            </w:r>
          </w:p>
        </w:tc>
      </w:tr>
      <w:tr w:rsidR="00CC7A25" w14:paraId="2958BC40" w14:textId="77777777">
        <w:trPr>
          <w:jc w:val="center"/>
        </w:trPr>
        <w:tc>
          <w:tcPr>
            <w:tcW w:w="1417" w:type="dxa"/>
          </w:tcPr>
          <w:p w14:paraId="0333A8D4" w14:textId="77777777" w:rsidR="00CC7A25" w:rsidRDefault="00951463">
            <w:pPr>
              <w:spacing w:before="40" w:after="40" w:line="240" w:lineRule="auto"/>
            </w:pPr>
            <w:r>
              <w:rPr>
                <w:sz w:val="21"/>
              </w:rPr>
              <w:t>随机孤立点</w:t>
            </w:r>
          </w:p>
        </w:tc>
        <w:tc>
          <w:tcPr>
            <w:tcW w:w="1417" w:type="dxa"/>
          </w:tcPr>
          <w:p w14:paraId="6FE06E5B" w14:textId="77777777" w:rsidR="00CC7A25" w:rsidRDefault="00951463">
            <w:pPr>
              <w:spacing w:before="40" w:after="40" w:line="240" w:lineRule="auto"/>
            </w:pPr>
            <w:r>
              <w:rPr>
                <w:sz w:val="21"/>
              </w:rPr>
              <w:t>10000</w:t>
            </w:r>
          </w:p>
        </w:tc>
        <w:tc>
          <w:tcPr>
            <w:tcW w:w="1417" w:type="dxa"/>
          </w:tcPr>
          <w:p w14:paraId="0FF692BF" w14:textId="77777777" w:rsidR="00CC7A25" w:rsidRDefault="00951463">
            <w:pPr>
              <w:spacing w:before="40" w:after="40" w:line="240" w:lineRule="auto"/>
            </w:pPr>
            <w:r>
              <w:rPr>
                <w:sz w:val="21"/>
              </w:rPr>
              <w:t>10000</w:t>
            </w:r>
          </w:p>
        </w:tc>
        <w:tc>
          <w:tcPr>
            <w:tcW w:w="1417" w:type="dxa"/>
          </w:tcPr>
          <w:p w14:paraId="01687358" w14:textId="77777777" w:rsidR="00CC7A25" w:rsidRDefault="00951463">
            <w:pPr>
              <w:spacing w:before="40" w:after="40" w:line="240" w:lineRule="auto"/>
            </w:pPr>
            <w:r>
              <w:rPr>
                <w:sz w:val="21"/>
              </w:rPr>
              <w:t>10000</w:t>
            </w:r>
          </w:p>
        </w:tc>
        <w:tc>
          <w:tcPr>
            <w:tcW w:w="1417" w:type="dxa"/>
          </w:tcPr>
          <w:p w14:paraId="1F1DB529" w14:textId="77777777" w:rsidR="00CC7A25" w:rsidRDefault="00951463">
            <w:pPr>
              <w:spacing w:before="40" w:after="40" w:line="240" w:lineRule="auto"/>
            </w:pPr>
            <w:r>
              <w:rPr>
                <w:sz w:val="21"/>
              </w:rPr>
              <w:t>0.50</w:t>
            </w:r>
          </w:p>
        </w:tc>
        <w:tc>
          <w:tcPr>
            <w:tcW w:w="1417" w:type="dxa"/>
          </w:tcPr>
          <w:p w14:paraId="51BBB698" w14:textId="77777777" w:rsidR="00CC7A25" w:rsidRDefault="00951463">
            <w:pPr>
              <w:spacing w:before="40" w:after="40" w:line="240" w:lineRule="auto"/>
            </w:pPr>
            <w:r>
              <w:rPr>
                <w:sz w:val="21"/>
              </w:rPr>
              <w:t>1.00</w:t>
            </w:r>
          </w:p>
        </w:tc>
      </w:tr>
      <w:tr w:rsidR="00CC7A25" w14:paraId="328FC433" w14:textId="77777777">
        <w:trPr>
          <w:jc w:val="center"/>
        </w:trPr>
        <w:tc>
          <w:tcPr>
            <w:tcW w:w="1417" w:type="dxa"/>
          </w:tcPr>
          <w:p w14:paraId="4C3AA8EF" w14:textId="77777777" w:rsidR="00CC7A25" w:rsidRDefault="00951463">
            <w:pPr>
              <w:spacing w:before="40" w:after="40" w:line="240" w:lineRule="auto"/>
            </w:pPr>
            <w:r>
              <w:rPr>
                <w:sz w:val="21"/>
              </w:rPr>
              <w:t>最大碎片</w:t>
            </w:r>
          </w:p>
        </w:tc>
        <w:tc>
          <w:tcPr>
            <w:tcW w:w="1417" w:type="dxa"/>
          </w:tcPr>
          <w:p w14:paraId="016FAFD2" w14:textId="77777777" w:rsidR="00CC7A25" w:rsidRDefault="00951463">
            <w:pPr>
              <w:spacing w:before="40" w:after="40" w:line="240" w:lineRule="auto"/>
            </w:pPr>
            <w:r>
              <w:rPr>
                <w:sz w:val="21"/>
              </w:rPr>
              <w:t>50000</w:t>
            </w:r>
          </w:p>
        </w:tc>
        <w:tc>
          <w:tcPr>
            <w:tcW w:w="1417" w:type="dxa"/>
          </w:tcPr>
          <w:p w14:paraId="34B8BA58" w14:textId="77777777" w:rsidR="00CC7A25" w:rsidRDefault="00951463">
            <w:pPr>
              <w:spacing w:before="40" w:after="40" w:line="240" w:lineRule="auto"/>
            </w:pPr>
            <w:r>
              <w:rPr>
                <w:sz w:val="21"/>
              </w:rPr>
              <w:t>50000</w:t>
            </w:r>
          </w:p>
        </w:tc>
        <w:tc>
          <w:tcPr>
            <w:tcW w:w="1417" w:type="dxa"/>
          </w:tcPr>
          <w:p w14:paraId="2DD19E82" w14:textId="77777777" w:rsidR="00CC7A25" w:rsidRDefault="00951463">
            <w:pPr>
              <w:spacing w:before="40" w:after="40" w:line="240" w:lineRule="auto"/>
            </w:pPr>
            <w:r>
              <w:rPr>
                <w:sz w:val="21"/>
              </w:rPr>
              <w:t>50000</w:t>
            </w:r>
          </w:p>
        </w:tc>
        <w:tc>
          <w:tcPr>
            <w:tcW w:w="1417" w:type="dxa"/>
          </w:tcPr>
          <w:p w14:paraId="5DBAACB7" w14:textId="77777777" w:rsidR="00CC7A25" w:rsidRDefault="00951463">
            <w:pPr>
              <w:spacing w:before="40" w:after="40" w:line="240" w:lineRule="auto"/>
            </w:pPr>
            <w:r>
              <w:rPr>
                <w:sz w:val="21"/>
              </w:rPr>
              <w:t>0.50</w:t>
            </w:r>
          </w:p>
        </w:tc>
        <w:tc>
          <w:tcPr>
            <w:tcW w:w="1417" w:type="dxa"/>
          </w:tcPr>
          <w:p w14:paraId="5D80D59D" w14:textId="77777777" w:rsidR="00CC7A25" w:rsidRDefault="00951463">
            <w:pPr>
              <w:spacing w:before="40" w:after="40" w:line="240" w:lineRule="auto"/>
            </w:pPr>
            <w:r>
              <w:rPr>
                <w:sz w:val="21"/>
              </w:rPr>
              <w:t>1.00</w:t>
            </w:r>
          </w:p>
        </w:tc>
      </w:tr>
    </w:tbl>
    <w:p w14:paraId="50669C09" w14:textId="77777777" w:rsidR="00CC7A25" w:rsidRDefault="00951463">
      <w:pPr>
        <w:ind w:firstLineChars="200" w:firstLine="480"/>
      </w:pPr>
      <w:r>
        <w:t>对齐单区间恰好对应一个层次节点，说明层次结构能利用二进制边界；非对齐近全域区间虽只有一个语义区间，却需要</w:t>
      </w:r>
      <w:r>
        <w:t>25</w:t>
      </w:r>
      <w:r>
        <w:t>个节点，表明边界对齐会直接影响</w:t>
      </w:r>
      <w:r>
        <w:t xml:space="preserve"> </w:t>
      </w:r>
      <m:oMath>
        <m:r>
          <w:rPr>
            <w:rFonts w:ascii="Cambria Math" w:hAnsi="Cambria Math"/>
          </w:rPr>
          <m:t>c</m:t>
        </m:r>
      </m:oMath>
      <w:r>
        <w:t>。</w:t>
      </w:r>
      <m:oMath>
        <m:r>
          <w:rPr>
            <w:rFonts w:ascii="Cambria Math" w:hAnsi="Cambria Math"/>
          </w:rPr>
          <m:t>U</m:t>
        </m:r>
        <m:r>
          <w:rPr>
            <w:rFonts w:ascii="Cambria Math" w:hAnsi="Cambria Math"/>
          </w:rPr>
          <m:t>=100000</m:t>
        </m:r>
      </m:oMath>
      <w:r>
        <w:t xml:space="preserve"> </w:t>
      </w:r>
      <w:r>
        <w:t>不是</w:t>
      </w:r>
      <w:r>
        <w:t>2</w:t>
      </w:r>
      <w:r>
        <w:t>的幂，全域必须分解为</w:t>
      </w:r>
      <w:r>
        <w:t>6</w:t>
      </w:r>
      <w:r>
        <w:t>个节点，同时普通区间列表仍只需一个区间。偶数槽、奇数槽、随机孤立点和最大碎片策略均达到</w:t>
      </w:r>
      <w:r>
        <w:t xml:space="preserve"> </w:t>
      </w:r>
      <m:oMath>
        <m:r>
          <w:rPr>
            <w:rFonts w:ascii="Cambria Math" w:hAnsi="Cambria Math"/>
          </w:rPr>
          <m:t>c</m:t>
        </m:r>
        <m:r>
          <w:rPr>
            <w:rFonts w:ascii="Cambria Math" w:hAnsi="Cambria Math"/>
          </w:rPr>
          <m:t>=</m:t>
        </m:r>
        <m:r>
          <w:rPr>
            <w:rFonts w:ascii="Cambria Math" w:hAnsi="Cambria Math"/>
          </w:rPr>
          <m:t>k</m:t>
        </m:r>
      </m:oMath>
      <w:r>
        <w:t>，层次分解无法消除语义本身的碎片信息量。</w:t>
      </w:r>
    </w:p>
    <w:p w14:paraId="0B7CF85D" w14:textId="77777777" w:rsidR="00CC7A25" w:rsidRDefault="00951463">
      <w:pPr>
        <w:ind w:firstLineChars="200" w:firstLine="480"/>
      </w:pPr>
      <w:r>
        <w:t>需要指出，原</w:t>
      </w:r>
      <w:r>
        <w:t>E1-C</w:t>
      </w:r>
      <w:r>
        <w:t>配置将时间域固定为</w:t>
      </w:r>
      <w:r>
        <w:t xml:space="preserve"> </w:t>
      </w:r>
      <m:oMath>
        <m:r>
          <w:rPr>
            <w:rFonts w:ascii="Cambria Math" w:hAnsi="Cambria Math"/>
          </w:rPr>
          <m:t>U</m:t>
        </m:r>
        <m:r>
          <w:rPr>
            <w:rFonts w:ascii="Cambria Math" w:hAnsi="Cambria Math"/>
          </w:rPr>
          <m:t>=100000</m:t>
        </m:r>
      </m:oMath>
      <w:r>
        <w:t>，</w:t>
      </w:r>
      <w:r>
        <w:rPr>
          <w:rFonts w:ascii="Consolas" w:hAnsi="Consolas"/>
          <w:sz w:val="22"/>
        </w:rPr>
        <w:t>full_domain</w:t>
      </w:r>
      <w:r>
        <w:t xml:space="preserve"> </w:t>
      </w:r>
      <w:r>
        <w:t>与</w:t>
      </w:r>
      <w:r>
        <w:t xml:space="preserve"> </w:t>
      </w:r>
      <w:r>
        <w:rPr>
          <w:rFonts w:ascii="Consolas" w:hAnsi="Consolas"/>
          <w:sz w:val="22"/>
        </w:rPr>
        <w:t>non_power_two_full</w:t>
      </w:r>
      <w:r>
        <w:t xml:space="preserve"> </w:t>
      </w:r>
      <w:r>
        <w:t>因而形成了重复的非</w:t>
      </w:r>
      <w:r>
        <w:t>2</w:t>
      </w:r>
      <w:r>
        <w:t>次幂全域样本，而不是</w:t>
      </w:r>
      <w:r>
        <w:t>“2</w:t>
      </w:r>
      <w:r>
        <w:t>次幂全域</w:t>
      </w:r>
      <w:r>
        <w:t>”</w:t>
      </w:r>
      <w:r>
        <w:t>与</w:t>
      </w:r>
      <w:r>
        <w:t>“</w:t>
      </w:r>
      <w:r>
        <w:t>非</w:t>
      </w:r>
      <w:r>
        <w:t>2</w:t>
      </w:r>
      <w:r>
        <w:t>次幂全域</w:t>
      </w:r>
      <w:r>
        <w:t>”</w:t>
      </w:r>
      <w:r>
        <w:t>的成对比较。</w:t>
      </w:r>
    </w:p>
    <w:p w14:paraId="5450BB43" w14:textId="77777777" w:rsidR="00CC7A25" w:rsidRDefault="00951463">
      <w:pPr>
        <w:ind w:firstLineChars="200" w:firstLine="480"/>
      </w:pPr>
      <w:r>
        <w:t>为补足该缺口，后续建立独立运行目录</w:t>
      </w:r>
      <w:r>
        <w:rPr>
          <w:rFonts w:ascii="Consolas" w:hAnsi="Consolas"/>
          <w:sz w:val="22"/>
        </w:rPr>
        <w:t>e1c_power2_supplement_20260727_87d0010</w:t>
      </w:r>
      <w:r>
        <w:t>，以相邻的</w:t>
      </w:r>
      <w:r>
        <w:t xml:space="preserve"> </w:t>
      </w:r>
      <m:oMath>
        <m:r>
          <w:rPr>
            <w:rFonts w:ascii="Cambria Math" w:hAnsi="Cambria Math"/>
          </w:rPr>
          <m:t>U</m:t>
        </m:r>
        <m:r>
          <w:rPr>
            <w:rFonts w:ascii="Cambria Math" w:hAnsi="Cambria Math"/>
          </w:rPr>
          <m:t>=131072</m:t>
        </m:r>
      </m:oMath>
      <w:r>
        <w:t xml:space="preserve"> </w:t>
      </w:r>
      <w:r>
        <w:t>和</w:t>
      </w:r>
      <w:r>
        <w:t xml:space="preserve"> </w:t>
      </w:r>
      <m:oMath>
        <m:r>
          <w:rPr>
            <w:rFonts w:ascii="Cambria Math" w:hAnsi="Cambria Math"/>
          </w:rPr>
          <m:t>U</m:t>
        </m:r>
        <m:r>
          <w:rPr>
            <w:rFonts w:ascii="Cambria Math" w:hAnsi="Cambria Math"/>
          </w:rPr>
          <m:t>=131071</m:t>
        </m:r>
      </m:oMath>
      <w:r>
        <w:t xml:space="preserve"> </w:t>
      </w:r>
      <w:r>
        <w:t>构造全覆盖策略。该补充实验没有写入原</w:t>
      </w:r>
      <w:r>
        <w:t>E1</w:t>
      </w:r>
      <w:r>
        <w:t>目录，共</w:t>
      </w:r>
      <w:r>
        <w:t>6</w:t>
      </w:r>
      <w:r>
        <w:t>个配置、</w:t>
      </w:r>
      <w:r>
        <w:t>540</w:t>
      </w:r>
      <w:r>
        <w:t>条记录，</w:t>
      </w:r>
      <w:r>
        <w:t>0</w:t>
      </w:r>
      <w:r>
        <w:t>缺失、</w:t>
      </w:r>
      <w:r>
        <w:t>0</w:t>
      </w:r>
      <w:r>
        <w:t>重复、</w:t>
      </w:r>
      <w:r>
        <w:t>0</w:t>
      </w:r>
      <w:r>
        <w:t>失败和</w:t>
      </w:r>
      <w:r>
        <w:t>0</w:t>
      </w:r>
      <w:r>
        <w:t>语义错误。</w:t>
      </w:r>
    </w:p>
    <w:p w14:paraId="382CCB03" w14:textId="77777777" w:rsidR="00CC7A25" w:rsidRDefault="00951463">
      <w:pPr>
        <w:pStyle w:val="TableCaption"/>
        <w:keepNext/>
        <w:spacing w:after="0" w:line="288" w:lineRule="auto"/>
        <w:jc w:val="center"/>
      </w:pPr>
      <w:r>
        <w:rPr>
          <w:b w:val="0"/>
        </w:rPr>
        <w:t>表</w:t>
      </w:r>
      <w:r>
        <w:rPr>
          <w:b w:val="0"/>
        </w:rPr>
        <w:t xml:space="preserve">4-5 </w:t>
      </w:r>
      <w:r>
        <w:rPr>
          <w:b w:val="0"/>
        </w:rPr>
        <w:t>二次幂与非二次幂全域补充实验</w:t>
      </w:r>
    </w:p>
    <w:tbl>
      <w:tblPr>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50"/>
        <w:gridCol w:w="850"/>
        <w:gridCol w:w="850"/>
        <w:gridCol w:w="850"/>
        <w:gridCol w:w="850"/>
        <w:gridCol w:w="850"/>
        <w:gridCol w:w="850"/>
        <w:gridCol w:w="850"/>
        <w:gridCol w:w="850"/>
        <w:gridCol w:w="850"/>
      </w:tblGrid>
      <w:tr w:rsidR="00CC7A25" w14:paraId="3CB58A44" w14:textId="77777777">
        <w:trPr>
          <w:jc w:val="center"/>
        </w:trPr>
        <w:tc>
          <w:tcPr>
            <w:tcW w:w="850" w:type="dxa"/>
            <w:tcBorders>
              <w:bottom w:val="single" w:sz="8" w:space="0" w:color="000000"/>
            </w:tcBorders>
          </w:tcPr>
          <w:p w14:paraId="29750B7B" w14:textId="77777777" w:rsidR="00CC7A25" w:rsidRDefault="00951463">
            <w:pPr>
              <w:spacing w:before="40" w:after="40" w:line="240" w:lineRule="auto"/>
            </w:pPr>
            <w:r>
              <w:rPr>
                <w:b/>
                <w:sz w:val="21"/>
              </w:rPr>
              <w:t>样本</w:t>
            </w:r>
          </w:p>
        </w:tc>
        <w:tc>
          <w:tcPr>
            <w:tcW w:w="850" w:type="dxa"/>
            <w:tcBorders>
              <w:bottom w:val="single" w:sz="8" w:space="0" w:color="000000"/>
            </w:tcBorders>
          </w:tcPr>
          <w:p w14:paraId="0A463BEA" w14:textId="77777777" w:rsidR="00CC7A25" w:rsidRDefault="00951463">
            <w:pPr>
              <w:spacing w:before="40" w:after="40" w:line="240" w:lineRule="auto"/>
            </w:pPr>
            <w:r>
              <w:rPr>
                <w:b/>
                <w:sz w:val="21"/>
              </w:rPr>
              <w:t>U</w:t>
            </w:r>
          </w:p>
        </w:tc>
        <w:tc>
          <w:tcPr>
            <w:tcW w:w="850" w:type="dxa"/>
            <w:tcBorders>
              <w:bottom w:val="single" w:sz="8" w:space="0" w:color="000000"/>
            </w:tcBorders>
          </w:tcPr>
          <w:p w14:paraId="43752566" w14:textId="77777777" w:rsidR="00CC7A25" w:rsidRDefault="00951463">
            <w:pPr>
              <w:spacing w:before="40" w:after="40" w:line="240" w:lineRule="auto"/>
            </w:pPr>
            <w:r>
              <w:rPr>
                <w:b/>
                <w:sz w:val="21"/>
              </w:rPr>
              <w:t>k</w:t>
            </w:r>
          </w:p>
        </w:tc>
        <w:tc>
          <w:tcPr>
            <w:tcW w:w="850" w:type="dxa"/>
            <w:tcBorders>
              <w:bottom w:val="single" w:sz="8" w:space="0" w:color="000000"/>
            </w:tcBorders>
          </w:tcPr>
          <w:p w14:paraId="00288609" w14:textId="77777777" w:rsidR="00CC7A25" w:rsidRDefault="00951463">
            <w:pPr>
              <w:spacing w:before="40" w:after="40" w:line="240" w:lineRule="auto"/>
            </w:pPr>
            <w:r>
              <w:rPr>
                <w:b/>
                <w:sz w:val="21"/>
              </w:rPr>
              <w:t>c</w:t>
            </w:r>
          </w:p>
        </w:tc>
        <w:tc>
          <w:tcPr>
            <w:tcW w:w="850" w:type="dxa"/>
            <w:tcBorders>
              <w:bottom w:val="single" w:sz="8" w:space="0" w:color="000000"/>
            </w:tcBorders>
          </w:tcPr>
          <w:p w14:paraId="2DAAC1CA" w14:textId="77777777" w:rsidR="00CC7A25" w:rsidRDefault="00951463">
            <w:pPr>
              <w:spacing w:before="40" w:after="40" w:line="240" w:lineRule="auto"/>
            </w:pPr>
            <w:r>
              <w:rPr>
                <w:b/>
                <w:sz w:val="21"/>
              </w:rPr>
              <w:t>区间字节</w:t>
            </w:r>
          </w:p>
        </w:tc>
        <w:tc>
          <w:tcPr>
            <w:tcW w:w="850" w:type="dxa"/>
            <w:tcBorders>
              <w:bottom w:val="single" w:sz="8" w:space="0" w:color="000000"/>
            </w:tcBorders>
          </w:tcPr>
          <w:p w14:paraId="0AD936E8" w14:textId="77777777" w:rsidR="00CC7A25" w:rsidRDefault="00951463">
            <w:pPr>
              <w:spacing w:before="40" w:after="40" w:line="240" w:lineRule="auto"/>
            </w:pPr>
            <w:r>
              <w:rPr>
                <w:b/>
                <w:sz w:val="21"/>
              </w:rPr>
              <w:t>Cover</w:t>
            </w:r>
            <w:r>
              <w:rPr>
                <w:b/>
                <w:sz w:val="21"/>
              </w:rPr>
              <w:t>字节</w:t>
            </w:r>
          </w:p>
        </w:tc>
        <w:tc>
          <w:tcPr>
            <w:tcW w:w="850" w:type="dxa"/>
            <w:tcBorders>
              <w:bottom w:val="single" w:sz="8" w:space="0" w:color="000000"/>
            </w:tcBorders>
          </w:tcPr>
          <w:p w14:paraId="4A1C1FF2" w14:textId="77777777" w:rsidR="00CC7A25" w:rsidRDefault="00951463">
            <w:pPr>
              <w:spacing w:before="40" w:after="40" w:line="240" w:lineRule="auto"/>
            </w:pPr>
            <w:r>
              <w:rPr>
                <w:b/>
                <w:sz w:val="21"/>
              </w:rPr>
              <w:t>区间构造</w:t>
            </w:r>
            <w:r>
              <w:rPr>
                <w:b/>
                <w:sz w:val="21"/>
              </w:rPr>
              <w:t>/ns</w:t>
            </w:r>
          </w:p>
        </w:tc>
        <w:tc>
          <w:tcPr>
            <w:tcW w:w="850" w:type="dxa"/>
            <w:tcBorders>
              <w:bottom w:val="single" w:sz="8" w:space="0" w:color="000000"/>
            </w:tcBorders>
          </w:tcPr>
          <w:p w14:paraId="34027390" w14:textId="77777777" w:rsidR="00CC7A25" w:rsidRDefault="00951463">
            <w:pPr>
              <w:spacing w:before="40" w:after="40" w:line="240" w:lineRule="auto"/>
            </w:pPr>
            <w:r>
              <w:rPr>
                <w:b/>
                <w:sz w:val="21"/>
              </w:rPr>
              <w:t>Cover</w:t>
            </w:r>
            <w:r>
              <w:rPr>
                <w:b/>
                <w:sz w:val="21"/>
              </w:rPr>
              <w:t>构造</w:t>
            </w:r>
            <w:r>
              <w:rPr>
                <w:b/>
                <w:sz w:val="21"/>
              </w:rPr>
              <w:t>/ns</w:t>
            </w:r>
          </w:p>
        </w:tc>
        <w:tc>
          <w:tcPr>
            <w:tcW w:w="850" w:type="dxa"/>
            <w:tcBorders>
              <w:bottom w:val="single" w:sz="8" w:space="0" w:color="000000"/>
            </w:tcBorders>
          </w:tcPr>
          <w:p w14:paraId="5D181D53" w14:textId="77777777" w:rsidR="00CC7A25" w:rsidRDefault="00951463">
            <w:pPr>
              <w:spacing w:before="40" w:after="40" w:line="240" w:lineRule="auto"/>
            </w:pPr>
            <w:r>
              <w:rPr>
                <w:b/>
                <w:sz w:val="21"/>
              </w:rPr>
              <w:t>区间匹配</w:t>
            </w:r>
            <w:r>
              <w:rPr>
                <w:b/>
                <w:sz w:val="21"/>
              </w:rPr>
              <w:t>/ns</w:t>
            </w:r>
          </w:p>
        </w:tc>
        <w:tc>
          <w:tcPr>
            <w:tcW w:w="850" w:type="dxa"/>
            <w:tcBorders>
              <w:bottom w:val="single" w:sz="8" w:space="0" w:color="000000"/>
            </w:tcBorders>
          </w:tcPr>
          <w:p w14:paraId="0129D3F8" w14:textId="77777777" w:rsidR="00CC7A25" w:rsidRDefault="00951463">
            <w:pPr>
              <w:spacing w:before="40" w:after="40" w:line="240" w:lineRule="auto"/>
            </w:pPr>
            <w:r>
              <w:rPr>
                <w:b/>
                <w:sz w:val="21"/>
              </w:rPr>
              <w:t>Cover</w:t>
            </w:r>
            <w:r>
              <w:rPr>
                <w:b/>
                <w:sz w:val="21"/>
              </w:rPr>
              <w:t>匹配</w:t>
            </w:r>
            <w:r>
              <w:rPr>
                <w:b/>
                <w:sz w:val="21"/>
              </w:rPr>
              <w:t>/ns</w:t>
            </w:r>
          </w:p>
        </w:tc>
      </w:tr>
      <w:tr w:rsidR="00CC7A25" w14:paraId="49686920" w14:textId="77777777">
        <w:trPr>
          <w:jc w:val="center"/>
        </w:trPr>
        <w:tc>
          <w:tcPr>
            <w:tcW w:w="850" w:type="dxa"/>
          </w:tcPr>
          <w:p w14:paraId="1B861CE3" w14:textId="77777777" w:rsidR="00CC7A25" w:rsidRDefault="00951463">
            <w:pPr>
              <w:spacing w:before="40" w:after="40" w:line="240" w:lineRule="auto"/>
            </w:pPr>
            <w:r>
              <w:rPr>
                <w:sz w:val="21"/>
              </w:rPr>
              <w:t>P2_FULL</w:t>
            </w:r>
          </w:p>
        </w:tc>
        <w:tc>
          <w:tcPr>
            <w:tcW w:w="850" w:type="dxa"/>
          </w:tcPr>
          <w:p w14:paraId="030EE8AA" w14:textId="77777777" w:rsidR="00CC7A25" w:rsidRDefault="00951463">
            <w:pPr>
              <w:spacing w:before="40" w:after="40" w:line="240" w:lineRule="auto"/>
            </w:pPr>
            <w:r>
              <w:rPr>
                <w:sz w:val="21"/>
              </w:rPr>
              <w:t>131072</w:t>
            </w:r>
          </w:p>
        </w:tc>
        <w:tc>
          <w:tcPr>
            <w:tcW w:w="850" w:type="dxa"/>
          </w:tcPr>
          <w:p w14:paraId="6E007E13" w14:textId="77777777" w:rsidR="00CC7A25" w:rsidRDefault="00951463">
            <w:pPr>
              <w:spacing w:before="40" w:after="40" w:line="240" w:lineRule="auto"/>
            </w:pPr>
            <w:r>
              <w:rPr>
                <w:sz w:val="21"/>
              </w:rPr>
              <w:t>1</w:t>
            </w:r>
          </w:p>
        </w:tc>
        <w:tc>
          <w:tcPr>
            <w:tcW w:w="850" w:type="dxa"/>
          </w:tcPr>
          <w:p w14:paraId="23F18136" w14:textId="77777777" w:rsidR="00CC7A25" w:rsidRDefault="00951463">
            <w:pPr>
              <w:spacing w:before="40" w:after="40" w:line="240" w:lineRule="auto"/>
            </w:pPr>
            <w:r>
              <w:rPr>
                <w:sz w:val="21"/>
              </w:rPr>
              <w:t>1</w:t>
            </w:r>
          </w:p>
        </w:tc>
        <w:tc>
          <w:tcPr>
            <w:tcW w:w="850" w:type="dxa"/>
          </w:tcPr>
          <w:p w14:paraId="02F6CB2A" w14:textId="77777777" w:rsidR="00CC7A25" w:rsidRDefault="00951463">
            <w:pPr>
              <w:spacing w:before="40" w:after="40" w:line="240" w:lineRule="auto"/>
            </w:pPr>
            <w:r>
              <w:rPr>
                <w:sz w:val="21"/>
              </w:rPr>
              <w:t>16</w:t>
            </w:r>
          </w:p>
        </w:tc>
        <w:tc>
          <w:tcPr>
            <w:tcW w:w="850" w:type="dxa"/>
          </w:tcPr>
          <w:p w14:paraId="50DCB5DE" w14:textId="77777777" w:rsidR="00CC7A25" w:rsidRDefault="00951463">
            <w:pPr>
              <w:spacing w:before="40" w:after="40" w:line="240" w:lineRule="auto"/>
            </w:pPr>
            <w:r>
              <w:rPr>
                <w:sz w:val="21"/>
              </w:rPr>
              <w:t>16</w:t>
            </w:r>
          </w:p>
        </w:tc>
        <w:tc>
          <w:tcPr>
            <w:tcW w:w="850" w:type="dxa"/>
          </w:tcPr>
          <w:p w14:paraId="3E39D48D" w14:textId="77777777" w:rsidR="00CC7A25" w:rsidRDefault="00951463">
            <w:pPr>
              <w:spacing w:before="40" w:after="40" w:line="240" w:lineRule="auto"/>
            </w:pPr>
            <w:r>
              <w:rPr>
                <w:sz w:val="21"/>
              </w:rPr>
              <w:t>13100</w:t>
            </w:r>
          </w:p>
        </w:tc>
        <w:tc>
          <w:tcPr>
            <w:tcW w:w="850" w:type="dxa"/>
          </w:tcPr>
          <w:p w14:paraId="4B9BF9F7" w14:textId="77777777" w:rsidR="00CC7A25" w:rsidRDefault="00951463">
            <w:pPr>
              <w:spacing w:before="40" w:after="40" w:line="240" w:lineRule="auto"/>
            </w:pPr>
            <w:r>
              <w:rPr>
                <w:sz w:val="21"/>
              </w:rPr>
              <w:t>15750</w:t>
            </w:r>
          </w:p>
        </w:tc>
        <w:tc>
          <w:tcPr>
            <w:tcW w:w="850" w:type="dxa"/>
          </w:tcPr>
          <w:p w14:paraId="39D16347" w14:textId="77777777" w:rsidR="00CC7A25" w:rsidRDefault="00951463">
            <w:pPr>
              <w:spacing w:before="40" w:after="40" w:line="240" w:lineRule="auto"/>
            </w:pPr>
            <w:r>
              <w:rPr>
                <w:sz w:val="21"/>
              </w:rPr>
              <w:t>382.1</w:t>
            </w:r>
          </w:p>
        </w:tc>
        <w:tc>
          <w:tcPr>
            <w:tcW w:w="850" w:type="dxa"/>
          </w:tcPr>
          <w:p w14:paraId="30DA7FDF" w14:textId="77777777" w:rsidR="00CC7A25" w:rsidRDefault="00951463">
            <w:pPr>
              <w:spacing w:before="40" w:after="40" w:line="240" w:lineRule="auto"/>
            </w:pPr>
            <w:r>
              <w:rPr>
                <w:sz w:val="21"/>
              </w:rPr>
              <w:t>2351.2</w:t>
            </w:r>
          </w:p>
        </w:tc>
      </w:tr>
      <w:tr w:rsidR="00CC7A25" w14:paraId="11140A41" w14:textId="77777777">
        <w:trPr>
          <w:jc w:val="center"/>
        </w:trPr>
        <w:tc>
          <w:tcPr>
            <w:tcW w:w="850" w:type="dxa"/>
          </w:tcPr>
          <w:p w14:paraId="4595C5AB" w14:textId="77777777" w:rsidR="00CC7A25" w:rsidRDefault="00951463">
            <w:pPr>
              <w:spacing w:before="40" w:after="40" w:line="240" w:lineRule="auto"/>
            </w:pPr>
            <w:r>
              <w:rPr>
                <w:sz w:val="21"/>
              </w:rPr>
              <w:t>NP2_FULL</w:t>
            </w:r>
          </w:p>
        </w:tc>
        <w:tc>
          <w:tcPr>
            <w:tcW w:w="850" w:type="dxa"/>
          </w:tcPr>
          <w:p w14:paraId="1DCD112E" w14:textId="77777777" w:rsidR="00CC7A25" w:rsidRDefault="00951463">
            <w:pPr>
              <w:spacing w:before="40" w:after="40" w:line="240" w:lineRule="auto"/>
            </w:pPr>
            <w:r>
              <w:rPr>
                <w:sz w:val="21"/>
              </w:rPr>
              <w:t>131071</w:t>
            </w:r>
          </w:p>
        </w:tc>
        <w:tc>
          <w:tcPr>
            <w:tcW w:w="850" w:type="dxa"/>
          </w:tcPr>
          <w:p w14:paraId="5F18E64E" w14:textId="77777777" w:rsidR="00CC7A25" w:rsidRDefault="00951463">
            <w:pPr>
              <w:spacing w:before="40" w:after="40" w:line="240" w:lineRule="auto"/>
            </w:pPr>
            <w:r>
              <w:rPr>
                <w:sz w:val="21"/>
              </w:rPr>
              <w:t>1</w:t>
            </w:r>
          </w:p>
        </w:tc>
        <w:tc>
          <w:tcPr>
            <w:tcW w:w="850" w:type="dxa"/>
          </w:tcPr>
          <w:p w14:paraId="59481AF2" w14:textId="77777777" w:rsidR="00CC7A25" w:rsidRDefault="00951463">
            <w:pPr>
              <w:spacing w:before="40" w:after="40" w:line="240" w:lineRule="auto"/>
            </w:pPr>
            <w:r>
              <w:rPr>
                <w:sz w:val="21"/>
              </w:rPr>
              <w:t>17</w:t>
            </w:r>
          </w:p>
        </w:tc>
        <w:tc>
          <w:tcPr>
            <w:tcW w:w="850" w:type="dxa"/>
          </w:tcPr>
          <w:p w14:paraId="3E3EA33C" w14:textId="77777777" w:rsidR="00CC7A25" w:rsidRDefault="00951463">
            <w:pPr>
              <w:spacing w:before="40" w:after="40" w:line="240" w:lineRule="auto"/>
            </w:pPr>
            <w:r>
              <w:rPr>
                <w:sz w:val="21"/>
              </w:rPr>
              <w:t>16</w:t>
            </w:r>
          </w:p>
        </w:tc>
        <w:tc>
          <w:tcPr>
            <w:tcW w:w="850" w:type="dxa"/>
          </w:tcPr>
          <w:p w14:paraId="04090F2A" w14:textId="77777777" w:rsidR="00CC7A25" w:rsidRDefault="00951463">
            <w:pPr>
              <w:spacing w:before="40" w:after="40" w:line="240" w:lineRule="auto"/>
            </w:pPr>
            <w:r>
              <w:rPr>
                <w:sz w:val="21"/>
              </w:rPr>
              <w:t>272</w:t>
            </w:r>
          </w:p>
        </w:tc>
        <w:tc>
          <w:tcPr>
            <w:tcW w:w="850" w:type="dxa"/>
          </w:tcPr>
          <w:p w14:paraId="6A9773FB" w14:textId="77777777" w:rsidR="00CC7A25" w:rsidRDefault="00951463">
            <w:pPr>
              <w:spacing w:before="40" w:after="40" w:line="240" w:lineRule="auto"/>
            </w:pPr>
            <w:r>
              <w:rPr>
                <w:sz w:val="21"/>
              </w:rPr>
              <w:t>11350</w:t>
            </w:r>
          </w:p>
        </w:tc>
        <w:tc>
          <w:tcPr>
            <w:tcW w:w="850" w:type="dxa"/>
          </w:tcPr>
          <w:p w14:paraId="4F494717" w14:textId="77777777" w:rsidR="00CC7A25" w:rsidRDefault="00951463">
            <w:pPr>
              <w:spacing w:before="40" w:after="40" w:line="240" w:lineRule="auto"/>
            </w:pPr>
            <w:r>
              <w:rPr>
                <w:sz w:val="21"/>
              </w:rPr>
              <w:t>18900</w:t>
            </w:r>
          </w:p>
        </w:tc>
        <w:tc>
          <w:tcPr>
            <w:tcW w:w="850" w:type="dxa"/>
          </w:tcPr>
          <w:p w14:paraId="49390E34" w14:textId="77777777" w:rsidR="00CC7A25" w:rsidRDefault="00951463">
            <w:pPr>
              <w:spacing w:before="40" w:after="40" w:line="240" w:lineRule="auto"/>
            </w:pPr>
            <w:r>
              <w:rPr>
                <w:sz w:val="21"/>
              </w:rPr>
              <w:t>390.3</w:t>
            </w:r>
          </w:p>
        </w:tc>
        <w:tc>
          <w:tcPr>
            <w:tcW w:w="850" w:type="dxa"/>
          </w:tcPr>
          <w:p w14:paraId="2CE2BA5B" w14:textId="77777777" w:rsidR="00CC7A25" w:rsidRDefault="00951463">
            <w:pPr>
              <w:spacing w:before="40" w:after="40" w:line="240" w:lineRule="auto"/>
            </w:pPr>
            <w:r>
              <w:rPr>
                <w:sz w:val="21"/>
              </w:rPr>
              <w:t>2242.7</w:t>
            </w:r>
          </w:p>
        </w:tc>
      </w:tr>
    </w:tbl>
    <w:p w14:paraId="48DA273F" w14:textId="77777777" w:rsidR="00CC7A25" w:rsidRDefault="00951463">
      <w:pPr>
        <w:ind w:firstLineChars="200" w:firstLine="480"/>
      </w:pPr>
      <w:r>
        <w:t>结果表明，二次幂全域与根节点对齐时</w:t>
      </w:r>
      <w:r>
        <w:t xml:space="preserve"> </w:t>
      </w:r>
      <m:oMath>
        <m:r>
          <w:rPr>
            <w:rFonts w:ascii="Cambria Math" w:hAnsi="Cambria Math"/>
          </w:rPr>
          <m:t>c</m:t>
        </m:r>
        <m:r>
          <w:rPr>
            <w:rFonts w:ascii="Cambria Math" w:hAnsi="Cambria Math"/>
          </w:rPr>
          <m:t>=1</m:t>
        </m:r>
      </m:oMath>
      <w:r>
        <w:t>，相邻非二次幂全域则有</w:t>
      </w:r>
      <w:r>
        <w:t xml:space="preserve"> </w:t>
      </w:r>
      <m:oMath>
        <m:r>
          <w:rPr>
            <w:rFonts w:ascii="Cambria Math" w:hAnsi="Cambria Math"/>
          </w:rPr>
          <m:t>c</m:t>
        </m:r>
        <m:r>
          <w:rPr>
            <w:rFonts w:ascii="Cambria Math" w:hAnsi="Cambria Math"/>
          </w:rPr>
          <m:t>=17</m:t>
        </m:r>
      </m:oMath>
      <w:r>
        <w:t>。普通区间列表在两者中均为</w:t>
      </w:r>
      <w:r>
        <w:t xml:space="preserve"> </w:t>
      </w:r>
      <m:oMath>
        <m:r>
          <w:rPr>
            <w:rFonts w:ascii="Cambria Math" w:hAnsi="Cambria Math"/>
          </w:rPr>
          <m:t>k</m:t>
        </m:r>
        <m:r>
          <w:rPr>
            <w:rFonts w:ascii="Cambria Math" w:hAnsi="Cambria Math"/>
          </w:rPr>
          <m:t>=1</m:t>
        </m:r>
      </m:oMath>
      <w:r>
        <w:t xml:space="preserve"> </w:t>
      </w:r>
      <w:r>
        <w:t>和</w:t>
      </w:r>
      <w:r>
        <w:t>16</w:t>
      </w:r>
      <w:r>
        <w:t>字节。因此，对齐收益属于层次执行结构；它使</w:t>
      </w:r>
      <w:r>
        <w:t>Cover</w:t>
      </w:r>
      <w:r>
        <w:t>从</w:t>
      </w:r>
      <w:r>
        <w:t>272</w:t>
      </w:r>
      <w:r>
        <w:t>字节下降至</w:t>
      </w:r>
      <w:r>
        <w:t>16</w:t>
      </w:r>
      <w:r>
        <w:t>字节，但没有形成相对规范区间列表的普遍压缩优势。该有限对照与理论预期一致，不是对数学定理的实验</w:t>
      </w:r>
      <w:r>
        <w:t>“</w:t>
      </w:r>
      <w:r>
        <w:t>证明</w:t>
      </w:r>
      <w:r>
        <w:t>”</w:t>
      </w:r>
      <w:r>
        <w:t>。</w:t>
      </w:r>
    </w:p>
    <w:p w14:paraId="7420683C" w14:textId="77777777" w:rsidR="00CC7A25" w:rsidRDefault="00951463">
      <w:pPr>
        <w:keepNext/>
        <w:spacing w:line="240" w:lineRule="auto"/>
        <w:jc w:val="center"/>
      </w:pPr>
      <w:r>
        <w:rPr>
          <w:noProof/>
        </w:rPr>
        <w:lastRenderedPageBreak/>
        <w:drawing>
          <wp:inline distT="0" distB="0" distL="0" distR="0" wp14:anchorId="7CDD2BC5" wp14:editId="4BE52717">
            <wp:extent cx="5220000" cy="33317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applicability_boundary.png"/>
                    <pic:cNvPicPr/>
                  </pic:nvPicPr>
                  <pic:blipFill>
                    <a:blip r:embed="rId13"/>
                    <a:stretch>
                      <a:fillRect/>
                    </a:stretch>
                  </pic:blipFill>
                  <pic:spPr>
                    <a:xfrm>
                      <a:off x="0" y="0"/>
                      <a:ext cx="5220000" cy="3331704"/>
                    </a:xfrm>
                    <a:prstGeom prst="rect">
                      <a:avLst/>
                    </a:prstGeom>
                  </pic:spPr>
                </pic:pic>
              </a:graphicData>
            </a:graphic>
          </wp:inline>
        </w:drawing>
      </w:r>
    </w:p>
    <w:p w14:paraId="1A4BC986" w14:textId="77777777" w:rsidR="00CC7A25" w:rsidRDefault="00951463">
      <w:pPr>
        <w:pStyle w:val="af7"/>
        <w:keepNext/>
        <w:spacing w:line="288" w:lineRule="auto"/>
        <w:jc w:val="center"/>
      </w:pPr>
      <w:r>
        <w:rPr>
          <w:b w:val="0"/>
        </w:rPr>
        <w:t>图</w:t>
      </w:r>
      <w:r>
        <w:rPr>
          <w:b w:val="0"/>
        </w:rPr>
        <w:t xml:space="preserve">4-5 </w:t>
      </w:r>
      <w:r>
        <w:rPr>
          <w:b w:val="0"/>
        </w:rPr>
        <w:t>从连续到碎片化策略的表示适用边界</w:t>
      </w:r>
    </w:p>
    <w:p w14:paraId="687ED9BE" w14:textId="77777777" w:rsidR="00CC7A25" w:rsidRDefault="00951463">
      <w:pPr>
        <w:ind w:firstLineChars="200" w:firstLine="480"/>
      </w:pPr>
      <w:r>
        <w:t>图</w:t>
      </w:r>
      <w:r>
        <w:t>4-5</w:t>
      </w:r>
      <w:r>
        <w:t>中的</w:t>
      </w:r>
      <w:r>
        <w:t xml:space="preserve"> </w:t>
      </w:r>
      <m:oMath>
        <m:sSub>
          <m:sSubPr>
            <m:ctrlPr>
              <w:rPr>
                <w:rFonts w:ascii="Cambria Math" w:hAnsi="Cambria Math"/>
              </w:rPr>
            </m:ctrlPr>
          </m:sSubPr>
          <m:e>
            <m:r>
              <m:rPr>
                <m:sty m:val="p"/>
              </m:rPr>
              <w:rPr>
                <w:rFonts w:ascii="Cambria Math" w:hAnsi="Cambria Math"/>
              </w:rPr>
              <m:t>CR</m:t>
            </m:r>
          </m:e>
          <m:sub>
            <m:r>
              <w:rPr>
                <w:rFonts w:ascii="Cambria Math" w:hAnsi="Cambria Math"/>
              </w:rPr>
              <m:t>interval</m:t>
            </m:r>
            <m:r>
              <w:rPr>
                <w:rFonts w:ascii="Cambria Math" w:hAnsi="Cambria Math"/>
              </w:rPr>
              <m:t>,</m:t>
            </m:r>
            <m:r>
              <w:rPr>
                <w:rFonts w:ascii="Cambria Math" w:hAnsi="Cambria Math"/>
              </w:rPr>
              <m:t>cover</m:t>
            </m:r>
          </m:sub>
        </m:sSub>
        <m:r>
          <w:rPr>
            <w:rFonts w:ascii="Cambria Math" w:hAnsi="Cambria Math"/>
          </w:rPr>
          <m:t>=</m:t>
        </m:r>
        <m:r>
          <w:rPr>
            <w:rFonts w:ascii="Cambria Math" w:hAnsi="Cambria Math"/>
          </w:rPr>
          <m:t>Byte</m:t>
        </m:r>
        <m:sSub>
          <m:sSubPr>
            <m:ctrlPr>
              <w:rPr>
                <w:rFonts w:ascii="Cambria Math" w:hAnsi="Cambria Math"/>
              </w:rPr>
            </m:ctrlPr>
          </m:sSubPr>
          <m:e>
            <m:r>
              <w:rPr>
                <w:rFonts w:ascii="Cambria Math" w:hAnsi="Cambria Math"/>
              </w:rPr>
              <m:t>s</m:t>
            </m:r>
          </m:e>
          <m:sub>
            <m:r>
              <w:rPr>
                <w:rFonts w:ascii="Cambria Math" w:hAnsi="Cambria Math"/>
              </w:rPr>
              <m:t>interval</m:t>
            </m:r>
          </m:sub>
        </m:sSub>
        <m:r>
          <w:rPr>
            <w:rFonts w:ascii="Cambria Math" w:hAnsi="Cambria Math"/>
          </w:rPr>
          <m:t>/</m:t>
        </m:r>
        <m:r>
          <w:rPr>
            <w:rFonts w:ascii="Cambria Math" w:hAnsi="Cambria Math"/>
          </w:rPr>
          <m:t>Byte</m:t>
        </m:r>
        <m:sSub>
          <m:sSubPr>
            <m:ctrlPr>
              <w:rPr>
                <w:rFonts w:ascii="Cambria Math" w:hAnsi="Cambria Math"/>
              </w:rPr>
            </m:ctrlPr>
          </m:sSubPr>
          <m:e>
            <m:r>
              <w:rPr>
                <w:rFonts w:ascii="Cambria Math" w:hAnsi="Cambria Math"/>
              </w:rPr>
              <m:t>s</m:t>
            </m:r>
          </m:e>
          <m:sub>
            <m:r>
              <w:rPr>
                <w:rFonts w:ascii="Cambria Math" w:hAnsi="Cambria Math"/>
              </w:rPr>
              <m:t>cover</m:t>
            </m:r>
          </m:sub>
        </m:sSub>
      </m:oMath>
      <w:r>
        <w:t>。只有该值大于</w:t>
      </w:r>
      <w:r>
        <w:t>1</w:t>
      </w:r>
      <w:r>
        <w:t>才表示层次覆盖更紧凑。曲线未超过</w:t>
      </w:r>
      <w:r>
        <w:t>1</w:t>
      </w:r>
      <w:r>
        <w:t>，并在连续但非对齐时明显低于</w:t>
      </w:r>
      <w:r>
        <w:t>1</w:t>
      </w:r>
      <w:r>
        <w:t>；随着策略碎片化且每个分量退化为单槽，二者趋于相同。该图进一步支持</w:t>
      </w:r>
      <w:r>
        <w:t>“</w:t>
      </w:r>
      <w:r>
        <w:t>双表示</w:t>
      </w:r>
      <w:r>
        <w:t>”</w:t>
      </w:r>
      <w:r>
        <w:t>而非</w:t>
      </w:r>
      <w:r>
        <w:t>“</w:t>
      </w:r>
      <w:r>
        <w:t>覆盖替换区间</w:t>
      </w:r>
      <w:r>
        <w:t>”</w:t>
      </w:r>
      <w:r>
        <w:t>的设计。</w:t>
      </w:r>
    </w:p>
    <w:p w14:paraId="65743379" w14:textId="77777777" w:rsidR="00CC7A25" w:rsidRDefault="00951463">
      <w:pPr>
        <w:pStyle w:val="31"/>
        <w:spacing w:after="0"/>
      </w:pPr>
      <w:bookmarkStart w:id="39" w:name="_Toc236597768"/>
      <w:r>
        <w:t xml:space="preserve">4.7.5 </w:t>
      </w:r>
      <w:r>
        <w:t>适用范围总结</w:t>
      </w:r>
      <w:bookmarkEnd w:id="39"/>
    </w:p>
    <w:tbl>
      <w:tblPr>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126"/>
        <w:gridCol w:w="2126"/>
        <w:gridCol w:w="2126"/>
        <w:gridCol w:w="2126"/>
      </w:tblGrid>
      <w:tr w:rsidR="00CC7A25" w14:paraId="224BAB1A" w14:textId="77777777">
        <w:trPr>
          <w:jc w:val="center"/>
        </w:trPr>
        <w:tc>
          <w:tcPr>
            <w:tcW w:w="2126" w:type="dxa"/>
            <w:tcBorders>
              <w:bottom w:val="single" w:sz="8" w:space="0" w:color="000000"/>
            </w:tcBorders>
          </w:tcPr>
          <w:p w14:paraId="35E7A6EA" w14:textId="77777777" w:rsidR="00CC7A25" w:rsidRDefault="00951463">
            <w:pPr>
              <w:spacing w:before="40" w:after="40" w:line="240" w:lineRule="auto"/>
            </w:pPr>
            <w:r>
              <w:rPr>
                <w:b/>
                <w:sz w:val="21"/>
              </w:rPr>
              <w:t>场景</w:t>
            </w:r>
          </w:p>
        </w:tc>
        <w:tc>
          <w:tcPr>
            <w:tcW w:w="2126" w:type="dxa"/>
            <w:tcBorders>
              <w:bottom w:val="single" w:sz="8" w:space="0" w:color="000000"/>
            </w:tcBorders>
          </w:tcPr>
          <w:p w14:paraId="12FB1F73" w14:textId="77777777" w:rsidR="00CC7A25" w:rsidRDefault="00951463">
            <w:pPr>
              <w:spacing w:before="40" w:after="40" w:line="240" w:lineRule="auto"/>
            </w:pPr>
            <w:r>
              <w:rPr>
                <w:b/>
                <w:sz w:val="21"/>
              </w:rPr>
              <w:t>时间槽枚举</w:t>
            </w:r>
          </w:p>
        </w:tc>
        <w:tc>
          <w:tcPr>
            <w:tcW w:w="2126" w:type="dxa"/>
            <w:tcBorders>
              <w:bottom w:val="single" w:sz="8" w:space="0" w:color="000000"/>
            </w:tcBorders>
          </w:tcPr>
          <w:p w14:paraId="46F23A58" w14:textId="77777777" w:rsidR="00CC7A25" w:rsidRDefault="00951463">
            <w:pPr>
              <w:spacing w:before="40" w:after="40" w:line="240" w:lineRule="auto"/>
            </w:pPr>
            <w:r>
              <w:rPr>
                <w:b/>
                <w:sz w:val="21"/>
              </w:rPr>
              <w:t>普通区间列表</w:t>
            </w:r>
          </w:p>
        </w:tc>
        <w:tc>
          <w:tcPr>
            <w:tcW w:w="2126" w:type="dxa"/>
            <w:tcBorders>
              <w:bottom w:val="single" w:sz="8" w:space="0" w:color="000000"/>
            </w:tcBorders>
          </w:tcPr>
          <w:p w14:paraId="55B52B51" w14:textId="77777777" w:rsidR="00CC7A25" w:rsidRDefault="00951463">
            <w:pPr>
              <w:spacing w:before="40" w:after="40" w:line="240" w:lineRule="auto"/>
            </w:pPr>
            <w:r>
              <w:rPr>
                <w:b/>
                <w:sz w:val="21"/>
              </w:rPr>
              <w:t>层次覆盖</w:t>
            </w:r>
          </w:p>
        </w:tc>
      </w:tr>
      <w:tr w:rsidR="00CC7A25" w14:paraId="1D6D4F6F" w14:textId="77777777">
        <w:trPr>
          <w:jc w:val="center"/>
        </w:trPr>
        <w:tc>
          <w:tcPr>
            <w:tcW w:w="2126" w:type="dxa"/>
          </w:tcPr>
          <w:p w14:paraId="4BEFD4C5" w14:textId="77777777" w:rsidR="00CC7A25" w:rsidRDefault="00951463">
            <w:pPr>
              <w:spacing w:before="40" w:after="40" w:line="240" w:lineRule="auto"/>
            </w:pPr>
            <w:r>
              <w:rPr>
                <w:sz w:val="21"/>
              </w:rPr>
              <w:t>小域且高频查询</w:t>
            </w:r>
          </w:p>
        </w:tc>
        <w:tc>
          <w:tcPr>
            <w:tcW w:w="2126" w:type="dxa"/>
          </w:tcPr>
          <w:p w14:paraId="4AC2589E" w14:textId="77777777" w:rsidR="00CC7A25" w:rsidRDefault="00951463">
            <w:pPr>
              <w:spacing w:before="40" w:after="40" w:line="240" w:lineRule="auto"/>
            </w:pPr>
            <w:r>
              <w:rPr>
                <w:sz w:val="21"/>
              </w:rPr>
              <w:t>查询快但空间随</w:t>
            </w:r>
            <w:r>
              <w:rPr>
                <w:sz w:val="21"/>
              </w:rPr>
              <w:t xml:space="preserve"> </w:t>
            </w:r>
            <m:oMath>
              <m:r>
                <w:rPr>
                  <w:rFonts w:ascii="Cambria Math" w:hAnsi="Cambria Math"/>
                </w:rPr>
                <m:t>A</m:t>
              </m:r>
            </m:oMath>
            <w:r>
              <w:rPr>
                <w:sz w:val="21"/>
              </w:rPr>
              <w:t xml:space="preserve"> </w:t>
            </w:r>
            <w:r>
              <w:rPr>
                <w:sz w:val="21"/>
              </w:rPr>
              <w:t>增长</w:t>
            </w:r>
          </w:p>
        </w:tc>
        <w:tc>
          <w:tcPr>
            <w:tcW w:w="2126" w:type="dxa"/>
          </w:tcPr>
          <w:p w14:paraId="1CCE7114" w14:textId="77777777" w:rsidR="00CC7A25" w:rsidRDefault="00951463">
            <w:pPr>
              <w:spacing w:before="40" w:after="40" w:line="240" w:lineRule="auto"/>
            </w:pPr>
            <w:r>
              <w:rPr>
                <w:sz w:val="21"/>
              </w:rPr>
              <w:t>可用</w:t>
            </w:r>
          </w:p>
        </w:tc>
        <w:tc>
          <w:tcPr>
            <w:tcW w:w="2126" w:type="dxa"/>
          </w:tcPr>
          <w:p w14:paraId="36D4D147" w14:textId="77777777" w:rsidR="00CC7A25" w:rsidRDefault="00951463">
            <w:pPr>
              <w:spacing w:before="40" w:after="40" w:line="240" w:lineRule="auto"/>
            </w:pPr>
            <w:r>
              <w:rPr>
                <w:sz w:val="21"/>
              </w:rPr>
              <w:t>当前原型通常不占优</w:t>
            </w:r>
          </w:p>
        </w:tc>
      </w:tr>
      <w:tr w:rsidR="00CC7A25" w14:paraId="6911C5F1" w14:textId="77777777">
        <w:trPr>
          <w:jc w:val="center"/>
        </w:trPr>
        <w:tc>
          <w:tcPr>
            <w:tcW w:w="2126" w:type="dxa"/>
          </w:tcPr>
          <w:p w14:paraId="058D2979" w14:textId="77777777" w:rsidR="00CC7A25" w:rsidRDefault="00951463">
            <w:pPr>
              <w:spacing w:before="40" w:after="40" w:line="240" w:lineRule="auto"/>
            </w:pPr>
            <w:r>
              <w:rPr>
                <w:sz w:val="21"/>
              </w:rPr>
              <w:t>连续大范围策略</w:t>
            </w:r>
          </w:p>
        </w:tc>
        <w:tc>
          <w:tcPr>
            <w:tcW w:w="2126" w:type="dxa"/>
          </w:tcPr>
          <w:p w14:paraId="137CB9C3" w14:textId="77777777" w:rsidR="00CC7A25" w:rsidRDefault="00951463">
            <w:pPr>
              <w:spacing w:before="40" w:after="40" w:line="240" w:lineRule="auto"/>
            </w:pPr>
            <w:r>
              <w:rPr>
                <w:sz w:val="21"/>
              </w:rPr>
              <w:t>空间开销大</w:t>
            </w:r>
          </w:p>
        </w:tc>
        <w:tc>
          <w:tcPr>
            <w:tcW w:w="2126" w:type="dxa"/>
          </w:tcPr>
          <w:p w14:paraId="32EF2729" w14:textId="77777777" w:rsidR="00CC7A25" w:rsidRDefault="00951463">
            <w:pPr>
              <w:spacing w:before="40" w:after="40" w:line="240" w:lineRule="auto"/>
            </w:pPr>
            <w:r>
              <w:rPr>
                <w:sz w:val="21"/>
              </w:rPr>
              <w:t>很紧凑</w:t>
            </w:r>
          </w:p>
        </w:tc>
        <w:tc>
          <w:tcPr>
            <w:tcW w:w="2126" w:type="dxa"/>
          </w:tcPr>
          <w:p w14:paraId="1BBE2803" w14:textId="77777777" w:rsidR="00CC7A25" w:rsidRDefault="00951463">
            <w:pPr>
              <w:spacing w:before="40" w:after="40" w:line="240" w:lineRule="auto"/>
            </w:pPr>
            <w:r>
              <w:rPr>
                <w:sz w:val="21"/>
              </w:rPr>
              <w:t>相对枚举紧凑，但不优于区间</w:t>
            </w:r>
          </w:p>
        </w:tc>
      </w:tr>
      <w:tr w:rsidR="00CC7A25" w14:paraId="531C980D" w14:textId="77777777">
        <w:trPr>
          <w:jc w:val="center"/>
        </w:trPr>
        <w:tc>
          <w:tcPr>
            <w:tcW w:w="2126" w:type="dxa"/>
          </w:tcPr>
          <w:p w14:paraId="69E399FF" w14:textId="77777777" w:rsidR="00CC7A25" w:rsidRDefault="00951463">
            <w:pPr>
              <w:spacing w:before="40" w:after="40" w:line="240" w:lineRule="auto"/>
            </w:pPr>
            <w:r>
              <w:rPr>
                <w:sz w:val="21"/>
              </w:rPr>
              <w:t>高碎片策略</w:t>
            </w:r>
          </w:p>
        </w:tc>
        <w:tc>
          <w:tcPr>
            <w:tcW w:w="2126" w:type="dxa"/>
          </w:tcPr>
          <w:p w14:paraId="5B97B79B" w14:textId="77777777" w:rsidR="00CC7A25" w:rsidRDefault="00951463">
            <w:pPr>
              <w:spacing w:before="40" w:after="40" w:line="240" w:lineRule="auto"/>
            </w:pPr>
            <w:r>
              <w:rPr>
                <w:sz w:val="21"/>
              </w:rPr>
              <w:t>空间退化</w:t>
            </w:r>
          </w:p>
        </w:tc>
        <w:tc>
          <w:tcPr>
            <w:tcW w:w="2126" w:type="dxa"/>
          </w:tcPr>
          <w:p w14:paraId="666BABB1" w14:textId="77777777" w:rsidR="00CC7A25" w:rsidRDefault="00951463">
            <w:pPr>
              <w:spacing w:before="40" w:after="40" w:line="240" w:lineRule="auto"/>
            </w:pPr>
            <w:r>
              <w:rPr>
                <w:sz w:val="21"/>
              </w:rPr>
              <w:t>通常较合理</w:t>
            </w:r>
          </w:p>
        </w:tc>
        <w:tc>
          <w:tcPr>
            <w:tcW w:w="2126" w:type="dxa"/>
          </w:tcPr>
          <w:p w14:paraId="4BA6A534" w14:textId="77777777" w:rsidR="00CC7A25" w:rsidRDefault="00951463">
            <w:pPr>
              <w:spacing w:before="40" w:after="40" w:line="240" w:lineRule="auto"/>
            </w:pPr>
            <w:r>
              <w:rPr>
                <w:sz w:val="21"/>
              </w:rPr>
              <w:t>节点数随碎片率增加而增长</w:t>
            </w:r>
          </w:p>
        </w:tc>
      </w:tr>
      <w:tr w:rsidR="00CC7A25" w14:paraId="5144013A" w14:textId="77777777">
        <w:trPr>
          <w:jc w:val="center"/>
        </w:trPr>
        <w:tc>
          <w:tcPr>
            <w:tcW w:w="2126" w:type="dxa"/>
          </w:tcPr>
          <w:p w14:paraId="0B02149A" w14:textId="77777777" w:rsidR="00CC7A25" w:rsidRDefault="00951463">
            <w:pPr>
              <w:spacing w:before="40" w:after="40" w:line="240" w:lineRule="auto"/>
            </w:pPr>
            <w:r>
              <w:rPr>
                <w:sz w:val="21"/>
              </w:rPr>
              <w:t>后续层次授权接口</w:t>
            </w:r>
          </w:p>
        </w:tc>
        <w:tc>
          <w:tcPr>
            <w:tcW w:w="2126" w:type="dxa"/>
          </w:tcPr>
          <w:p w14:paraId="69DCFE4E" w14:textId="77777777" w:rsidR="00CC7A25" w:rsidRDefault="00951463">
            <w:pPr>
              <w:spacing w:before="40" w:after="40" w:line="240" w:lineRule="auto"/>
            </w:pPr>
            <w:r>
              <w:rPr>
                <w:sz w:val="21"/>
              </w:rPr>
              <w:t>缺少层次语义</w:t>
            </w:r>
          </w:p>
        </w:tc>
        <w:tc>
          <w:tcPr>
            <w:tcW w:w="2126" w:type="dxa"/>
          </w:tcPr>
          <w:p w14:paraId="5E14F689" w14:textId="77777777" w:rsidR="00CC7A25" w:rsidRDefault="00951463">
            <w:pPr>
              <w:spacing w:before="40" w:after="40" w:line="240" w:lineRule="auto"/>
            </w:pPr>
            <w:r>
              <w:rPr>
                <w:sz w:val="21"/>
              </w:rPr>
              <w:t>缺少节点层次标识</w:t>
            </w:r>
          </w:p>
        </w:tc>
        <w:tc>
          <w:tcPr>
            <w:tcW w:w="2126" w:type="dxa"/>
          </w:tcPr>
          <w:p w14:paraId="6542DDCD" w14:textId="77777777" w:rsidR="00CC7A25" w:rsidRDefault="00951463">
            <w:pPr>
              <w:spacing w:before="40" w:after="40" w:line="240" w:lineRule="auto"/>
            </w:pPr>
            <w:r>
              <w:rPr>
                <w:sz w:val="21"/>
              </w:rPr>
              <w:t>提供结构接口</w:t>
            </w:r>
          </w:p>
        </w:tc>
      </w:tr>
    </w:tbl>
    <w:p w14:paraId="38EFDC4C" w14:textId="77777777" w:rsidR="00CC7A25" w:rsidRDefault="00951463">
      <w:pPr>
        <w:ind w:firstLineChars="200" w:firstLine="480"/>
      </w:pPr>
      <w:r>
        <w:t>不存在脱离工作负载的单一</w:t>
      </w:r>
      <w:r>
        <w:t>“</w:t>
      </w:r>
      <w:r>
        <w:t>最优</w:t>
      </w:r>
      <w:r>
        <w:t>”</w:t>
      </w:r>
      <w:r>
        <w:t>表示。若任务仅是一维成员判断，规范区间列表是更稳健的默认方案；若后续协议需要稳定的层次节点标识，则可在保留</w:t>
      </w:r>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t xml:space="preserve"> </w:t>
      </w:r>
      <w:r>
        <w:t>的同时生成</w:t>
      </w:r>
      <w:r>
        <w:t xml:space="preserve"> </w:t>
      </w:r>
      <m:oMath>
        <m:r>
          <w:rPr>
            <w:rFonts w:ascii="Cambria Math" w:hAnsi="Cambria Math"/>
          </w:rPr>
          <m:t>C</m:t>
        </m:r>
        <m:r>
          <w:rPr>
            <w:rFonts w:ascii="Cambria Math" w:hAnsi="Cambria Math"/>
          </w:rPr>
          <m:t>(</m:t>
        </m:r>
        <m:r>
          <w:rPr>
            <w:rFonts w:ascii="Cambria Math" w:hAnsi="Cambria Math"/>
          </w:rPr>
          <m:t>P</m:t>
        </m:r>
        <m:r>
          <w:rPr>
            <w:rFonts w:ascii="Cambria Math" w:hAnsi="Cambria Math"/>
          </w:rPr>
          <m:t>)</m:t>
        </m:r>
      </m:oMath>
      <w:r>
        <w:t>。</w:t>
      </w:r>
    </w:p>
    <w:p w14:paraId="64E31B5C" w14:textId="77777777" w:rsidR="00CC7A25" w:rsidRDefault="00951463">
      <w:pPr>
        <w:pStyle w:val="21"/>
        <w:spacing w:after="0"/>
      </w:pPr>
      <w:bookmarkStart w:id="40" w:name="_Toc236597769"/>
      <w:r>
        <w:t xml:space="preserve">4.8 </w:t>
      </w:r>
      <w:r>
        <w:t>本章方法定位与讨论</w:t>
      </w:r>
      <w:bookmarkEnd w:id="40"/>
    </w:p>
    <w:p w14:paraId="779D8AC2" w14:textId="77777777" w:rsidR="00CC7A25" w:rsidRDefault="00951463">
      <w:pPr>
        <w:ind w:firstLineChars="200" w:firstLine="480"/>
      </w:pPr>
      <w:r>
        <w:t>实验提出了一个必须正面回答的问题：既然普通区间列表更紧凑，且当前</w:t>
      </w:r>
      <w:r>
        <w:t>Matcher</w:t>
      </w:r>
      <w:r>
        <w:t>也更快，为何仍保留层次覆盖？</w:t>
      </w:r>
    </w:p>
    <w:p w14:paraId="71E13BB8" w14:textId="77777777" w:rsidR="00CC7A25" w:rsidRDefault="00951463">
      <w:pPr>
        <w:ind w:firstLineChars="200" w:firstLine="480"/>
      </w:pPr>
      <w:r>
        <w:lastRenderedPageBreak/>
        <w:t>首先，</w:t>
      </w:r>
      <m:oMath>
        <m:sSup>
          <m:sSupPr>
            <m:ctrlPr>
              <w:rPr>
                <w:rFonts w:ascii="Cambria Math" w:hAnsi="Cambria Math"/>
              </w:rPr>
            </m:ctrlPr>
          </m:sSupPr>
          <m:e>
            <m:r>
              <w:rPr>
                <w:rFonts w:ascii="Cambria Math" w:hAnsi="Cambria Math"/>
              </w:rPr>
              <m:t>I</m:t>
            </m:r>
          </m:e>
          <m:sup>
            <m:r>
              <w:rPr>
                <w:rFonts w:ascii="Cambria Math" w:hAnsi="Cambria Math"/>
              </w:rPr>
              <m:t>*</m:t>
            </m:r>
          </m:sup>
        </m:sSup>
      </m:oMath>
      <w:r>
        <w:t xml:space="preserve"> </w:t>
      </w:r>
      <w:r>
        <w:t>是策略语义的唯一表示，也是</w:t>
      </w:r>
      <w:r>
        <w:t>NTP1</w:t>
      </w:r>
      <w:r>
        <w:t>编码和</w:t>
      </w:r>
      <w:r>
        <w:t xml:space="preserve"> </w:t>
      </w:r>
      <w:r>
        <w:rPr>
          <w:rFonts w:ascii="Consolas" w:hAnsi="Consolas"/>
          <w:sz w:val="22"/>
        </w:rPr>
        <w:t>policyDigest</w:t>
      </w:r>
      <w:r>
        <w:t xml:space="preserve"> </w:t>
      </w:r>
      <w:r>
        <w:t>的基础。普通成员判断无需先转换为层次节点，可以直接在</w:t>
      </w:r>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t xml:space="preserve"> </w:t>
      </w:r>
      <w:r>
        <w:t>上二分查找。其次，</w:t>
      </w:r>
      <m:oMath>
        <m:r>
          <w:rPr>
            <w:rFonts w:ascii="Cambria Math" w:hAnsi="Cambria Math"/>
          </w:rPr>
          <m:t>C</m:t>
        </m:r>
        <m:r>
          <w:rPr>
            <w:rFonts w:ascii="Cambria Math" w:hAnsi="Cambria Math"/>
          </w:rPr>
          <m:t>(</m:t>
        </m:r>
        <m:r>
          <w:rPr>
            <w:rFonts w:ascii="Cambria Math" w:hAnsi="Cambria Math"/>
          </w:rPr>
          <m:t>P</m:t>
        </m:r>
        <m:r>
          <w:rPr>
            <w:rFonts w:ascii="Cambria Math" w:hAnsi="Cambria Math"/>
          </w:rPr>
          <m:t>)</m:t>
        </m:r>
      </m:oMath>
      <w:r>
        <w:t xml:space="preserve"> </w:t>
      </w:r>
      <w:r>
        <w:t>的职责不是压缩</w:t>
      </w:r>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t>，而是把连续分量映射为具有固定父子关系的节点标识。后续协议可以基于这些标识定义节点级授权、缓存键、继承或聚合接口，而槽枚举和普通区间端点本身不提供相同的层次结构。</w:t>
      </w:r>
    </w:p>
    <w:p w14:paraId="68BCFCCD" w14:textId="77777777" w:rsidR="00CC7A25" w:rsidRDefault="00951463">
      <w:pPr>
        <w:ind w:firstLineChars="200" w:firstLine="480"/>
      </w:pPr>
      <w:r>
        <w:t>因此，本文采用</w:t>
      </w:r>
      <w:r>
        <w:t>“</w:t>
      </w:r>
      <w:r>
        <w:t>双表示并存</w:t>
      </w:r>
      <w:r>
        <w:t>”</w:t>
      </w:r>
      <w:r>
        <w:t>方案：</w:t>
      </w:r>
    </w:p>
    <w:p w14:paraId="353B2129" w14:textId="77777777" w:rsidR="00CC7A25" w:rsidRDefault="00951463">
      <w:pPr>
        <w:pBdr>
          <w:top w:val="single" w:sz="6" w:space="4" w:color="808080"/>
          <w:left w:val="single" w:sz="6" w:space="4" w:color="808080"/>
          <w:bottom w:val="single" w:sz="6" w:space="4" w:color="808080"/>
          <w:right w:val="single" w:sz="6" w:space="4" w:color="808080"/>
        </w:pBdr>
        <w:spacing w:line="240" w:lineRule="auto"/>
      </w:pPr>
      <w:r>
        <w:rPr>
          <w:rFonts w:ascii="Consolas" w:hAnsi="Consolas"/>
          <w:sz w:val="18"/>
        </w:rPr>
        <w:t xml:space="preserve">I*   </w:t>
      </w:r>
      <w:r>
        <w:rPr>
          <w:rFonts w:ascii="Consolas" w:hAnsi="Consolas"/>
          <w:sz w:val="18"/>
        </w:rPr>
        <w:t>：主表示；唯一语义、</w:t>
      </w:r>
      <w:r>
        <w:rPr>
          <w:rFonts w:ascii="Consolas" w:hAnsi="Consolas"/>
          <w:sz w:val="18"/>
        </w:rPr>
        <w:t>NTP1</w:t>
      </w:r>
      <w:r>
        <w:rPr>
          <w:rFonts w:ascii="Consolas" w:hAnsi="Consolas"/>
          <w:sz w:val="18"/>
        </w:rPr>
        <w:t>摘要输入、普通成员匹配</w:t>
      </w:r>
      <w:r>
        <w:rPr>
          <w:rFonts w:ascii="Consolas" w:hAnsi="Consolas"/>
          <w:sz w:val="18"/>
        </w:rPr>
        <w:br/>
        <w:t xml:space="preserve">C(P) </w:t>
      </w:r>
      <w:r>
        <w:rPr>
          <w:rFonts w:ascii="Consolas" w:hAnsi="Consolas"/>
          <w:sz w:val="18"/>
        </w:rPr>
        <w:t>：由</w:t>
      </w:r>
      <w:r>
        <w:rPr>
          <w:rFonts w:ascii="Consolas" w:hAnsi="Consolas"/>
          <w:sz w:val="18"/>
        </w:rPr>
        <w:t>I*</w:t>
      </w:r>
      <w:r>
        <w:rPr>
          <w:rFonts w:ascii="Consolas" w:hAnsi="Consolas"/>
          <w:sz w:val="18"/>
        </w:rPr>
        <w:t>确定性生成的派生执行</w:t>
      </w:r>
      <w:r>
        <w:rPr>
          <w:rFonts w:ascii="Consolas" w:hAnsi="Consolas"/>
          <w:sz w:val="18"/>
        </w:rPr>
        <w:t>IR</w:t>
      </w:r>
      <w:r>
        <w:rPr>
          <w:rFonts w:ascii="Consolas" w:hAnsi="Consolas"/>
          <w:sz w:val="18"/>
        </w:rPr>
        <w:t>、后续节点级授权候选输入</w:t>
      </w:r>
      <w:r>
        <w:rPr>
          <w:rFonts w:ascii="Consolas" w:hAnsi="Consolas"/>
          <w:sz w:val="18"/>
        </w:rPr>
        <w:br/>
        <w:t xml:space="preserve">pd   </w:t>
      </w:r>
      <w:r>
        <w:rPr>
          <w:rFonts w:ascii="Consolas" w:hAnsi="Consolas"/>
          <w:sz w:val="18"/>
        </w:rPr>
        <w:t>：绑定</w:t>
      </w:r>
      <w:r>
        <w:rPr>
          <w:rFonts w:ascii="Consolas" w:hAnsi="Consolas"/>
          <w:sz w:val="18"/>
        </w:rPr>
        <w:t>(t0, Δ, U, I*)</w:t>
      </w:r>
      <w:r>
        <w:rPr>
          <w:rFonts w:ascii="Consolas" w:hAnsi="Consolas"/>
          <w:sz w:val="18"/>
        </w:rPr>
        <w:t>的稳定策略标识</w:t>
      </w:r>
      <w:r>
        <w:rPr>
          <w:rFonts w:ascii="Consolas" w:hAnsi="Consolas"/>
          <w:sz w:val="18"/>
        </w:rPr>
        <w:br/>
      </w:r>
    </w:p>
    <w:p w14:paraId="3873EFD2" w14:textId="77777777" w:rsidR="00CC7A25" w:rsidRDefault="00951463">
      <w:pPr>
        <w:ind w:firstLineChars="200" w:firstLine="480"/>
      </w:pPr>
      <w:r>
        <w:t>这一定位同时限制了本章能够声称的贡献。本章已经验证</w:t>
      </w:r>
      <w:r>
        <w:t xml:space="preserve"> </w:t>
      </w:r>
      <m:oMath>
        <m:r>
          <w:rPr>
            <w:rFonts w:ascii="Cambria Math" w:hAnsi="Cambria Math"/>
          </w:rPr>
          <m:t>C</m:t>
        </m:r>
        <m:r>
          <w:rPr>
            <w:rFonts w:ascii="Cambria Math" w:hAnsi="Cambria Math"/>
          </w:rPr>
          <m:t>(</m:t>
        </m:r>
        <m:r>
          <w:rPr>
            <w:rFonts w:ascii="Cambria Math" w:hAnsi="Cambria Math"/>
          </w:rPr>
          <m:t>P</m:t>
        </m:r>
        <m:r>
          <w:rPr>
            <w:rFonts w:ascii="Cambria Math" w:hAnsi="Cambria Math"/>
          </w:rPr>
          <m:t>)</m:t>
        </m:r>
      </m:oMath>
      <w:r>
        <w:t xml:space="preserve"> </w:t>
      </w:r>
      <w:r>
        <w:t>的确定性、完整性及表示边界，但尚未验证它能在真实授权协议中降低密钥、令牌或链上状态成本。该潜在价值属于第五章研究内容二的待验证假设。第五章必须明确消费</w:t>
      </w:r>
      <w:r>
        <w:t xml:space="preserve"> </w:t>
      </w:r>
      <w:r>
        <w:rPr>
          <w:rFonts w:ascii="Consolas" w:hAnsi="Consolas"/>
          <w:sz w:val="22"/>
        </w:rPr>
        <w:t>policyDigest</w:t>
      </w:r>
      <w:r>
        <w:t>、</w:t>
      </w:r>
      <m:oMath>
        <m:sSup>
          <m:sSupPr>
            <m:ctrlPr>
              <w:rPr>
                <w:rFonts w:ascii="Cambria Math" w:hAnsi="Cambria Math"/>
              </w:rPr>
            </m:ctrlPr>
          </m:sSupPr>
          <m:e>
            <m:r>
              <w:rPr>
                <w:rFonts w:ascii="Cambria Math" w:hAnsi="Cambria Math"/>
              </w:rPr>
              <m:t>I</m:t>
            </m:r>
          </m:e>
          <m:sup>
            <m:r>
              <w:rPr>
                <w:rFonts w:ascii="Cambria Math" w:hAnsi="Cambria Math"/>
              </w:rPr>
              <m:t>*</m:t>
            </m:r>
          </m:sup>
        </m:sSup>
      </m:oMath>
      <w:r>
        <w:t xml:space="preserve"> </w:t>
      </w:r>
      <w:r>
        <w:t>和</w:t>
      </w:r>
      <w:r>
        <w:t xml:space="preserve"> </w:t>
      </w:r>
      <m:oMath>
        <m:r>
          <w:rPr>
            <w:rFonts w:ascii="Cambria Math" w:hAnsi="Cambria Math"/>
          </w:rPr>
          <m:t>C</m:t>
        </m:r>
        <m:r>
          <w:rPr>
            <w:rFonts w:ascii="Cambria Math" w:hAnsi="Cambria Math"/>
          </w:rPr>
          <m:t>(</m:t>
        </m:r>
        <m:r>
          <w:rPr>
            <w:rFonts w:ascii="Cambria Math" w:hAnsi="Cambria Math"/>
          </w:rPr>
          <m:t>P</m:t>
        </m:r>
        <m:r>
          <w:rPr>
            <w:rFonts w:ascii="Cambria Math" w:hAnsi="Cambria Math"/>
          </w:rPr>
          <m:t>)</m:t>
        </m:r>
      </m:oMath>
      <w:r>
        <w:t xml:space="preserve"> </w:t>
      </w:r>
      <w:r>
        <w:t>的具体协议步骤，并以仅使用</w:t>
      </w:r>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t xml:space="preserve"> </w:t>
      </w:r>
      <w:r>
        <w:t>的授权方案作为强基线，比较授权状态数量、策略更新对象数量、令牌或授权记录大小、验证延迟、缓存复用以及不同碎片率下的额外开销。在该验证完成前，不能把</w:t>
      </w:r>
      <w:r>
        <w:t>“</w:t>
      </w:r>
      <w:r>
        <w:t>便于层次授权</w:t>
      </w:r>
      <w:r>
        <w:t>”</w:t>
      </w:r>
      <w:r>
        <w:t>表述为已证实的系统性能优势；若对照结果不能证明</w:t>
      </w:r>
      <w:r>
        <w:t xml:space="preserve"> </w:t>
      </w:r>
      <m:oMath>
        <m:r>
          <w:rPr>
            <w:rFonts w:ascii="Cambria Math" w:hAnsi="Cambria Math"/>
          </w:rPr>
          <m:t>C</m:t>
        </m:r>
        <m:r>
          <w:rPr>
            <w:rFonts w:ascii="Cambria Math" w:hAnsi="Cambria Math"/>
          </w:rPr>
          <m:t>(</m:t>
        </m:r>
        <m:r>
          <w:rPr>
            <w:rFonts w:ascii="Cambria Math" w:hAnsi="Cambria Math"/>
          </w:rPr>
          <m:t>P</m:t>
        </m:r>
        <m:r>
          <w:rPr>
            <w:rFonts w:ascii="Cambria Math" w:hAnsi="Cambria Math"/>
          </w:rPr>
          <m:t>)</m:t>
        </m:r>
      </m:oMath>
      <w:r>
        <w:t xml:space="preserve"> </w:t>
      </w:r>
      <w:r>
        <w:t>具有可测量的授权价值，则应将其降级为可选派生表示，并同步调整第四章和全文贡献表述。</w:t>
      </w:r>
    </w:p>
    <w:p w14:paraId="52C42188" w14:textId="77777777" w:rsidR="00CC7A25" w:rsidRDefault="00951463">
      <w:pPr>
        <w:pStyle w:val="21"/>
        <w:spacing w:after="0"/>
      </w:pPr>
      <w:bookmarkStart w:id="41" w:name="_Toc236597770"/>
      <w:r>
        <w:t xml:space="preserve">4.9 </w:t>
      </w:r>
      <w:r>
        <w:t>本章局限</w:t>
      </w:r>
      <w:bookmarkEnd w:id="41"/>
    </w:p>
    <w:p w14:paraId="49473ADE" w14:textId="77777777" w:rsidR="00CC7A25" w:rsidRDefault="00951463">
      <w:pPr>
        <w:ind w:firstLineChars="200" w:firstLine="480"/>
      </w:pPr>
      <w:r>
        <w:t>本章存在以下边界。</w:t>
      </w:r>
    </w:p>
    <w:p w14:paraId="4CAA3608" w14:textId="77777777" w:rsidR="00CC7A25" w:rsidRDefault="00951463">
      <w:pPr>
        <w:ind w:left="419"/>
      </w:pPr>
      <w:r>
        <w:t xml:space="preserve">1. </w:t>
      </w:r>
      <w:r>
        <w:t>区间合并和二进制分解是已有基础操作，本章的贡献是确定性编译组织、规范接口及边界验证。</w:t>
      </w:r>
    </w:p>
    <w:p w14:paraId="38E7B383" w14:textId="77777777" w:rsidR="00CC7A25" w:rsidRDefault="00951463">
      <w:pPr>
        <w:ind w:left="419"/>
      </w:pPr>
      <w:r>
        <w:t xml:space="preserve">2. </w:t>
      </w:r>
      <w:r>
        <w:t>层次覆盖不具有相对规范区间列表的普遍存储优势。</w:t>
      </w:r>
    </w:p>
    <w:p w14:paraId="2BDE83EE" w14:textId="77777777" w:rsidR="00CC7A25" w:rsidRDefault="00951463">
      <w:pPr>
        <w:ind w:left="419"/>
      </w:pPr>
      <w:r>
        <w:t>3. Python Matcher</w:t>
      </w:r>
      <w:r>
        <w:t>的运行常数不能代表其他语言、数据库或索引实现。</w:t>
      </w:r>
    </w:p>
    <w:p w14:paraId="1278050D" w14:textId="77777777" w:rsidR="00CC7A25" w:rsidRDefault="00951463">
      <w:pPr>
        <w:ind w:left="419"/>
      </w:pPr>
      <w:r>
        <w:t xml:space="preserve">4. </w:t>
      </w:r>
      <w:r>
        <w:t>实验为单机策略编译和匹配，尚未涉及分布式授权执行。实验工件按照环境、配置、原始数据和处理脚本分层保存，便于文档化、完整且可执行地复现；本项目未申请或获得</w:t>
      </w:r>
      <w:r>
        <w:t>ACM</w:t>
      </w:r>
      <w:r>
        <w:t>工件徽章。</w:t>
      </w:r>
    </w:p>
    <w:p w14:paraId="2166710E" w14:textId="77777777" w:rsidR="00CC7A25" w:rsidRDefault="00951463">
      <w:pPr>
        <w:ind w:left="419"/>
      </w:pPr>
      <w:r>
        <w:t xml:space="preserve">5. </w:t>
      </w:r>
      <w:r>
        <w:t>模型只处理一维离散时间，不覆盖空间、属性或复合布尔策略。</w:t>
      </w:r>
    </w:p>
    <w:p w14:paraId="720BFBCD" w14:textId="77777777" w:rsidR="00CC7A25" w:rsidRDefault="00951463">
      <w:pPr>
        <w:ind w:left="419"/>
      </w:pPr>
      <w:r>
        <w:t xml:space="preserve">6. </w:t>
      </w:r>
      <w:r>
        <w:t>高碎片策略至少需要与独立分量数同阶的表示单元，无法无条件对数压缩。</w:t>
      </w:r>
    </w:p>
    <w:p w14:paraId="50C7DFE2" w14:textId="77777777" w:rsidR="00CC7A25" w:rsidRDefault="00951463">
      <w:pPr>
        <w:ind w:left="419"/>
      </w:pPr>
      <w:r>
        <w:t xml:space="preserve">7. </w:t>
      </w:r>
      <w:r>
        <w:t>本章没有证明层次接口在授权协议中的实际收益。</w:t>
      </w:r>
    </w:p>
    <w:p w14:paraId="1EE4B70C" w14:textId="77777777" w:rsidR="00CC7A25" w:rsidRDefault="00951463">
      <w:pPr>
        <w:ind w:left="419"/>
      </w:pPr>
      <w:r>
        <w:t xml:space="preserve">8. </w:t>
      </w:r>
      <w:r>
        <w:t>上述收益必须由第五章真实</w:t>
      </w:r>
      <w:r>
        <w:t>Epoch</w:t>
      </w:r>
      <w:r>
        <w:t>授权机制及强基线实验进一步验证。</w:t>
      </w:r>
    </w:p>
    <w:p w14:paraId="474F07F3" w14:textId="77777777" w:rsidR="00CC7A25" w:rsidRDefault="00951463">
      <w:pPr>
        <w:ind w:left="419"/>
      </w:pPr>
      <w:r>
        <w:lastRenderedPageBreak/>
        <w:t xml:space="preserve">9. </w:t>
      </w:r>
      <w:r>
        <w:t>已核验文献覆盖本章核心背景与方法论，但全篇定稿时仍需与第二章相关工作统一去重和编号。</w:t>
      </w:r>
    </w:p>
    <w:p w14:paraId="3DF0BEC8" w14:textId="77777777" w:rsidR="00CC7A25" w:rsidRDefault="00951463">
      <w:pPr>
        <w:pStyle w:val="21"/>
        <w:spacing w:after="0"/>
      </w:pPr>
      <w:bookmarkStart w:id="42" w:name="_Toc236597771"/>
      <w:r>
        <w:t xml:space="preserve">4.10 </w:t>
      </w:r>
      <w:r>
        <w:t>本章小结</w:t>
      </w:r>
      <w:bookmarkEnd w:id="42"/>
    </w:p>
    <w:p w14:paraId="57D3DFC3" w14:textId="77777777" w:rsidR="00CC7A25" w:rsidRDefault="00951463">
      <w:pPr>
        <w:ind w:firstLineChars="200" w:firstLine="480"/>
      </w:pPr>
      <w:r>
        <w:t>本章针对非连续时间策略存在多种等义输入、摘要不稳定和表示成本依赖策略形态的问题，构建了从</w:t>
      </w:r>
      <w:r>
        <w:t>UTC</w:t>
      </w:r>
      <w:r>
        <w:t>离散化、规范区间到层次执行节点和</w:t>
      </w:r>
      <w:r>
        <w:t>NTP1</w:t>
      </w:r>
      <w:r>
        <w:t>摘要的确定性编译流程。规范区间</w:t>
      </w:r>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t xml:space="preserve"> </w:t>
      </w:r>
      <w:r>
        <w:t>表达唯一语义，层次覆盖</w:t>
      </w:r>
      <w:r>
        <w:t xml:space="preserve"> </w:t>
      </w:r>
      <m:oMath>
        <m:r>
          <w:rPr>
            <w:rFonts w:ascii="Cambria Math" w:hAnsi="Cambria Math"/>
          </w:rPr>
          <m:t>C</m:t>
        </m:r>
        <m:r>
          <w:rPr>
            <w:rFonts w:ascii="Cambria Math" w:hAnsi="Cambria Math"/>
          </w:rPr>
          <m:t>(</m:t>
        </m:r>
        <m:r>
          <w:rPr>
            <w:rFonts w:ascii="Cambria Math" w:hAnsi="Cambria Math"/>
          </w:rPr>
          <m:t>P</m:t>
        </m:r>
        <m:r>
          <w:rPr>
            <w:rFonts w:ascii="Cambria Math" w:hAnsi="Cambria Math"/>
          </w:rPr>
          <m:t>)</m:t>
        </m:r>
      </m:oMath>
      <w:r>
        <w:t xml:space="preserve"> </w:t>
      </w:r>
      <w:r>
        <w:t>提供确定的执行节点，摘要</w:t>
      </w:r>
      <w:r>
        <w:t xml:space="preserve"> </w:t>
      </w:r>
      <m:oMath>
        <m:r>
          <w:rPr>
            <w:rFonts w:ascii="Cambria Math" w:hAnsi="Cambria Math"/>
          </w:rPr>
          <m:t>pd</m:t>
        </m:r>
      </m:oMath>
      <w:r>
        <w:t xml:space="preserve"> </w:t>
      </w:r>
      <w:r>
        <w:t>则绑定时间解释环境和</w:t>
      </w:r>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t>。理论分析给出了语义保持、规范序列唯一性、最大覆盖规范性以及</w:t>
      </w:r>
      <w:r>
        <w:t xml:space="preserve"> </w:t>
      </w:r>
      <m:oMath>
        <m:r>
          <w:rPr>
            <w:rFonts w:ascii="Cambria Math" w:hAnsi="Cambria Math"/>
          </w:rPr>
          <m:t>O</m:t>
        </m:r>
        <m: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w:rPr>
            <w:rFonts w:ascii="Cambria Math" w:hAnsi="Cambria Math"/>
          </w:rPr>
          <m:t>+</m:t>
        </m:r>
        <m:r>
          <w:rPr>
            <w:rFonts w:ascii="Cambria Math" w:hAnsi="Cambria Math"/>
          </w:rPr>
          <m:t>c</m:t>
        </m:r>
        <m:r>
          <w:rPr>
            <w:rFonts w:ascii="Cambria Math" w:hAnsi="Cambria Math"/>
          </w:rPr>
          <m:t>)</m:t>
        </m:r>
      </m:oMath>
      <w:r>
        <w:t xml:space="preserve"> </w:t>
      </w:r>
      <w:r>
        <w:t>输出敏感复杂度。</w:t>
      </w:r>
    </w:p>
    <w:p w14:paraId="763C2543" w14:textId="77777777" w:rsidR="00CC7A25" w:rsidRDefault="00951463">
      <w:pPr>
        <w:ind w:firstLineChars="200" w:firstLine="480"/>
      </w:pPr>
      <w:r>
        <w:t>自动化测试、性质测试、小域穷举、原</w:t>
      </w:r>
      <w:r>
        <w:t>E1</w:t>
      </w:r>
      <w:r>
        <w:t>的</w:t>
      </w:r>
      <w:r>
        <w:t>15120</w:t>
      </w:r>
      <w:r>
        <w:t>条记录及补充</w:t>
      </w:r>
      <w:r>
        <w:t>E1-C</w:t>
      </w:r>
      <w:r>
        <w:t>的</w:t>
      </w:r>
      <w:r>
        <w:t>540</w:t>
      </w:r>
      <w:r>
        <w:t>条记录验证了</w:t>
      </w:r>
      <w:r>
        <w:t>Python</w:t>
      </w:r>
      <w:r>
        <w:t>实现与形式化定义的一致性。实验同时表明，层次覆盖相对普通区间列表没有普遍的存储或一维查询优势，高碎片策略会明确退化。基于这些证据，本文保留规范区间作为语义、摘要和普通匹配表示，将层次覆盖限定为后续授权协议的结构接口。该接口是否带来系统级收益，将在第五章通过</w:t>
      </w:r>
      <w:r>
        <w:t>Epoch</w:t>
      </w:r>
      <w:r>
        <w:t>授权机制和对照实验继续检验。</w:t>
      </w:r>
    </w:p>
    <w:p w14:paraId="7C6E6AFB" w14:textId="77777777" w:rsidR="00CC7A25" w:rsidRDefault="00951463">
      <w:pPr>
        <w:pStyle w:val="1"/>
        <w:spacing w:after="0"/>
      </w:pPr>
      <w:bookmarkStart w:id="43" w:name="_Toc236597772"/>
      <w:r>
        <w:t>第</w:t>
      </w:r>
      <w:r>
        <w:t>5</w:t>
      </w:r>
      <w:r>
        <w:t>章</w:t>
      </w:r>
      <w:r>
        <w:t xml:space="preserve"> </w:t>
      </w:r>
      <w:r>
        <w:t>链上状态驱动的可信授权执行机制</w:t>
      </w:r>
      <w:bookmarkEnd w:id="43"/>
    </w:p>
    <w:p w14:paraId="330B11E6" w14:textId="77777777" w:rsidR="00CC7A25" w:rsidRDefault="00951463">
      <w:pPr>
        <w:pStyle w:val="21"/>
        <w:spacing w:after="0"/>
      </w:pPr>
      <w:bookmarkStart w:id="44" w:name="_Toc236597773"/>
      <w:r>
        <w:t xml:space="preserve">5.1 </w:t>
      </w:r>
      <w:r>
        <w:t>研究问题与设计目标</w:t>
      </w:r>
      <w:bookmarkEnd w:id="44"/>
    </w:p>
    <w:p w14:paraId="4ABA81FD" w14:textId="77777777" w:rsidR="00CC7A25" w:rsidRDefault="00951463">
      <w:pPr>
        <w:ind w:firstLineChars="200" w:firstLine="480"/>
      </w:pPr>
      <w:r>
        <w:t>研究内容一将非连续时间约束策略规范化为唯一语义表示</w:t>
      </w:r>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t>，并由其确定性计算策略摘要</w:t>
      </w:r>
      <w:r>
        <w:t xml:space="preserve"> </w:t>
      </w:r>
      <w:r>
        <w:rPr>
          <w:rFonts w:ascii="Consolas" w:hAnsi="Consolas"/>
          <w:sz w:val="22"/>
        </w:rPr>
        <w:t>policyDigest</w:t>
      </w:r>
      <w:r>
        <w:t>；层次覆盖</w:t>
      </w:r>
      <w:r>
        <w:t xml:space="preserve"> </w:t>
      </w:r>
      <m:oMath>
        <m:r>
          <w:rPr>
            <w:rFonts w:ascii="Cambria Math" w:hAnsi="Cambria Math"/>
          </w:rPr>
          <m:t>C</m:t>
        </m:r>
        <m:r>
          <w:rPr>
            <w:rFonts w:ascii="Cambria Math" w:hAnsi="Cambria Math"/>
          </w:rPr>
          <m:t>(</m:t>
        </m:r>
        <m:r>
          <w:rPr>
            <w:rFonts w:ascii="Cambria Math" w:hAnsi="Cambria Math"/>
          </w:rPr>
          <m:t>P</m:t>
        </m:r>
        <m:r>
          <w:rPr>
            <w:rFonts w:ascii="Cambria Math" w:hAnsi="Cambria Math"/>
          </w:rPr>
          <m:t>)</m:t>
        </m:r>
      </m:oMath>
      <w:r>
        <w:t xml:space="preserve"> </w:t>
      </w:r>
      <w:r>
        <w:t>仅作为可选派生执行结构。本章进一步研究动态授权环境中的状态一致性问题：如何将策略、资源、用户密钥和授权时效锚定到可审计的链上状态，如何使能力仅适用于指定链和合约实例，以及如何在多个验证实例之间一致地拒绝重放。</w:t>
      </w:r>
    </w:p>
    <w:p w14:paraId="7019B427" w14:textId="77777777" w:rsidR="00CC7A25" w:rsidRDefault="00951463">
      <w:pPr>
        <w:ind w:firstLineChars="200" w:firstLine="480"/>
      </w:pPr>
      <w:r>
        <w:t>本章的设计目标包括：（</w:t>
      </w:r>
      <w:r>
        <w:t>1</w:t>
      </w:r>
      <w:r>
        <w:t>）在真实五节点</w:t>
      </w:r>
      <w:r>
        <w:t xml:space="preserve"> Besu QBFT </w:t>
      </w:r>
      <w:r>
        <w:t>许可联盟链上维护单调授权状态；（</w:t>
      </w:r>
      <w:r>
        <w:t>2</w:t>
      </w:r>
      <w:r>
        <w:t>）构造与</w:t>
      </w:r>
      <w:r>
        <w:t xml:space="preserve"> </w:t>
      </w:r>
      <w:r>
        <w:rPr>
          <w:rFonts w:ascii="Consolas" w:hAnsi="Consolas"/>
          <w:sz w:val="22"/>
        </w:rPr>
        <w:t>chainId</w:t>
      </w:r>
      <w:r>
        <w:t>、合约地址、策略摘要和状态版本完整绑定的</w:t>
      </w:r>
      <w:r>
        <w:t xml:space="preserve"> CAP2</w:t>
      </w:r>
      <w:r>
        <w:t>；（</w:t>
      </w:r>
      <w:r>
        <w:t>3</w:t>
      </w:r>
      <w:r>
        <w:t>）利用</w:t>
      </w:r>
      <w:r>
        <w:t xml:space="preserve"> PostgreSQL </w:t>
      </w:r>
      <w:r>
        <w:t>原子共享</w:t>
      </w:r>
      <w:r>
        <w:t xml:space="preserve"> Nonce </w:t>
      </w:r>
      <w:r>
        <w:t>协调多个</w:t>
      </w:r>
      <w:r>
        <w:t xml:space="preserve"> Verifier</w:t>
      </w:r>
      <w:r>
        <w:t>；（</w:t>
      </w:r>
      <w:r>
        <w:t>4</w:t>
      </w:r>
      <w:r>
        <w:t>）在</w:t>
      </w:r>
      <w:r>
        <w:t xml:space="preserve"> RPC </w:t>
      </w:r>
      <w:r>
        <w:t>或数据库不可用时</w:t>
      </w:r>
      <w:r>
        <w:t xml:space="preserve"> Fail-Closed</w:t>
      </w:r>
      <w:r>
        <w:t>；（</w:t>
      </w:r>
      <w:r>
        <w:t>5</w:t>
      </w:r>
      <w:r>
        <w:t>）以公平、预注册的实验识别</w:t>
      </w:r>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t>、</w:t>
      </w:r>
      <m:oMath>
        <m:r>
          <w:rPr>
            <w:rFonts w:ascii="Cambria Math" w:hAnsi="Cambria Math"/>
          </w:rPr>
          <m:t>C</m:t>
        </m:r>
        <m:r>
          <w:rPr>
            <w:rFonts w:ascii="Cambria Math" w:hAnsi="Cambria Math"/>
          </w:rPr>
          <m:t>(</m:t>
        </m:r>
        <m:r>
          <w:rPr>
            <w:rFonts w:ascii="Cambria Math" w:hAnsi="Cambria Math"/>
          </w:rPr>
          <m:t>P</m:t>
        </m:r>
        <m:r>
          <w:rPr>
            <w:rFonts w:ascii="Cambria Math" w:hAnsi="Cambria Math"/>
          </w:rPr>
          <m:t>)</m:t>
        </m:r>
      </m:oMath>
      <w:r>
        <w:t xml:space="preserve"> </w:t>
      </w:r>
      <w:r>
        <w:t>与缓存机制的真实适用边界。</w:t>
      </w:r>
    </w:p>
    <w:p w14:paraId="252135EE" w14:textId="77777777" w:rsidR="00CC7A25" w:rsidRDefault="00951463">
      <w:pPr>
        <w:ind w:firstLineChars="200" w:firstLine="480"/>
      </w:pPr>
      <w:r>
        <w:lastRenderedPageBreak/>
        <w:t>本章不处理链下数据正文与密文头部、</w:t>
      </w:r>
      <w:r>
        <w:t>IPFS</w:t>
      </w:r>
      <w:r>
        <w:t>、门限解封装和前瞻性撤销。这些属于研究内容三。本章也不声称区块链提供绝对可信状态，或测试构成形式化密码学证明。</w:t>
      </w:r>
    </w:p>
    <w:p w14:paraId="061EA562" w14:textId="77777777" w:rsidR="00CC7A25" w:rsidRDefault="00951463">
      <w:pPr>
        <w:pStyle w:val="21"/>
        <w:spacing w:after="0"/>
      </w:pPr>
      <w:bookmarkStart w:id="45" w:name="_Toc236597774"/>
      <w:r>
        <w:t xml:space="preserve">5.2 </w:t>
      </w:r>
      <w:r>
        <w:t>系统实体、角色与信任边界</w:t>
      </w:r>
      <w:bookmarkEnd w:id="45"/>
    </w:p>
    <w:p w14:paraId="60BB63BC" w14:textId="77777777" w:rsidR="00CC7A25" w:rsidRDefault="00951463">
      <w:pPr>
        <w:ind w:firstLineChars="200" w:firstLine="480"/>
      </w:pPr>
      <w:r>
        <w:t>系统包含数据所有者、数据用户、链上业务角色、</w:t>
      </w:r>
      <w:r>
        <w:t>Issuer</w:t>
      </w:r>
      <w:r>
        <w:t>、两个独立</w:t>
      </w:r>
      <w:r>
        <w:t xml:space="preserve"> Verifier</w:t>
      </w:r>
      <w:r>
        <w:t>、</w:t>
      </w:r>
      <w:r>
        <w:t xml:space="preserve">PostgreSQL </w:t>
      </w:r>
      <w:r>
        <w:t>共享状态后端，以及由四个</w:t>
      </w:r>
      <w:r>
        <w:t xml:space="preserve"> Validator </w:t>
      </w:r>
      <w:r>
        <w:t>和一个非验证</w:t>
      </w:r>
      <w:r>
        <w:t xml:space="preserve"> RPC </w:t>
      </w:r>
      <w:r>
        <w:t>节点组成的</w:t>
      </w:r>
      <w:r>
        <w:t xml:space="preserve"> Besu QBFT </w:t>
      </w:r>
      <w:r>
        <w:t>网络。链上角色分为</w:t>
      </w:r>
      <w:r>
        <w:t xml:space="preserve"> </w:t>
      </w:r>
      <w:r>
        <w:rPr>
          <w:rFonts w:ascii="Consolas" w:hAnsi="Consolas"/>
          <w:sz w:val="22"/>
        </w:rPr>
        <w:t>ADMIN</w:t>
      </w:r>
      <w:r>
        <w:t>、</w:t>
      </w:r>
      <w:r>
        <w:rPr>
          <w:rFonts w:ascii="Consolas" w:hAnsi="Consolas"/>
          <w:sz w:val="22"/>
        </w:rPr>
        <w:t>OWNER</w:t>
      </w:r>
      <w:r>
        <w:t>、</w:t>
      </w:r>
      <w:r>
        <w:rPr>
          <w:rFonts w:ascii="Consolas" w:hAnsi="Consolas"/>
          <w:sz w:val="22"/>
        </w:rPr>
        <w:t>AUTHORIZER</w:t>
      </w:r>
      <w:r>
        <w:t>、</w:t>
      </w:r>
      <w:r>
        <w:rPr>
          <w:rFonts w:ascii="Consolas" w:hAnsi="Consolas"/>
          <w:sz w:val="22"/>
        </w:rPr>
        <w:t>REVOCATION</w:t>
      </w:r>
      <w:r>
        <w:t xml:space="preserve"> </w:t>
      </w:r>
      <w:r>
        <w:t>和</w:t>
      </w:r>
      <w:r>
        <w:t xml:space="preserve"> </w:t>
      </w:r>
      <w:r>
        <w:rPr>
          <w:rFonts w:ascii="Consolas" w:hAnsi="Consolas"/>
          <w:sz w:val="22"/>
        </w:rPr>
        <w:t>AUDITOR</w:t>
      </w:r>
      <w:r>
        <w:t>：</w:t>
      </w:r>
      <w:r>
        <w:rPr>
          <w:rFonts w:ascii="Consolas" w:hAnsi="Consolas"/>
          <w:sz w:val="22"/>
        </w:rPr>
        <w:t>ADMIN</w:t>
      </w:r>
      <w:r>
        <w:t xml:space="preserve"> </w:t>
      </w:r>
      <w:r>
        <w:t>管理初始角色，</w:t>
      </w:r>
      <w:r>
        <w:rPr>
          <w:rFonts w:ascii="Consolas" w:hAnsi="Consolas"/>
          <w:sz w:val="22"/>
        </w:rPr>
        <w:t>OWNER</w:t>
      </w:r>
      <w:r>
        <w:t xml:space="preserve"> </w:t>
      </w:r>
      <w:r>
        <w:t>登记资源并更新策略，</w:t>
      </w:r>
      <w:r>
        <w:rPr>
          <w:rFonts w:ascii="Consolas" w:hAnsi="Consolas"/>
          <w:sz w:val="22"/>
        </w:rPr>
        <w:t>AUTHORIZER</w:t>
      </w:r>
      <w:r>
        <w:t xml:space="preserve"> </w:t>
      </w:r>
      <w:r>
        <w:t>推进</w:t>
      </w:r>
      <w:r>
        <w:t xml:space="preserve"> Epoch</w:t>
      </w:r>
      <w:r>
        <w:t>，</w:t>
      </w:r>
      <w:r>
        <w:rPr>
          <w:rFonts w:ascii="Consolas" w:hAnsi="Consolas"/>
          <w:sz w:val="22"/>
        </w:rPr>
        <w:t>REVOCATION</w:t>
      </w:r>
      <w:r>
        <w:t xml:space="preserve"> </w:t>
      </w:r>
      <w:r>
        <w:t>管理暂停与撤销，</w:t>
      </w:r>
      <w:r>
        <w:rPr>
          <w:rFonts w:ascii="Consolas" w:hAnsi="Consolas"/>
          <w:sz w:val="22"/>
        </w:rPr>
        <w:t>AUDITOR</w:t>
      </w:r>
      <w:r>
        <w:t xml:space="preserve"> </w:t>
      </w:r>
      <w:r>
        <w:t>只读审计。</w:t>
      </w:r>
      <w:r>
        <w:rPr>
          <w:rFonts w:ascii="Consolas" w:hAnsi="Consolas"/>
          <w:sz w:val="22"/>
        </w:rPr>
        <w:t>BOOTSTRAP_FUNDER</w:t>
      </w:r>
      <w:r>
        <w:t xml:space="preserve"> </w:t>
      </w:r>
      <w:r>
        <w:t>仅提供实验链初始测试余额，不拥有任何业务角色。</w:t>
      </w:r>
    </w:p>
    <w:p w14:paraId="0FEE19E9" w14:textId="77777777" w:rsidR="00CC7A25" w:rsidRDefault="00951463">
      <w:pPr>
        <w:ind w:firstLineChars="200" w:firstLine="480"/>
      </w:pPr>
      <w:r>
        <w:t>系统区分五类秘密材料：节点身份密钥用于</w:t>
      </w:r>
      <w:r>
        <w:t xml:space="preserve"> P2P </w:t>
      </w:r>
      <w:r>
        <w:t>身份；交易账户密钥用于链上交易；</w:t>
      </w:r>
      <w:r>
        <w:t xml:space="preserve">Issuer </w:t>
      </w:r>
      <w:r>
        <w:t>密钥用于</w:t>
      </w:r>
      <w:r>
        <w:t xml:space="preserve"> Ed25519 </w:t>
      </w:r>
      <w:r>
        <w:t>能力签名；用户密钥用于绑定</w:t>
      </w:r>
      <w:r>
        <w:t xml:space="preserve"> </w:t>
      </w:r>
      <w:r>
        <w:rPr>
          <w:rFonts w:ascii="Consolas" w:hAnsi="Consolas"/>
          <w:sz w:val="22"/>
        </w:rPr>
        <w:t>userKeyId</w:t>
      </w:r>
      <w:r>
        <w:t>；数据库凭据用于共享</w:t>
      </w:r>
      <w:r>
        <w:t xml:space="preserve"> Nonce </w:t>
      </w:r>
      <w:r>
        <w:t>服务。上述秘密均不进入</w:t>
      </w:r>
      <w:r>
        <w:t xml:space="preserve"> Git</w:t>
      </w:r>
      <w:r>
        <w:t>、报告或服务日志。</w:t>
      </w:r>
    </w:p>
    <w:p w14:paraId="3C64C7BA" w14:textId="77777777" w:rsidR="00CC7A25" w:rsidRDefault="00951463">
      <w:pPr>
        <w:ind w:firstLineChars="200" w:firstLine="480"/>
      </w:pPr>
      <w:r>
        <w:t>信任边界如下：</w:t>
      </w:r>
      <w:r>
        <w:t xml:space="preserve">QBFT </w:t>
      </w:r>
      <w:r>
        <w:t>在既定</w:t>
      </w:r>
      <w:r>
        <w:t xml:space="preserve"> Validator </w:t>
      </w:r>
      <w:r>
        <w:t>集合及其容错假设下提供一致账本；合约角色治理者可能误用其合法权限，因此</w:t>
      </w:r>
      <w:r>
        <w:t xml:space="preserve"> RBAC </w:t>
      </w:r>
      <w:r>
        <w:t>不抵抗已获合法角色的恶意管理员；</w:t>
      </w:r>
      <w:r>
        <w:t xml:space="preserve">Issuer </w:t>
      </w:r>
      <w:r>
        <w:t>必须正确读取链状态并保护签名密钥；</w:t>
      </w:r>
      <w:r>
        <w:t xml:space="preserve">Verifier </w:t>
      </w:r>
      <w:r>
        <w:t>必须执行冻结顺序中的全部检查；</w:t>
      </w:r>
      <w:r>
        <w:t xml:space="preserve">PostgreSQL </w:t>
      </w:r>
      <w:r>
        <w:t>是跨实例一次性消费的共享事实源。系统不假设</w:t>
      </w:r>
      <w:r>
        <w:t xml:space="preserve"> RPC </w:t>
      </w:r>
      <w:r>
        <w:t>或数据库永久可用，而是在依赖不确定时拒绝授权。</w:t>
      </w:r>
    </w:p>
    <w:p w14:paraId="014EFA60" w14:textId="77777777" w:rsidR="00CC7A25" w:rsidRDefault="00951463">
      <w:pPr>
        <w:pStyle w:val="21"/>
        <w:spacing w:after="0"/>
      </w:pPr>
      <w:bookmarkStart w:id="46" w:name="_Toc236597775"/>
      <w:r>
        <w:t xml:space="preserve">5.3 </w:t>
      </w:r>
      <w:r>
        <w:t>链上授权状态模型</w:t>
      </w:r>
      <w:bookmarkEnd w:id="46"/>
    </w:p>
    <w:p w14:paraId="4DE7D325" w14:textId="77777777" w:rsidR="00CC7A25" w:rsidRDefault="00951463">
      <w:pPr>
        <w:ind w:firstLineChars="200" w:firstLine="480"/>
      </w:pPr>
      <w:r>
        <w:t>正式合约</w:t>
      </w:r>
      <w:r>
        <w:t xml:space="preserve"> </w:t>
      </w:r>
      <w:r>
        <w:rPr>
          <w:rFonts w:ascii="Consolas" w:hAnsi="Consolas"/>
          <w:sz w:val="22"/>
        </w:rPr>
        <w:t>AuthorizationState</w:t>
      </w:r>
      <w:r>
        <w:t xml:space="preserve"> </w:t>
      </w:r>
      <w:r>
        <w:t>分别维护资源状态和用户状态。资源状态为</w:t>
      </w:r>
    </w:p>
    <w:p w14:paraId="519C1AF7" w14:textId="77777777" w:rsidR="00CC7A25" w:rsidRDefault="00951463">
      <w:pPr>
        <w:tabs>
          <w:tab w:val="center" w:pos="4394"/>
          <w:tab w:val="right" w:pos="8787"/>
        </w:tabs>
        <w:spacing w:line="336" w:lineRule="auto"/>
      </w:pPr>
      <w:r>
        <w:tab/>
      </w:r>
      <m:oMath>
        <m:r>
          <w:rPr>
            <w:rFonts w:ascii="Cambria Math" w:hAnsi="Cambria Math"/>
          </w:rPr>
          <m:t>R</m:t>
        </m:r>
        <m:r>
          <w:rPr>
            <w:rFonts w:ascii="Cambria Math" w:hAnsi="Cambria Math"/>
          </w:rPr>
          <m:t>=(</m:t>
        </m:r>
        <m:r>
          <w:rPr>
            <w:rFonts w:ascii="Cambria Math" w:hAnsi="Cambria Math"/>
          </w:rPr>
          <m:t>owner</m:t>
        </m:r>
        <m:r>
          <w:rPr>
            <w:rFonts w:ascii="Cambria Math" w:hAnsi="Cambria Math"/>
          </w:rPr>
          <m:t>,</m:t>
        </m:r>
        <m:r>
          <w:rPr>
            <w:rFonts w:ascii="Cambria Math" w:hAnsi="Cambria Math"/>
          </w:rPr>
          <m:t>policyDigest</m:t>
        </m:r>
        <m:r>
          <w:rPr>
            <w:rFonts w:ascii="Cambria Math" w:hAnsi="Cambria Math"/>
          </w:rPr>
          <m:t>,</m:t>
        </m:r>
        <m:r>
          <w:rPr>
            <w:rFonts w:ascii="Cambria Math" w:hAnsi="Cambria Math"/>
          </w:rPr>
          <m:t>epoc</m:t>
        </m:r>
        <m:r>
          <w:rPr>
            <w:rFonts w:ascii="Cambria Math" w:hAnsi="Cambria Math"/>
          </w:rPr>
          <m:t>h</m:t>
        </m:r>
        <m:r>
          <w:rPr>
            <w:rFonts w:ascii="Cambria Math" w:hAnsi="Cambria Math"/>
          </w:rPr>
          <m:t>,</m:t>
        </m:r>
        <m:r>
          <w:rPr>
            <w:rFonts w:ascii="Cambria Math" w:hAnsi="Cambria Math"/>
          </w:rPr>
          <m:t>status</m:t>
        </m:r>
        <m:r>
          <w:rPr>
            <w:rFonts w:ascii="Cambria Math" w:hAnsi="Cambria Math"/>
          </w:rPr>
          <m:t>,</m:t>
        </m:r>
        <m:r>
          <w:rPr>
            <w:rFonts w:ascii="Cambria Math" w:hAnsi="Cambria Math"/>
          </w:rPr>
          <m:t>policyVersion</m:t>
        </m:r>
        <m:r>
          <w:rPr>
            <w:rFonts w:ascii="Cambria Math" w:hAnsi="Cambria Math"/>
          </w:rPr>
          <m:t>,</m:t>
        </m:r>
        <m:r>
          <w:rPr>
            <w:rFonts w:ascii="Cambria Math" w:hAnsi="Cambria Math"/>
          </w:rPr>
          <m:t>stateVersion</m:t>
        </m:r>
        <m:r>
          <w:rPr>
            <w:rFonts w:ascii="Cambria Math" w:hAnsi="Cambria Math"/>
          </w:rPr>
          <m:t>,</m:t>
        </m:r>
        <m:r>
          <w:rPr>
            <w:rFonts w:ascii="Cambria Math" w:hAnsi="Cambria Math"/>
          </w:rPr>
          <m:t>updatedAtBlock</m:t>
        </m:r>
        <m:r>
          <w:rPr>
            <w:rFonts w:ascii="Cambria Math" w:hAnsi="Cambria Math"/>
          </w:rPr>
          <m:t>),</m:t>
        </m:r>
      </m:oMath>
      <w:r>
        <w:tab/>
        <w:t>(4-17)</w:t>
      </w:r>
    </w:p>
    <w:p w14:paraId="6CC369F1" w14:textId="77777777" w:rsidR="00CC7A25" w:rsidRDefault="00951463">
      <w:pPr>
        <w:ind w:firstLineChars="200" w:firstLine="480"/>
      </w:pPr>
      <w:r>
        <w:t>用户状态为</w:t>
      </w:r>
    </w:p>
    <w:p w14:paraId="1FC43831" w14:textId="77777777" w:rsidR="00CC7A25" w:rsidRDefault="00951463">
      <w:pPr>
        <w:tabs>
          <w:tab w:val="center" w:pos="4394"/>
          <w:tab w:val="right" w:pos="8787"/>
        </w:tabs>
        <w:spacing w:line="336" w:lineRule="auto"/>
      </w:pPr>
      <w:r>
        <w:tab/>
      </w:r>
      <m:oMath>
        <m:r>
          <w:rPr>
            <w:rFonts w:ascii="Cambria Math" w:hAnsi="Cambria Math"/>
          </w:rPr>
          <m:t>U</m:t>
        </m:r>
        <m:r>
          <w:rPr>
            <w:rFonts w:ascii="Cambria Math" w:hAnsi="Cambria Math"/>
          </w:rPr>
          <m:t>=(</m:t>
        </m:r>
        <m:r>
          <w:rPr>
            <w:rFonts w:ascii="Cambria Math" w:hAnsi="Cambria Math"/>
          </w:rPr>
          <m:t>account</m:t>
        </m:r>
        <m:r>
          <w:rPr>
            <w:rFonts w:ascii="Cambria Math" w:hAnsi="Cambria Math"/>
          </w:rPr>
          <m:t>,</m:t>
        </m:r>
        <m:r>
          <w:rPr>
            <w:rFonts w:ascii="Cambria Math" w:hAnsi="Cambria Math"/>
          </w:rPr>
          <m:t>userKeyId</m:t>
        </m:r>
        <m:r>
          <w:rPr>
            <w:rFonts w:ascii="Cambria Math" w:hAnsi="Cambria Math"/>
          </w:rPr>
          <m:t>,</m:t>
        </m:r>
        <m:r>
          <w:rPr>
            <w:rFonts w:ascii="Cambria Math" w:hAnsi="Cambria Math"/>
          </w:rPr>
          <m:t>status</m:t>
        </m:r>
        <m:r>
          <w:rPr>
            <w:rFonts w:ascii="Cambria Math" w:hAnsi="Cambria Math"/>
          </w:rPr>
          <m:t>,</m:t>
        </m:r>
        <m:r>
          <w:rPr>
            <w:rFonts w:ascii="Cambria Math" w:hAnsi="Cambria Math"/>
          </w:rPr>
          <m:t>userVersion</m:t>
        </m:r>
        <m:r>
          <w:rPr>
            <w:rFonts w:ascii="Cambria Math" w:hAnsi="Cambria Math"/>
          </w:rPr>
          <m:t>,</m:t>
        </m:r>
        <m:r>
          <w:rPr>
            <w:rFonts w:ascii="Cambria Math" w:hAnsi="Cambria Math"/>
          </w:rPr>
          <m:t>updatedAtBlock</m:t>
        </m:r>
        <m:r>
          <w:rPr>
            <w:rFonts w:ascii="Cambria Math" w:hAnsi="Cambria Math"/>
          </w:rPr>
          <m:t>).</m:t>
        </m:r>
      </m:oMath>
      <w:r>
        <w:tab/>
        <w:t>(4-18)</w:t>
      </w:r>
    </w:p>
    <w:p w14:paraId="45AC6A2B" w14:textId="77777777" w:rsidR="00CC7A25" w:rsidRDefault="00951463">
      <w:pPr>
        <w:ind w:firstLineChars="200" w:firstLine="480"/>
      </w:pPr>
      <w:r>
        <w:t>状态枚举为</w:t>
      </w:r>
      <w:r>
        <w:t xml:space="preserve"> </w:t>
      </w:r>
      <w:r>
        <w:rPr>
          <w:rFonts w:ascii="Consolas" w:hAnsi="Consolas"/>
          <w:sz w:val="22"/>
        </w:rPr>
        <w:t>NONE</w:t>
      </w:r>
      <w:r>
        <w:t>、</w:t>
      </w:r>
      <w:r>
        <w:rPr>
          <w:rFonts w:ascii="Consolas" w:hAnsi="Consolas"/>
          <w:sz w:val="22"/>
        </w:rPr>
        <w:t>ACTIVE</w:t>
      </w:r>
      <w:r>
        <w:t>、</w:t>
      </w:r>
      <w:r>
        <w:rPr>
          <w:rFonts w:ascii="Consolas" w:hAnsi="Consolas"/>
          <w:sz w:val="22"/>
        </w:rPr>
        <w:t>SUSPENDED</w:t>
      </w:r>
      <w:r>
        <w:t xml:space="preserve"> </w:t>
      </w:r>
      <w:r>
        <w:t>和</w:t>
      </w:r>
      <w:r>
        <w:t xml:space="preserve"> </w:t>
      </w:r>
      <w:r>
        <w:rPr>
          <w:rFonts w:ascii="Consolas" w:hAnsi="Consolas"/>
          <w:sz w:val="22"/>
        </w:rPr>
        <w:t>REVOKED</w:t>
      </w:r>
      <w:r>
        <w:t>。资源注册后进入</w:t>
      </w:r>
      <w:r>
        <w:t xml:space="preserve"> </w:t>
      </w:r>
      <w:r>
        <w:rPr>
          <w:rFonts w:ascii="Consolas" w:hAnsi="Consolas"/>
          <w:sz w:val="22"/>
        </w:rPr>
        <w:t>ACTIVE</w:t>
      </w:r>
      <w:r>
        <w:t>；策略更新递增</w:t>
      </w:r>
      <w:r>
        <w:t xml:space="preserve"> </w:t>
      </w:r>
      <w:r>
        <w:rPr>
          <w:rFonts w:ascii="Consolas" w:hAnsi="Consolas"/>
          <w:sz w:val="22"/>
        </w:rPr>
        <w:t>policyVersion</w:t>
      </w:r>
      <w:r>
        <w:t xml:space="preserve"> </w:t>
      </w:r>
      <w:r>
        <w:t>和</w:t>
      </w:r>
      <w:r>
        <w:t xml:space="preserve"> </w:t>
      </w:r>
      <w:r>
        <w:rPr>
          <w:rFonts w:ascii="Consolas" w:hAnsi="Consolas"/>
          <w:sz w:val="22"/>
        </w:rPr>
        <w:t>stateVersion</w:t>
      </w:r>
      <w:r>
        <w:t>；</w:t>
      </w:r>
      <w:r>
        <w:t xml:space="preserve">Epoch </w:t>
      </w:r>
      <w:r>
        <w:t>推进递增</w:t>
      </w:r>
      <w:r>
        <w:t xml:space="preserve"> </w:t>
      </w:r>
      <w:r>
        <w:rPr>
          <w:rFonts w:ascii="Consolas" w:hAnsi="Consolas"/>
          <w:sz w:val="22"/>
        </w:rPr>
        <w:t>epoch</w:t>
      </w:r>
      <w:r>
        <w:t xml:space="preserve"> </w:t>
      </w:r>
      <w:r>
        <w:t>和</w:t>
      </w:r>
      <w:r>
        <w:t xml:space="preserve"> </w:t>
      </w:r>
      <w:r>
        <w:rPr>
          <w:rFonts w:ascii="Consolas" w:hAnsi="Consolas"/>
          <w:sz w:val="22"/>
        </w:rPr>
        <w:t>stateVersion</w:t>
      </w:r>
      <w:r>
        <w:t>；暂停、恢复和撤销推动资源状态及</w:t>
      </w:r>
      <w:r>
        <w:t xml:space="preserve"> </w:t>
      </w:r>
      <w:r>
        <w:rPr>
          <w:rFonts w:ascii="Consolas" w:hAnsi="Consolas"/>
          <w:sz w:val="22"/>
        </w:rPr>
        <w:t>stateVersion</w:t>
      </w:r>
      <w:r>
        <w:t>。用户注册后进入</w:t>
      </w:r>
      <w:r>
        <w:t xml:space="preserve"> </w:t>
      </w:r>
      <w:r>
        <w:rPr>
          <w:rFonts w:ascii="Consolas" w:hAnsi="Consolas"/>
          <w:sz w:val="22"/>
        </w:rPr>
        <w:lastRenderedPageBreak/>
        <w:t>ACTIVE</w:t>
      </w:r>
      <w:r>
        <w:t>；密钥轮换递增</w:t>
      </w:r>
      <w:r>
        <w:t xml:space="preserve"> </w:t>
      </w:r>
      <w:r>
        <w:rPr>
          <w:rFonts w:ascii="Consolas" w:hAnsi="Consolas"/>
          <w:sz w:val="22"/>
        </w:rPr>
        <w:t>userVersion</w:t>
      </w:r>
      <w:r>
        <w:t>；用户状态变化亦递增</w:t>
      </w:r>
      <w:r>
        <w:t xml:space="preserve"> </w:t>
      </w:r>
      <w:r>
        <w:rPr>
          <w:rFonts w:ascii="Consolas" w:hAnsi="Consolas"/>
          <w:sz w:val="22"/>
        </w:rPr>
        <w:t>userVersion</w:t>
      </w:r>
      <w:r>
        <w:t>。资源或用户一旦进入</w:t>
      </w:r>
      <w:r>
        <w:t xml:space="preserve"> </w:t>
      </w:r>
      <w:r>
        <w:rPr>
          <w:rFonts w:ascii="Consolas" w:hAnsi="Consolas"/>
          <w:sz w:val="22"/>
        </w:rPr>
        <w:t>REVOKED</w:t>
      </w:r>
      <w:r>
        <w:t>，不得恢复为</w:t>
      </w:r>
      <w:r>
        <w:t xml:space="preserve"> </w:t>
      </w:r>
      <w:r>
        <w:rPr>
          <w:rFonts w:ascii="Consolas" w:hAnsi="Consolas"/>
          <w:sz w:val="22"/>
        </w:rPr>
        <w:t>ACTIVE</w:t>
      </w:r>
      <w:r>
        <w:t>。</w:t>
      </w:r>
    </w:p>
    <w:p w14:paraId="0271E092" w14:textId="77777777" w:rsidR="00CC7A25" w:rsidRDefault="00951463">
      <w:pPr>
        <w:pBdr>
          <w:top w:val="single" w:sz="6" w:space="4" w:color="808080"/>
          <w:left w:val="single" w:sz="6" w:space="4" w:color="808080"/>
          <w:bottom w:val="single" w:sz="6" w:space="4" w:color="808080"/>
          <w:right w:val="single" w:sz="6" w:space="4" w:color="808080"/>
        </w:pBdr>
        <w:spacing w:line="240" w:lineRule="auto"/>
      </w:pPr>
      <w:r>
        <w:rPr>
          <w:rFonts w:ascii="Consolas" w:hAnsi="Consolas"/>
          <w:sz w:val="18"/>
        </w:rPr>
        <w:t>stateDiagram-v2</w:t>
      </w:r>
      <w:r>
        <w:rPr>
          <w:rFonts w:ascii="Consolas" w:hAnsi="Consolas"/>
          <w:sz w:val="18"/>
        </w:rPr>
        <w:br/>
        <w:t xml:space="preserve">    [*] --&gt; NONE</w:t>
      </w:r>
      <w:r>
        <w:rPr>
          <w:rFonts w:ascii="Consolas" w:hAnsi="Consolas"/>
          <w:sz w:val="18"/>
        </w:rPr>
        <w:br/>
        <w:t xml:space="preserve">    NONE --&gt; ACTIVE: register</w:t>
      </w:r>
      <w:r>
        <w:rPr>
          <w:rFonts w:ascii="Consolas" w:hAnsi="Consolas"/>
          <w:sz w:val="18"/>
        </w:rPr>
        <w:br/>
      </w:r>
      <w:r>
        <w:rPr>
          <w:rFonts w:ascii="Consolas" w:hAnsi="Consolas"/>
          <w:sz w:val="18"/>
        </w:rPr>
        <w:t xml:space="preserve">    ACTIVE --&gt; ACTIVE: updatePolicy / advanceEpoch / rotateKey</w:t>
      </w:r>
      <w:r>
        <w:rPr>
          <w:rFonts w:ascii="Consolas" w:hAnsi="Consolas"/>
          <w:sz w:val="18"/>
        </w:rPr>
        <w:br/>
        <w:t xml:space="preserve">    ACTIVE --&gt; SUSPENDED: suspend</w:t>
      </w:r>
      <w:r>
        <w:rPr>
          <w:rFonts w:ascii="Consolas" w:hAnsi="Consolas"/>
          <w:sz w:val="18"/>
        </w:rPr>
        <w:br/>
        <w:t xml:space="preserve">    SUSPENDED --&gt; ACTIVE: activate</w:t>
      </w:r>
      <w:r>
        <w:rPr>
          <w:rFonts w:ascii="Consolas" w:hAnsi="Consolas"/>
          <w:sz w:val="18"/>
        </w:rPr>
        <w:br/>
        <w:t xml:space="preserve">    ACTIVE --&gt; REVOKED: revoke</w:t>
      </w:r>
      <w:r>
        <w:rPr>
          <w:rFonts w:ascii="Consolas" w:hAnsi="Consolas"/>
          <w:sz w:val="18"/>
        </w:rPr>
        <w:br/>
        <w:t xml:space="preserve">    SUSPENDED --&gt; REVOKED: revoke</w:t>
      </w:r>
      <w:r>
        <w:rPr>
          <w:rFonts w:ascii="Consolas" w:hAnsi="Consolas"/>
          <w:sz w:val="18"/>
        </w:rPr>
        <w:br/>
        <w:t xml:space="preserve">    REVOKED --&gt; REVOKED: terminal</w:t>
      </w:r>
      <w:r>
        <w:rPr>
          <w:rFonts w:ascii="Consolas" w:hAnsi="Consolas"/>
          <w:sz w:val="18"/>
        </w:rPr>
        <w:br/>
      </w:r>
    </w:p>
    <w:p w14:paraId="65C0F88F" w14:textId="77777777" w:rsidR="00CC7A25" w:rsidRDefault="00951463">
      <w:pPr>
        <w:ind w:firstLineChars="200" w:firstLine="480"/>
      </w:pPr>
      <w:r>
        <w:t>图</w:t>
      </w:r>
      <w:r>
        <w:t xml:space="preserve">5-A </w:t>
      </w:r>
      <w:r>
        <w:t>资源与用户状态转换示意图。该图依据冻结合约接口绘制；资源更新推动</w:t>
      </w:r>
      <w:r>
        <w:t xml:space="preserve"> </w:t>
      </w:r>
      <w:r>
        <w:rPr>
          <w:rFonts w:ascii="Consolas" w:hAnsi="Consolas"/>
          <w:sz w:val="22"/>
        </w:rPr>
        <w:t>stateVersion</w:t>
      </w:r>
      <w:r>
        <w:t>，用户更新推动</w:t>
      </w:r>
      <w:r>
        <w:t xml:space="preserve"> </w:t>
      </w:r>
      <w:r>
        <w:rPr>
          <w:rFonts w:ascii="Consolas" w:hAnsi="Consolas"/>
          <w:sz w:val="22"/>
        </w:rPr>
        <w:t>userVersion</w:t>
      </w:r>
      <w:r>
        <w:t>。</w:t>
      </w:r>
    </w:p>
    <w:p w14:paraId="370C76A5" w14:textId="77777777" w:rsidR="00CC7A25" w:rsidRDefault="00951463">
      <w:pPr>
        <w:ind w:firstLineChars="200" w:firstLine="480"/>
      </w:pPr>
      <w:r>
        <w:t>链上状态的作用是提供可审计、可复核的授权锚点，而非消除治理风险。正式合约源码</w:t>
      </w:r>
      <w:r>
        <w:t xml:space="preserve"> SHA-256 </w:t>
      </w:r>
      <w:r>
        <w:t>为</w:t>
      </w:r>
      <w:r>
        <w:t xml:space="preserve"> </w:t>
      </w:r>
      <w:r>
        <w:rPr>
          <w:rFonts w:ascii="Consolas" w:hAnsi="Consolas"/>
          <w:sz w:val="22"/>
        </w:rPr>
        <w:t>a6ad3e76eed272036eaa1f9c5c6086c3cf46f198b1adb66045915409c3056c5f</w:t>
      </w:r>
      <w:r>
        <w:t>，部署地址为</w:t>
      </w:r>
      <w:r>
        <w:t xml:space="preserve"> </w:t>
      </w:r>
      <w:r>
        <w:rPr>
          <w:rFonts w:ascii="Consolas" w:hAnsi="Consolas"/>
          <w:sz w:val="22"/>
        </w:rPr>
        <w:t>0x9ef44cf538d0df457ba77c556d8785e48bfc436d</w:t>
      </w:r>
      <w:r>
        <w:t>。</w:t>
      </w:r>
    </w:p>
    <w:p w14:paraId="7430699C" w14:textId="77777777" w:rsidR="00CC7A25" w:rsidRDefault="00951463">
      <w:pPr>
        <w:pStyle w:val="21"/>
        <w:spacing w:after="0"/>
      </w:pPr>
      <w:bookmarkStart w:id="47" w:name="_Toc236597776"/>
      <w:r>
        <w:t xml:space="preserve">5.4 CAP2 </w:t>
      </w:r>
      <w:r>
        <w:t>能力结构与完整绑定</w:t>
      </w:r>
      <w:bookmarkEnd w:id="47"/>
    </w:p>
    <w:p w14:paraId="0050856E" w14:textId="77777777" w:rsidR="00CC7A25" w:rsidRDefault="00951463">
      <w:pPr>
        <w:ind w:firstLineChars="200" w:firstLine="480"/>
      </w:pPr>
      <w:r>
        <w:t xml:space="preserve">CAP2 </w:t>
      </w:r>
      <w:r>
        <w:t>使用</w:t>
      </w:r>
      <w:r>
        <w:t xml:space="preserve"> Ed25519 </w:t>
      </w:r>
      <w:r>
        <w:t>对规范化字节序列签名。其字段依次包括：</w:t>
      </w:r>
      <w:r>
        <w:rPr>
          <w:rFonts w:ascii="Consolas" w:hAnsi="Consolas"/>
          <w:sz w:val="22"/>
        </w:rPr>
        <w:t>magic</w:t>
      </w:r>
      <w:r>
        <w:t>、</w:t>
      </w:r>
      <w:r>
        <w:rPr>
          <w:rFonts w:ascii="Consolas" w:hAnsi="Consolas"/>
          <w:sz w:val="22"/>
        </w:rPr>
        <w:t>version</w:t>
      </w:r>
      <w:r>
        <w:t>、</w:t>
      </w:r>
      <w:r>
        <w:rPr>
          <w:rFonts w:ascii="Consolas" w:hAnsi="Consolas"/>
          <w:sz w:val="22"/>
        </w:rPr>
        <w:t>flags</w:t>
      </w:r>
      <w:r>
        <w:t>、</w:t>
      </w:r>
      <w:r>
        <w:rPr>
          <w:rFonts w:ascii="Consolas" w:hAnsi="Consolas"/>
          <w:sz w:val="22"/>
        </w:rPr>
        <w:t>issuer</w:t>
      </w:r>
      <w:r>
        <w:t>、</w:t>
      </w:r>
      <w:r>
        <w:rPr>
          <w:rFonts w:ascii="Consolas" w:hAnsi="Consolas"/>
          <w:sz w:val="22"/>
        </w:rPr>
        <w:t>resourceId</w:t>
      </w:r>
      <w:r>
        <w:t>、</w:t>
      </w:r>
      <w:r>
        <w:rPr>
          <w:rFonts w:ascii="Consolas" w:hAnsi="Consolas"/>
          <w:sz w:val="22"/>
        </w:rPr>
        <w:t>policyDigest</w:t>
      </w:r>
      <w:r>
        <w:t>、</w:t>
      </w:r>
      <w:r>
        <w:rPr>
          <w:rFonts w:ascii="Consolas" w:hAnsi="Consolas"/>
          <w:sz w:val="22"/>
        </w:rPr>
        <w:t>epoch</w:t>
      </w:r>
      <w:r>
        <w:t>、</w:t>
      </w:r>
      <w:r>
        <w:rPr>
          <w:rFonts w:ascii="Consolas" w:hAnsi="Consolas"/>
          <w:sz w:val="22"/>
        </w:rPr>
        <w:t>userKeyId</w:t>
      </w:r>
      <w:r>
        <w:t>、</w:t>
      </w:r>
      <w:r>
        <w:rPr>
          <w:rFonts w:ascii="Consolas" w:hAnsi="Consolas"/>
          <w:sz w:val="22"/>
        </w:rPr>
        <w:t>operation</w:t>
      </w:r>
      <w:r>
        <w:t>、</w:t>
      </w:r>
      <w:r>
        <w:rPr>
          <w:rFonts w:ascii="Consolas" w:hAnsi="Consolas"/>
          <w:sz w:val="22"/>
        </w:rPr>
        <w:t>notBefore</w:t>
      </w:r>
      <w:r>
        <w:t>、</w:t>
      </w:r>
      <w:r>
        <w:rPr>
          <w:rFonts w:ascii="Consolas" w:hAnsi="Consolas"/>
          <w:sz w:val="22"/>
        </w:rPr>
        <w:t>expiresAt</w:t>
      </w:r>
      <w:r>
        <w:t>、</w:t>
      </w:r>
      <w:r>
        <w:rPr>
          <w:rFonts w:ascii="Consolas" w:hAnsi="Consolas"/>
          <w:sz w:val="22"/>
        </w:rPr>
        <w:t>nonce</w:t>
      </w:r>
      <w:r>
        <w:t>、</w:t>
      </w:r>
      <w:r>
        <w:rPr>
          <w:rFonts w:ascii="Consolas" w:hAnsi="Consolas"/>
          <w:sz w:val="22"/>
        </w:rPr>
        <w:t>issuedAt</w:t>
      </w:r>
      <w:r>
        <w:t>、</w:t>
      </w:r>
      <w:r>
        <w:rPr>
          <w:rFonts w:ascii="Consolas" w:hAnsi="Consolas"/>
          <w:sz w:val="22"/>
        </w:rPr>
        <w:t>chainId</w:t>
      </w:r>
      <w:r>
        <w:t>、</w:t>
      </w:r>
      <w:r>
        <w:rPr>
          <w:rFonts w:ascii="Consolas" w:hAnsi="Consolas"/>
          <w:sz w:val="22"/>
        </w:rPr>
        <w:t>contractAddress</w:t>
      </w:r>
      <w:r>
        <w:t>、</w:t>
      </w:r>
      <w:r>
        <w:rPr>
          <w:rFonts w:ascii="Consolas" w:hAnsi="Consolas"/>
          <w:sz w:val="22"/>
        </w:rPr>
        <w:t>resourceStateVersion</w:t>
      </w:r>
      <w:r>
        <w:t>、</w:t>
      </w:r>
      <w:r>
        <w:rPr>
          <w:rFonts w:ascii="Consolas" w:hAnsi="Consolas"/>
          <w:sz w:val="22"/>
        </w:rPr>
        <w:t>userVersion</w:t>
      </w:r>
      <w:r>
        <w:t>，以及</w:t>
      </w:r>
      <w:r>
        <w:t xml:space="preserve"> </w:t>
      </w:r>
      <m:oMath>
        <m:r>
          <w:rPr>
            <w:rFonts w:ascii="Cambria Math" w:hAnsi="Cambria Math"/>
          </w:rPr>
          <m:t>C</m:t>
        </m:r>
        <m:r>
          <w:rPr>
            <w:rFonts w:ascii="Cambria Math" w:hAnsi="Cambria Math"/>
          </w:rPr>
          <m:t>(</m:t>
        </m:r>
        <m:r>
          <w:rPr>
            <w:rFonts w:ascii="Cambria Math" w:hAnsi="Cambria Math"/>
          </w:rPr>
          <m:t>P</m:t>
        </m:r>
        <m:r>
          <w:rPr>
            <w:rFonts w:ascii="Cambria Math" w:hAnsi="Cambria Math"/>
          </w:rPr>
          <m:t>)</m:t>
        </m:r>
      </m:oMath>
      <w:r>
        <w:t xml:space="preserve"> </w:t>
      </w:r>
      <w:r>
        <w:t>模式下可选的</w:t>
      </w:r>
      <w:r>
        <w:t xml:space="preserve"> </w:t>
      </w:r>
      <w:r>
        <w:rPr>
          <w:rFonts w:ascii="Consolas" w:hAnsi="Consolas"/>
          <w:sz w:val="22"/>
        </w:rPr>
        <w:t>matchedNode</w:t>
      </w:r>
      <w:r>
        <w:t xml:space="preserve"> </w:t>
      </w:r>
      <w:r>
        <w:t>与</w:t>
      </w:r>
      <w:r>
        <w:t xml:space="preserve"> </w:t>
      </w:r>
      <w:r>
        <w:rPr>
          <w:rFonts w:ascii="Consolas" w:hAnsi="Consolas"/>
          <w:sz w:val="22"/>
        </w:rPr>
        <w:t>coverVersion</w:t>
      </w:r>
      <w:r>
        <w:t>。整数采用无符号大端编码，变长字符串带</w:t>
      </w:r>
      <w:r>
        <w:t xml:space="preserve"> 16 </w:t>
      </w:r>
      <w:r>
        <w:t>位长度前缀。</w:t>
      </w:r>
    </w:p>
    <w:p w14:paraId="2C1B74E6" w14:textId="77777777" w:rsidR="00CC7A25" w:rsidRDefault="00951463">
      <w:pPr>
        <w:tabs>
          <w:tab w:val="center" w:pos="4394"/>
          <w:tab w:val="right" w:pos="8787"/>
        </w:tabs>
        <w:spacing w:line="336" w:lineRule="auto"/>
      </w:pPr>
      <w:r>
        <w:tab/>
      </w:r>
      <m:oMath>
        <m:r>
          <w:rPr>
            <w:rFonts w:ascii="Cambria Math" w:hAnsi="Cambria Math"/>
          </w:rPr>
          <m:t>B</m:t>
        </m:r>
        <m:r>
          <w:rPr>
            <w:rFonts w:ascii="Cambria Math" w:hAnsi="Cambria Math"/>
          </w:rPr>
          <m:t>=</m:t>
        </m:r>
        <m:sSub>
          <m:sSubPr>
            <m:ctrlPr>
              <w:rPr>
                <w:rFonts w:ascii="Cambria Math" w:hAnsi="Cambria Math"/>
              </w:rPr>
            </m:ctrlPr>
          </m:sSubPr>
          <m:e>
            <m:r>
              <w:rPr>
                <w:rFonts w:ascii="Cambria Math" w:hAnsi="Cambria Math"/>
              </w:rPr>
              <m:t>Encode</m:t>
            </m:r>
          </m:e>
          <m:sub>
            <m:r>
              <w:rPr>
                <w:rFonts w:ascii="Cambria Math" w:hAnsi="Cambria Math"/>
              </w:rPr>
              <m:t>CAP</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m:t>
        </m:r>
        <m:r>
          <w:rPr>
            <w:rFonts w:ascii="Cambria Math" w:hAnsi="Cambria Math"/>
          </w:rPr>
          <m:t>σ</m:t>
        </m:r>
        <m:r>
          <w:rPr>
            <w:rFonts w:ascii="Cambria Math" w:hAnsi="Cambria Math"/>
          </w:rPr>
          <m:t>=</m:t>
        </m:r>
        <m:r>
          <w:rPr>
            <w:rFonts w:ascii="Cambria Math" w:hAnsi="Cambria Math"/>
          </w:rPr>
          <m:t>Ed</m:t>
        </m:r>
        <m:r>
          <w:rPr>
            <w:rFonts w:ascii="Cambria Math" w:hAnsi="Cambria Math"/>
          </w:rPr>
          <m:t>25519.</m:t>
        </m:r>
        <m:r>
          <w:rPr>
            <w:rFonts w:ascii="Cambria Math" w:hAnsi="Cambria Math"/>
          </w:rPr>
          <m:t>Sign</m:t>
        </m:r>
        <m: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w:rPr>
            <w:rFonts w:ascii="Cambria Math" w:hAnsi="Cambria Math"/>
          </w:rPr>
          <m:t>B</m:t>
        </m:r>
        <m:r>
          <w:rPr>
            <w:rFonts w:ascii="Cambria Math" w:hAnsi="Cambria Math"/>
          </w:rPr>
          <m:t>).</m:t>
        </m:r>
      </m:oMath>
      <w:r>
        <w:tab/>
        <w:t>(4-19)</w:t>
      </w:r>
    </w:p>
    <w:p w14:paraId="34606E47" w14:textId="77777777" w:rsidR="00CC7A25" w:rsidRDefault="00951463">
      <w:pPr>
        <w:ind w:firstLineChars="200" w:firstLine="480"/>
      </w:pPr>
      <w:r>
        <w:t>其中</w:t>
      </w:r>
      <w:r>
        <w:t xml:space="preserve"> </w:t>
      </w:r>
      <w:r>
        <w:rPr>
          <w:rFonts w:ascii="Consolas" w:hAnsi="Consolas"/>
          <w:sz w:val="22"/>
        </w:rPr>
        <w:t>policyDigest</w:t>
      </w:r>
      <w:r>
        <w:t xml:space="preserve"> </w:t>
      </w:r>
      <w:r>
        <w:t>始终由</w:t>
      </w:r>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t xml:space="preserve"> </w:t>
      </w:r>
      <w:r>
        <w:t>计算，</w:t>
      </w:r>
      <m:oMath>
        <m:r>
          <w:rPr>
            <w:rFonts w:ascii="Cambria Math" w:hAnsi="Cambria Math"/>
          </w:rPr>
          <m:t>C</m:t>
        </m:r>
        <m:r>
          <w:rPr>
            <w:rFonts w:ascii="Cambria Math" w:hAnsi="Cambria Math"/>
          </w:rPr>
          <m:t>(</m:t>
        </m:r>
        <m:r>
          <w:rPr>
            <w:rFonts w:ascii="Cambria Math" w:hAnsi="Cambria Math"/>
          </w:rPr>
          <m:t>P</m:t>
        </m:r>
        <m:r>
          <w:rPr>
            <w:rFonts w:ascii="Cambria Math" w:hAnsi="Cambria Math"/>
          </w:rPr>
          <m:t>)</m:t>
        </m:r>
      </m:oMath>
      <w:r>
        <w:t xml:space="preserve"> </w:t>
      </w:r>
      <w:r>
        <w:t>不参与语义身份定义。</w:t>
      </w:r>
      <w:r>
        <w:rPr>
          <w:rFonts w:ascii="Consolas" w:hAnsi="Consolas"/>
          <w:sz w:val="22"/>
        </w:rPr>
        <w:t>chainId</w:t>
      </w:r>
      <w:r>
        <w:t xml:space="preserve"> </w:t>
      </w:r>
      <w:r>
        <w:t>与</w:t>
      </w:r>
      <w:r>
        <w:t xml:space="preserve"> </w:t>
      </w:r>
      <w:r>
        <w:rPr>
          <w:rFonts w:ascii="Consolas" w:hAnsi="Consolas"/>
          <w:sz w:val="22"/>
        </w:rPr>
        <w:t>contractAddress</w:t>
      </w:r>
      <w:r>
        <w:t xml:space="preserve"> </w:t>
      </w:r>
      <w:r>
        <w:t>阻止令牌直接迁移到其他链或其他合约实例；</w:t>
      </w:r>
      <w:r>
        <w:rPr>
          <w:rFonts w:ascii="Consolas" w:hAnsi="Consolas"/>
          <w:sz w:val="22"/>
        </w:rPr>
        <w:t>policyDigest</w:t>
      </w:r>
      <w:r>
        <w:t>、</w:t>
      </w:r>
      <w:r>
        <w:rPr>
          <w:rFonts w:ascii="Consolas" w:hAnsi="Consolas"/>
          <w:sz w:val="22"/>
        </w:rPr>
        <w:t>epoch</w:t>
      </w:r>
      <w:r>
        <w:t xml:space="preserve"> </w:t>
      </w:r>
      <w:r>
        <w:t>和</w:t>
      </w:r>
      <w:r>
        <w:t xml:space="preserve"> </w:t>
      </w:r>
      <w:r>
        <w:rPr>
          <w:rFonts w:ascii="Consolas" w:hAnsi="Consolas"/>
          <w:sz w:val="22"/>
        </w:rPr>
        <w:t>resourceStateVersion</w:t>
      </w:r>
      <w:r>
        <w:t xml:space="preserve"> </w:t>
      </w:r>
      <w:r>
        <w:t>绑定资源当前状态；</w:t>
      </w:r>
      <w:r>
        <w:rPr>
          <w:rFonts w:ascii="Consolas" w:hAnsi="Consolas"/>
          <w:sz w:val="22"/>
        </w:rPr>
        <w:t>userVersion</w:t>
      </w:r>
      <w:r>
        <w:t xml:space="preserve"> </w:t>
      </w:r>
      <w:r>
        <w:t>与</w:t>
      </w:r>
      <w:r>
        <w:t xml:space="preserve"> </w:t>
      </w:r>
      <w:r>
        <w:rPr>
          <w:rFonts w:ascii="Consolas" w:hAnsi="Consolas"/>
          <w:sz w:val="22"/>
        </w:rPr>
        <w:t>userKeyId</w:t>
      </w:r>
      <w:r>
        <w:t xml:space="preserve"> </w:t>
      </w:r>
      <w:r>
        <w:t>绑定当前用户密钥；</w:t>
      </w:r>
      <w:r>
        <w:rPr>
          <w:rFonts w:ascii="Consolas" w:hAnsi="Consolas"/>
          <w:sz w:val="22"/>
        </w:rPr>
        <w:t>operation</w:t>
      </w:r>
      <w:r>
        <w:t>、</w:t>
      </w:r>
      <w:r>
        <w:rPr>
          <w:rFonts w:ascii="Consolas" w:hAnsi="Consolas"/>
          <w:sz w:val="22"/>
        </w:rPr>
        <w:t>notBefore</w:t>
      </w:r>
      <w:r>
        <w:t xml:space="preserve"> </w:t>
      </w:r>
      <w:r>
        <w:t>和</w:t>
      </w:r>
      <w:r>
        <w:t xml:space="preserve"> </w:t>
      </w:r>
      <w:r>
        <w:rPr>
          <w:rFonts w:ascii="Consolas" w:hAnsi="Consolas"/>
          <w:sz w:val="22"/>
        </w:rPr>
        <w:t>expiresAt</w:t>
      </w:r>
      <w:r>
        <w:t xml:space="preserve"> </w:t>
      </w:r>
      <w:r>
        <w:t>限定用途与时间；</w:t>
      </w:r>
      <w:r>
        <w:rPr>
          <w:rFonts w:ascii="Consolas" w:hAnsi="Consolas"/>
          <w:sz w:val="22"/>
        </w:rPr>
        <w:t>nonce</w:t>
      </w:r>
      <w:r>
        <w:t xml:space="preserve"> </w:t>
      </w:r>
      <w:r>
        <w:t>支持一次性消费。</w:t>
      </w:r>
    </w:p>
    <w:p w14:paraId="72737008" w14:textId="77777777" w:rsidR="00CC7A25" w:rsidRDefault="00951463">
      <w:pPr>
        <w:ind w:firstLineChars="200" w:firstLine="480"/>
      </w:pPr>
      <w:r>
        <w:t xml:space="preserve">CAP2 </w:t>
      </w:r>
      <w:r>
        <w:t>是面向本系统状态的完整绑定能力结构，而不是新的密码学原语。其安全性依赖规范编码、</w:t>
      </w:r>
      <w:r>
        <w:t xml:space="preserve">Ed25519 </w:t>
      </w:r>
      <w:r>
        <w:t>标准假设、状态读取正确性及验证顺序的完整执行。</w:t>
      </w:r>
    </w:p>
    <w:p w14:paraId="519DE5BB" w14:textId="77777777" w:rsidR="00CC7A25" w:rsidRDefault="00951463">
      <w:pPr>
        <w:pStyle w:val="21"/>
        <w:spacing w:after="0"/>
      </w:pPr>
      <w:bookmarkStart w:id="48" w:name="_Toc236597777"/>
      <w:r>
        <w:lastRenderedPageBreak/>
        <w:t xml:space="preserve">5.5 </w:t>
      </w:r>
      <w:r>
        <w:t>能力签发与验证流程</w:t>
      </w:r>
      <w:bookmarkEnd w:id="48"/>
    </w:p>
    <w:p w14:paraId="31831678" w14:textId="77777777" w:rsidR="00CC7A25" w:rsidRDefault="00951463">
      <w:pPr>
        <w:pStyle w:val="AlgorithmCaption"/>
        <w:keepNext/>
        <w:spacing w:after="0" w:line="288" w:lineRule="auto"/>
        <w:jc w:val="center"/>
      </w:pPr>
      <w:r>
        <w:rPr>
          <w:b w:val="0"/>
        </w:rPr>
        <w:t>算法</w:t>
      </w:r>
      <w:r>
        <w:rPr>
          <w:b w:val="0"/>
        </w:rPr>
        <w:t xml:space="preserve">5-1 Issuer </w:t>
      </w:r>
      <w:r>
        <w:rPr>
          <w:b w:val="0"/>
        </w:rPr>
        <w:t>签发</w:t>
      </w:r>
      <w:r>
        <w:rPr>
          <w:b w:val="0"/>
        </w:rPr>
        <w:t xml:space="preserve"> CAP2</w:t>
      </w:r>
    </w:p>
    <w:p w14:paraId="0D01C3C7" w14:textId="77777777" w:rsidR="00CC7A25" w:rsidRDefault="00951463">
      <w:pPr>
        <w:pBdr>
          <w:top w:val="single" w:sz="6" w:space="4" w:color="808080"/>
          <w:left w:val="single" w:sz="6" w:space="4" w:color="808080"/>
          <w:bottom w:val="single" w:sz="6" w:space="4" w:color="808080"/>
          <w:right w:val="single" w:sz="6" w:space="4" w:color="808080"/>
        </w:pBdr>
        <w:spacing w:line="240" w:lineRule="auto"/>
      </w:pPr>
      <w:r>
        <w:rPr>
          <w:rFonts w:ascii="Consolas" w:hAnsi="Consolas"/>
          <w:sz w:val="18"/>
        </w:rPr>
        <w:t>输入：</w:t>
      </w:r>
      <w:r>
        <w:rPr>
          <w:rFonts w:ascii="Consolas" w:hAnsi="Consolas"/>
          <w:sz w:val="18"/>
        </w:rPr>
        <w:t>resourceId, userId, publicKey, operation, time</w:t>
      </w:r>
      <w:r>
        <w:rPr>
          <w:rFonts w:ascii="Consolas" w:hAnsi="Consolas"/>
          <w:sz w:val="18"/>
        </w:rPr>
        <w:br/>
        <w:t xml:space="preserve">1. </w:t>
      </w:r>
      <w:r>
        <w:rPr>
          <w:rFonts w:ascii="Consolas" w:hAnsi="Consolas"/>
          <w:sz w:val="18"/>
        </w:rPr>
        <w:t>在同一确认区块读取资源状态与用户状态；</w:t>
      </w:r>
      <w:r>
        <w:rPr>
          <w:rFonts w:ascii="Consolas" w:hAnsi="Consolas"/>
          <w:sz w:val="18"/>
        </w:rPr>
        <w:br/>
        <w:t xml:space="preserve">2. </w:t>
      </w:r>
      <w:r>
        <w:rPr>
          <w:rFonts w:ascii="Consolas" w:hAnsi="Consolas"/>
          <w:sz w:val="18"/>
        </w:rPr>
        <w:t>检查资源和用户均为</w:t>
      </w:r>
      <w:r>
        <w:rPr>
          <w:rFonts w:ascii="Consolas" w:hAnsi="Consolas"/>
          <w:sz w:val="18"/>
        </w:rPr>
        <w:t xml:space="preserve"> ACTIVE</w:t>
      </w:r>
      <w:r>
        <w:rPr>
          <w:rFonts w:ascii="Consolas" w:hAnsi="Consolas"/>
          <w:sz w:val="18"/>
        </w:rPr>
        <w:t>；</w:t>
      </w:r>
      <w:r>
        <w:rPr>
          <w:rFonts w:ascii="Consolas" w:hAnsi="Consolas"/>
          <w:sz w:val="18"/>
        </w:rPr>
        <w:br/>
        <w:t xml:space="preserve">3. </w:t>
      </w:r>
      <w:r>
        <w:rPr>
          <w:rFonts w:ascii="Consolas" w:hAnsi="Consolas"/>
          <w:sz w:val="18"/>
        </w:rPr>
        <w:t>检查</w:t>
      </w:r>
      <w:r>
        <w:rPr>
          <w:rFonts w:ascii="Consolas" w:hAnsi="Consolas"/>
          <w:sz w:val="18"/>
        </w:rPr>
        <w:t xml:space="preserve"> SHA-256(publicKey) = userKeyId</w:t>
      </w:r>
      <w:r>
        <w:rPr>
          <w:rFonts w:ascii="Consolas" w:hAnsi="Consolas"/>
          <w:sz w:val="18"/>
        </w:rPr>
        <w:t>；</w:t>
      </w:r>
      <w:r>
        <w:rPr>
          <w:rFonts w:ascii="Consolas" w:hAnsi="Consolas"/>
          <w:sz w:val="18"/>
        </w:rPr>
        <w:br/>
        <w:t xml:space="preserve">4. </w:t>
      </w:r>
      <w:r>
        <w:rPr>
          <w:rFonts w:ascii="Consolas" w:hAnsi="Consolas"/>
          <w:sz w:val="18"/>
        </w:rPr>
        <w:t>检查</w:t>
      </w:r>
      <w:r>
        <w:rPr>
          <w:rFonts w:ascii="Consolas" w:hAnsi="Consolas"/>
          <w:sz w:val="18"/>
        </w:rPr>
        <w:t xml:space="preserve"> I* </w:t>
      </w:r>
      <w:r>
        <w:rPr>
          <w:rFonts w:ascii="Consolas" w:hAnsi="Consolas"/>
          <w:sz w:val="18"/>
        </w:rPr>
        <w:t>的</w:t>
      </w:r>
      <w:r>
        <w:rPr>
          <w:rFonts w:ascii="Consolas" w:hAnsi="Consolas"/>
          <w:sz w:val="18"/>
        </w:rPr>
        <w:t xml:space="preserve"> policyDigest </w:t>
      </w:r>
      <w:r>
        <w:rPr>
          <w:rFonts w:ascii="Consolas" w:hAnsi="Consolas"/>
          <w:sz w:val="18"/>
        </w:rPr>
        <w:t>与链上摘要一致且时间策略允许；</w:t>
      </w:r>
      <w:r>
        <w:rPr>
          <w:rFonts w:ascii="Consolas" w:hAnsi="Consolas"/>
          <w:sz w:val="18"/>
        </w:rPr>
        <w:br/>
        <w:t xml:space="preserve">5. </w:t>
      </w:r>
      <w:r>
        <w:rPr>
          <w:rFonts w:ascii="Consolas" w:hAnsi="Consolas"/>
          <w:sz w:val="18"/>
        </w:rPr>
        <w:t>生成</w:t>
      </w:r>
      <w:r>
        <w:rPr>
          <w:rFonts w:ascii="Consolas" w:hAnsi="Consolas"/>
          <w:sz w:val="18"/>
        </w:rPr>
        <w:t xml:space="preserve"> nonce</w:t>
      </w:r>
      <w:r>
        <w:rPr>
          <w:rFonts w:ascii="Consolas" w:hAnsi="Consolas"/>
          <w:sz w:val="18"/>
        </w:rPr>
        <w:t>、有效期和</w:t>
      </w:r>
      <w:r>
        <w:rPr>
          <w:rFonts w:ascii="Consolas" w:hAnsi="Consolas"/>
          <w:sz w:val="18"/>
        </w:rPr>
        <w:t xml:space="preserve"> CAP2 </w:t>
      </w:r>
      <w:r>
        <w:rPr>
          <w:rFonts w:ascii="Consolas" w:hAnsi="Consolas"/>
          <w:sz w:val="18"/>
        </w:rPr>
        <w:t>待签字段；</w:t>
      </w:r>
      <w:r>
        <w:rPr>
          <w:rFonts w:ascii="Consolas" w:hAnsi="Consolas"/>
          <w:sz w:val="18"/>
        </w:rPr>
        <w:br/>
        <w:t xml:space="preserve">6. </w:t>
      </w:r>
      <w:r>
        <w:rPr>
          <w:rFonts w:ascii="Consolas" w:hAnsi="Consolas"/>
          <w:sz w:val="18"/>
        </w:rPr>
        <w:t>签名前再次读取同一资源与用户状态；</w:t>
      </w:r>
      <w:r>
        <w:rPr>
          <w:rFonts w:ascii="Consolas" w:hAnsi="Consolas"/>
          <w:sz w:val="18"/>
        </w:rPr>
        <w:br/>
        <w:t xml:space="preserve">7. </w:t>
      </w:r>
      <w:r>
        <w:rPr>
          <w:rFonts w:ascii="Consolas" w:hAnsi="Consolas"/>
          <w:sz w:val="18"/>
        </w:rPr>
        <w:t>若两次快照不一致，则返回</w:t>
      </w:r>
      <w:r>
        <w:rPr>
          <w:rFonts w:ascii="Consolas" w:hAnsi="Consolas"/>
          <w:sz w:val="18"/>
        </w:rPr>
        <w:t xml:space="preserve"> SYSTEM_STATE_UNAVAILABLE</w:t>
      </w:r>
      <w:r>
        <w:rPr>
          <w:rFonts w:ascii="Consolas" w:hAnsi="Consolas"/>
          <w:sz w:val="18"/>
        </w:rPr>
        <w:t>；</w:t>
      </w:r>
      <w:r>
        <w:rPr>
          <w:rFonts w:ascii="Consolas" w:hAnsi="Consolas"/>
          <w:sz w:val="18"/>
        </w:rPr>
        <w:br/>
        <w:t xml:space="preserve">8. </w:t>
      </w:r>
      <w:r>
        <w:rPr>
          <w:rFonts w:ascii="Consolas" w:hAnsi="Consolas"/>
          <w:sz w:val="18"/>
        </w:rPr>
        <w:t>对规范化</w:t>
      </w:r>
      <w:r>
        <w:rPr>
          <w:rFonts w:ascii="Consolas" w:hAnsi="Consolas"/>
          <w:sz w:val="18"/>
        </w:rPr>
        <w:t xml:space="preserve"> CAP2 </w:t>
      </w:r>
      <w:r>
        <w:rPr>
          <w:rFonts w:ascii="Consolas" w:hAnsi="Consolas"/>
          <w:sz w:val="18"/>
        </w:rPr>
        <w:t>字节签名并返回能力。</w:t>
      </w:r>
      <w:r>
        <w:rPr>
          <w:rFonts w:ascii="Consolas" w:hAnsi="Consolas"/>
          <w:sz w:val="18"/>
        </w:rPr>
        <w:br/>
      </w:r>
    </w:p>
    <w:p w14:paraId="17C05607" w14:textId="77777777" w:rsidR="00CC7A25" w:rsidRDefault="00951463">
      <w:pPr>
        <w:pStyle w:val="AlgorithmCaption"/>
        <w:keepNext/>
        <w:spacing w:after="0" w:line="288" w:lineRule="auto"/>
        <w:jc w:val="center"/>
      </w:pPr>
      <w:r>
        <w:rPr>
          <w:b w:val="0"/>
        </w:rPr>
        <w:t>算法</w:t>
      </w:r>
      <w:r>
        <w:rPr>
          <w:b w:val="0"/>
        </w:rPr>
        <w:t xml:space="preserve">5-2 Verifier </w:t>
      </w:r>
      <w:r>
        <w:rPr>
          <w:b w:val="0"/>
        </w:rPr>
        <w:t>验证</w:t>
      </w:r>
      <w:r>
        <w:rPr>
          <w:b w:val="0"/>
        </w:rPr>
        <w:t xml:space="preserve"> CAP2</w:t>
      </w:r>
    </w:p>
    <w:p w14:paraId="48B10EE1" w14:textId="77777777" w:rsidR="00CC7A25" w:rsidRDefault="00951463">
      <w:pPr>
        <w:pBdr>
          <w:top w:val="single" w:sz="6" w:space="4" w:color="808080"/>
          <w:left w:val="single" w:sz="6" w:space="4" w:color="808080"/>
          <w:bottom w:val="single" w:sz="6" w:space="4" w:color="808080"/>
          <w:right w:val="single" w:sz="6" w:space="4" w:color="808080"/>
        </w:pBdr>
        <w:spacing w:line="240" w:lineRule="auto"/>
      </w:pPr>
      <w:r>
        <w:rPr>
          <w:rFonts w:ascii="Consolas" w:hAnsi="Consolas"/>
          <w:sz w:val="18"/>
        </w:rPr>
        <w:t>输入：</w:t>
      </w:r>
      <w:r>
        <w:rPr>
          <w:rFonts w:ascii="Consolas" w:hAnsi="Consolas"/>
          <w:sz w:val="18"/>
        </w:rPr>
        <w:t xml:space="preserve">CAP2, </w:t>
      </w:r>
      <w:r>
        <w:rPr>
          <w:rFonts w:ascii="Consolas" w:hAnsi="Consolas"/>
          <w:sz w:val="18"/>
        </w:rPr>
        <w:t>请求上下文</w:t>
      </w:r>
      <w:r>
        <w:rPr>
          <w:rFonts w:ascii="Consolas" w:hAnsi="Consolas"/>
          <w:sz w:val="18"/>
        </w:rPr>
        <w:br/>
        <w:t xml:space="preserve">1. </w:t>
      </w:r>
      <w:r>
        <w:rPr>
          <w:rFonts w:ascii="Consolas" w:hAnsi="Consolas"/>
          <w:sz w:val="18"/>
        </w:rPr>
        <w:t>解析规范编码；失败返回</w:t>
      </w:r>
      <w:r>
        <w:rPr>
          <w:rFonts w:ascii="Consolas" w:hAnsi="Consolas"/>
          <w:sz w:val="18"/>
        </w:rPr>
        <w:t xml:space="preserve"> MALFORMED_TOKEN</w:t>
      </w:r>
      <w:r>
        <w:rPr>
          <w:rFonts w:ascii="Consolas" w:hAnsi="Consolas"/>
          <w:sz w:val="18"/>
        </w:rPr>
        <w:t>；</w:t>
      </w:r>
      <w:r>
        <w:rPr>
          <w:rFonts w:ascii="Consolas" w:hAnsi="Consolas"/>
          <w:sz w:val="18"/>
        </w:rPr>
        <w:br/>
        <w:t xml:space="preserve">2. </w:t>
      </w:r>
      <w:r>
        <w:rPr>
          <w:rFonts w:ascii="Consolas" w:hAnsi="Consolas"/>
          <w:sz w:val="18"/>
        </w:rPr>
        <w:t>验证签名；失败返回</w:t>
      </w:r>
      <w:r>
        <w:rPr>
          <w:rFonts w:ascii="Consolas" w:hAnsi="Consolas"/>
          <w:sz w:val="18"/>
        </w:rPr>
        <w:t xml:space="preserve"> INVALID_SIGNATURE</w:t>
      </w:r>
      <w:r>
        <w:rPr>
          <w:rFonts w:ascii="Consolas" w:hAnsi="Consolas"/>
          <w:sz w:val="18"/>
        </w:rPr>
        <w:t>；</w:t>
      </w:r>
      <w:r>
        <w:rPr>
          <w:rFonts w:ascii="Consolas" w:hAnsi="Consolas"/>
          <w:sz w:val="18"/>
        </w:rPr>
        <w:br/>
        <w:t xml:space="preserve">3. </w:t>
      </w:r>
      <w:r>
        <w:rPr>
          <w:rFonts w:ascii="Consolas" w:hAnsi="Consolas"/>
          <w:sz w:val="18"/>
        </w:rPr>
        <w:t>读取确认链状态；失败返回</w:t>
      </w:r>
      <w:r>
        <w:rPr>
          <w:rFonts w:ascii="Consolas" w:hAnsi="Consolas"/>
          <w:sz w:val="18"/>
        </w:rPr>
        <w:t xml:space="preserve"> SYSTEM_STATE_UNAVAILABLE</w:t>
      </w:r>
      <w:r>
        <w:rPr>
          <w:rFonts w:ascii="Consolas" w:hAnsi="Consolas"/>
          <w:sz w:val="18"/>
        </w:rPr>
        <w:t>；</w:t>
      </w:r>
      <w:r>
        <w:rPr>
          <w:rFonts w:ascii="Consolas" w:hAnsi="Consolas"/>
          <w:sz w:val="18"/>
        </w:rPr>
        <w:br/>
        <w:t xml:space="preserve">4. </w:t>
      </w:r>
      <w:r>
        <w:rPr>
          <w:rFonts w:ascii="Consolas" w:hAnsi="Consolas"/>
          <w:sz w:val="18"/>
        </w:rPr>
        <w:t>依次检查资源、用户、</w:t>
      </w:r>
      <w:r>
        <w:rPr>
          <w:rFonts w:ascii="Consolas" w:hAnsi="Consolas"/>
          <w:sz w:val="18"/>
        </w:rPr>
        <w:t>policyDigest</w:t>
      </w:r>
      <w:r>
        <w:rPr>
          <w:rFonts w:ascii="Consolas" w:hAnsi="Consolas"/>
          <w:sz w:val="18"/>
        </w:rPr>
        <w:t>、</w:t>
      </w:r>
      <w:r>
        <w:rPr>
          <w:rFonts w:ascii="Consolas" w:hAnsi="Consolas"/>
          <w:sz w:val="18"/>
        </w:rPr>
        <w:t>epoch</w:t>
      </w:r>
      <w:r>
        <w:rPr>
          <w:rFonts w:ascii="Consolas" w:hAnsi="Consolas"/>
          <w:sz w:val="18"/>
        </w:rPr>
        <w:t>、</w:t>
      </w:r>
      <w:r>
        <w:rPr>
          <w:rFonts w:ascii="Consolas" w:hAnsi="Consolas"/>
          <w:sz w:val="18"/>
        </w:rPr>
        <w:t>chainId/contractAddress</w:t>
      </w:r>
      <w:r>
        <w:rPr>
          <w:rFonts w:ascii="Consolas" w:hAnsi="Consolas"/>
          <w:sz w:val="18"/>
        </w:rPr>
        <w:t>、</w:t>
      </w:r>
      <w:r>
        <w:rPr>
          <w:rFonts w:ascii="Consolas" w:hAnsi="Consolas"/>
          <w:sz w:val="18"/>
        </w:rPr>
        <w:br/>
        <w:t xml:space="preserve">   resourceStateVersion</w:t>
      </w:r>
      <w:r>
        <w:rPr>
          <w:rFonts w:ascii="Consolas" w:hAnsi="Consolas"/>
          <w:sz w:val="18"/>
        </w:rPr>
        <w:t>、</w:t>
      </w:r>
      <w:r>
        <w:rPr>
          <w:rFonts w:ascii="Consolas" w:hAnsi="Consolas"/>
          <w:sz w:val="18"/>
        </w:rPr>
        <w:t>userVersion</w:t>
      </w:r>
      <w:r>
        <w:rPr>
          <w:rFonts w:ascii="Consolas" w:hAnsi="Consolas"/>
          <w:sz w:val="18"/>
        </w:rPr>
        <w:t>、</w:t>
      </w:r>
      <w:r>
        <w:rPr>
          <w:rFonts w:ascii="Consolas" w:hAnsi="Consolas"/>
          <w:sz w:val="18"/>
        </w:rPr>
        <w:t>userKeyId</w:t>
      </w:r>
      <w:r>
        <w:rPr>
          <w:rFonts w:ascii="Consolas" w:hAnsi="Consolas"/>
          <w:sz w:val="18"/>
        </w:rPr>
        <w:t>、</w:t>
      </w:r>
      <w:r>
        <w:rPr>
          <w:rFonts w:ascii="Consolas" w:hAnsi="Consolas"/>
          <w:sz w:val="18"/>
        </w:rPr>
        <w:t xml:space="preserve">operation </w:t>
      </w:r>
      <w:r>
        <w:rPr>
          <w:rFonts w:ascii="Consolas" w:hAnsi="Consolas"/>
          <w:sz w:val="18"/>
        </w:rPr>
        <w:t>和时间窗口；</w:t>
      </w:r>
      <w:r>
        <w:rPr>
          <w:rFonts w:ascii="Consolas" w:hAnsi="Consolas"/>
          <w:sz w:val="18"/>
        </w:rPr>
        <w:br/>
        <w:t xml:space="preserve">5. </w:t>
      </w:r>
      <w:r>
        <w:rPr>
          <w:rFonts w:ascii="Consolas" w:hAnsi="Consolas"/>
          <w:sz w:val="18"/>
        </w:rPr>
        <w:t>重新执行</w:t>
      </w:r>
      <w:r>
        <w:rPr>
          <w:rFonts w:ascii="Consolas" w:hAnsi="Consolas"/>
          <w:sz w:val="18"/>
        </w:rPr>
        <w:t xml:space="preserve"> I* </w:t>
      </w:r>
      <w:r>
        <w:rPr>
          <w:rFonts w:ascii="Consolas" w:hAnsi="Consolas"/>
          <w:sz w:val="18"/>
        </w:rPr>
        <w:t>时间策略检查；</w:t>
      </w:r>
      <w:r>
        <w:rPr>
          <w:rFonts w:ascii="Consolas" w:hAnsi="Consolas"/>
          <w:sz w:val="18"/>
        </w:rPr>
        <w:br/>
        <w:t xml:space="preserve">6. </w:t>
      </w:r>
      <w:r>
        <w:rPr>
          <w:rFonts w:ascii="Consolas" w:hAnsi="Consolas"/>
          <w:sz w:val="18"/>
        </w:rPr>
        <w:t>原子消费共享</w:t>
      </w:r>
      <w:r>
        <w:rPr>
          <w:rFonts w:ascii="Consolas" w:hAnsi="Consolas"/>
          <w:sz w:val="18"/>
        </w:rPr>
        <w:t xml:space="preserve"> Nonce</w:t>
      </w:r>
      <w:r>
        <w:rPr>
          <w:rFonts w:ascii="Consolas" w:hAnsi="Consolas"/>
          <w:sz w:val="18"/>
        </w:rPr>
        <w:t>；冲突返回</w:t>
      </w:r>
      <w:r>
        <w:rPr>
          <w:rFonts w:ascii="Consolas" w:hAnsi="Consolas"/>
          <w:sz w:val="18"/>
        </w:rPr>
        <w:t xml:space="preserve"> NONCE_REPLAY</w:t>
      </w:r>
      <w:r>
        <w:rPr>
          <w:rFonts w:ascii="Consolas" w:hAnsi="Consolas"/>
          <w:sz w:val="18"/>
        </w:rPr>
        <w:t>；</w:t>
      </w:r>
      <w:r>
        <w:rPr>
          <w:rFonts w:ascii="Consolas" w:hAnsi="Consolas"/>
          <w:sz w:val="18"/>
        </w:rPr>
        <w:br/>
        <w:t xml:space="preserve">7. </w:t>
      </w:r>
      <w:r>
        <w:rPr>
          <w:rFonts w:ascii="Consolas" w:hAnsi="Consolas"/>
          <w:sz w:val="18"/>
        </w:rPr>
        <w:t>仅当全部检查通过且消费成功时返回</w:t>
      </w:r>
      <w:r>
        <w:rPr>
          <w:rFonts w:ascii="Consolas" w:hAnsi="Consolas"/>
          <w:sz w:val="18"/>
        </w:rPr>
        <w:t xml:space="preserve"> ACCEPT</w:t>
      </w:r>
      <w:r>
        <w:rPr>
          <w:rFonts w:ascii="Consolas" w:hAnsi="Consolas"/>
          <w:sz w:val="18"/>
        </w:rPr>
        <w:t>。</w:t>
      </w:r>
      <w:r>
        <w:rPr>
          <w:rFonts w:ascii="Consolas" w:hAnsi="Consolas"/>
          <w:sz w:val="18"/>
        </w:rPr>
        <w:br/>
      </w:r>
    </w:p>
    <w:p w14:paraId="4B949A64" w14:textId="77777777" w:rsidR="00CC7A25" w:rsidRDefault="00951463">
      <w:pPr>
        <w:pStyle w:val="AlgorithmCaption"/>
        <w:keepNext/>
        <w:spacing w:after="0" w:line="288" w:lineRule="auto"/>
        <w:jc w:val="center"/>
      </w:pPr>
      <w:r>
        <w:rPr>
          <w:b w:val="0"/>
        </w:rPr>
        <w:t>算法</w:t>
      </w:r>
      <w:r>
        <w:rPr>
          <w:b w:val="0"/>
        </w:rPr>
        <w:t xml:space="preserve">5-3 </w:t>
      </w:r>
      <w:r>
        <w:rPr>
          <w:b w:val="0"/>
        </w:rPr>
        <w:t>共享</w:t>
      </w:r>
      <w:r>
        <w:rPr>
          <w:b w:val="0"/>
        </w:rPr>
        <w:t xml:space="preserve"> Nonce </w:t>
      </w:r>
      <w:r>
        <w:rPr>
          <w:b w:val="0"/>
        </w:rPr>
        <w:t>原子消费</w:t>
      </w:r>
    </w:p>
    <w:p w14:paraId="1EF3C133" w14:textId="77777777" w:rsidR="00CC7A25" w:rsidRDefault="00951463">
      <w:pPr>
        <w:pBdr>
          <w:top w:val="single" w:sz="6" w:space="4" w:color="808080"/>
          <w:left w:val="single" w:sz="6" w:space="4" w:color="808080"/>
          <w:bottom w:val="single" w:sz="6" w:space="4" w:color="808080"/>
          <w:right w:val="single" w:sz="6" w:space="4" w:color="808080"/>
        </w:pBdr>
        <w:spacing w:line="240" w:lineRule="auto"/>
      </w:pPr>
      <w:r>
        <w:rPr>
          <w:rFonts w:ascii="Consolas" w:hAnsi="Consolas"/>
          <w:sz w:val="18"/>
        </w:rPr>
        <w:t>INSERT INTO consumed_nonce (...)</w:t>
      </w:r>
      <w:r>
        <w:rPr>
          <w:rFonts w:ascii="Consolas" w:hAnsi="Consolas"/>
          <w:sz w:val="18"/>
        </w:rPr>
        <w:br/>
        <w:t>VALUES (...)</w:t>
      </w:r>
      <w:r>
        <w:rPr>
          <w:rFonts w:ascii="Consolas" w:hAnsi="Consolas"/>
          <w:sz w:val="18"/>
        </w:rPr>
        <w:br/>
        <w:t>ON CONFLICT DO NOTHING</w:t>
      </w:r>
      <w:r>
        <w:rPr>
          <w:rFonts w:ascii="Consolas" w:hAnsi="Consolas"/>
          <w:sz w:val="18"/>
        </w:rPr>
        <w:br/>
        <w:t>RETURNING 1;</w:t>
      </w:r>
      <w:r>
        <w:rPr>
          <w:rFonts w:ascii="Consolas" w:hAnsi="Consolas"/>
          <w:sz w:val="18"/>
        </w:rPr>
        <w:br/>
      </w:r>
    </w:p>
    <w:p w14:paraId="08479753" w14:textId="77777777" w:rsidR="00CC7A25" w:rsidRDefault="00951463">
      <w:pPr>
        <w:ind w:firstLineChars="200" w:firstLine="480"/>
      </w:pPr>
      <w:r>
        <w:t>消费唯一键为</w:t>
      </w:r>
      <w:r>
        <w:t xml:space="preserve"> </w:t>
      </w:r>
      <w:r>
        <w:rPr>
          <w:rFonts w:ascii="Consolas" w:hAnsi="Consolas"/>
          <w:sz w:val="22"/>
        </w:rPr>
        <w:t>(chain_id, contract_address, resource_id, epoch, nonce)</w:t>
      </w:r>
      <w:r>
        <w:t>。返回一行表示本次请求获得唯一消费权；返回零行表示已被消费；数据库异常直接拒绝，不回退到进程内状态。</w:t>
      </w:r>
    </w:p>
    <w:p w14:paraId="3D84FDCE" w14:textId="77777777" w:rsidR="00CC7A25" w:rsidRDefault="00951463">
      <w:pPr>
        <w:pBdr>
          <w:top w:val="single" w:sz="6" w:space="4" w:color="808080"/>
          <w:left w:val="single" w:sz="6" w:space="4" w:color="808080"/>
          <w:bottom w:val="single" w:sz="6" w:space="4" w:color="808080"/>
          <w:right w:val="single" w:sz="6" w:space="4" w:color="808080"/>
        </w:pBdr>
        <w:spacing w:line="240" w:lineRule="auto"/>
      </w:pPr>
      <w:r>
        <w:rPr>
          <w:rFonts w:ascii="Consolas" w:hAnsi="Consolas"/>
          <w:sz w:val="18"/>
        </w:rPr>
        <w:t>sequenceDiagram</w:t>
      </w:r>
      <w:r>
        <w:rPr>
          <w:rFonts w:ascii="Consolas" w:hAnsi="Consolas"/>
          <w:sz w:val="18"/>
        </w:rPr>
        <w:br/>
        <w:t xml:space="preserve">    participant U as </w:t>
      </w:r>
      <w:r>
        <w:rPr>
          <w:rFonts w:ascii="Consolas" w:hAnsi="Consolas"/>
          <w:sz w:val="18"/>
        </w:rPr>
        <w:t>用户</w:t>
      </w:r>
      <w:r>
        <w:rPr>
          <w:rFonts w:ascii="Consolas" w:hAnsi="Consolas"/>
          <w:sz w:val="18"/>
        </w:rPr>
        <w:br/>
        <w:t xml:space="preserve">    participant I as Issuer</w:t>
      </w:r>
      <w:r>
        <w:rPr>
          <w:rFonts w:ascii="Consolas" w:hAnsi="Consolas"/>
          <w:sz w:val="18"/>
        </w:rPr>
        <w:br/>
        <w:t xml:space="preserve">    participant B as BesuStateGateway</w:t>
      </w:r>
      <w:r>
        <w:rPr>
          <w:rFonts w:ascii="Consolas" w:hAnsi="Consolas"/>
          <w:sz w:val="18"/>
        </w:rPr>
        <w:br/>
        <w:t xml:space="preserve">    participant V as Verifier</w:t>
      </w:r>
      <w:r>
        <w:rPr>
          <w:rFonts w:ascii="Consolas" w:hAnsi="Consolas"/>
          <w:sz w:val="18"/>
        </w:rPr>
        <w:br/>
        <w:t xml:space="preserve">    participant P as PostgreSQL</w:t>
      </w:r>
      <w:r>
        <w:rPr>
          <w:rFonts w:ascii="Consolas" w:hAnsi="Consolas"/>
          <w:sz w:val="18"/>
        </w:rPr>
        <w:br/>
        <w:t xml:space="preserve">    U-&gt;&gt;I: </w:t>
      </w:r>
      <w:r>
        <w:rPr>
          <w:rFonts w:ascii="Consolas" w:hAnsi="Consolas"/>
          <w:sz w:val="18"/>
        </w:rPr>
        <w:t>授权请求</w:t>
      </w:r>
      <w:r>
        <w:rPr>
          <w:rFonts w:ascii="Consolas" w:hAnsi="Consolas"/>
          <w:sz w:val="18"/>
        </w:rPr>
        <w:br/>
        <w:t xml:space="preserve">    I-&gt;&gt;B: </w:t>
      </w:r>
      <w:r>
        <w:rPr>
          <w:rFonts w:ascii="Consolas" w:hAnsi="Consolas"/>
          <w:sz w:val="18"/>
        </w:rPr>
        <w:t>初次读取资源</w:t>
      </w:r>
      <w:r>
        <w:rPr>
          <w:rFonts w:ascii="Consolas" w:hAnsi="Consolas"/>
          <w:sz w:val="18"/>
        </w:rPr>
        <w:t>/</w:t>
      </w:r>
      <w:r>
        <w:rPr>
          <w:rFonts w:ascii="Consolas" w:hAnsi="Consolas"/>
          <w:sz w:val="18"/>
        </w:rPr>
        <w:t>用户状态</w:t>
      </w:r>
      <w:r>
        <w:rPr>
          <w:rFonts w:ascii="Consolas" w:hAnsi="Consolas"/>
          <w:sz w:val="18"/>
        </w:rPr>
        <w:br/>
        <w:t xml:space="preserve">    B--&gt;&gt;I: </w:t>
      </w:r>
      <w:r>
        <w:rPr>
          <w:rFonts w:ascii="Consolas" w:hAnsi="Consolas"/>
          <w:sz w:val="18"/>
        </w:rPr>
        <w:t>同区块确认快照</w:t>
      </w:r>
      <w:r>
        <w:rPr>
          <w:rFonts w:ascii="Consolas" w:hAnsi="Consolas"/>
          <w:sz w:val="18"/>
        </w:rPr>
        <w:br/>
        <w:t xml:space="preserve">    I-&gt;&gt;B: </w:t>
      </w:r>
      <w:r>
        <w:rPr>
          <w:rFonts w:ascii="Consolas" w:hAnsi="Consolas"/>
          <w:sz w:val="18"/>
        </w:rPr>
        <w:t>签名前复读</w:t>
      </w:r>
      <w:r>
        <w:rPr>
          <w:rFonts w:ascii="Consolas" w:hAnsi="Consolas"/>
          <w:sz w:val="18"/>
        </w:rPr>
        <w:br/>
        <w:t xml:space="preserve">    B--&gt;&gt;I: </w:t>
      </w:r>
      <w:r>
        <w:rPr>
          <w:rFonts w:ascii="Consolas" w:hAnsi="Consolas"/>
          <w:sz w:val="18"/>
        </w:rPr>
        <w:t>一致快照</w:t>
      </w:r>
      <w:r>
        <w:rPr>
          <w:rFonts w:ascii="Consolas" w:hAnsi="Consolas"/>
          <w:sz w:val="18"/>
        </w:rPr>
        <w:br/>
        <w:t xml:space="preserve">    I--&gt;&gt;U: </w:t>
      </w:r>
      <w:r>
        <w:rPr>
          <w:rFonts w:ascii="Consolas" w:hAnsi="Consolas"/>
          <w:sz w:val="18"/>
        </w:rPr>
        <w:t>签名</w:t>
      </w:r>
      <w:r>
        <w:rPr>
          <w:rFonts w:ascii="Consolas" w:hAnsi="Consolas"/>
          <w:sz w:val="18"/>
        </w:rPr>
        <w:t xml:space="preserve"> CAP2</w:t>
      </w:r>
      <w:r>
        <w:rPr>
          <w:rFonts w:ascii="Consolas" w:hAnsi="Consolas"/>
          <w:sz w:val="18"/>
        </w:rPr>
        <w:br/>
        <w:t xml:space="preserve">    U-&gt;&gt;V: CAP2 + </w:t>
      </w:r>
      <w:r>
        <w:rPr>
          <w:rFonts w:ascii="Consolas" w:hAnsi="Consolas"/>
          <w:sz w:val="18"/>
        </w:rPr>
        <w:t>操作请求</w:t>
      </w:r>
      <w:r>
        <w:rPr>
          <w:rFonts w:ascii="Consolas" w:hAnsi="Consolas"/>
          <w:sz w:val="18"/>
        </w:rPr>
        <w:br/>
        <w:t xml:space="preserve">    V-&gt;&gt;B: </w:t>
      </w:r>
      <w:r>
        <w:rPr>
          <w:rFonts w:ascii="Consolas" w:hAnsi="Consolas"/>
          <w:sz w:val="18"/>
        </w:rPr>
        <w:t>验证时读取状态</w:t>
      </w:r>
      <w:r>
        <w:rPr>
          <w:rFonts w:ascii="Consolas" w:hAnsi="Consolas"/>
          <w:sz w:val="18"/>
        </w:rPr>
        <w:br/>
        <w:t xml:space="preserve">    B--&gt;&gt;V: </w:t>
      </w:r>
      <w:r>
        <w:rPr>
          <w:rFonts w:ascii="Consolas" w:hAnsi="Consolas"/>
          <w:sz w:val="18"/>
        </w:rPr>
        <w:t>当前确认快照</w:t>
      </w:r>
      <w:r>
        <w:rPr>
          <w:rFonts w:ascii="Consolas" w:hAnsi="Consolas"/>
          <w:sz w:val="18"/>
        </w:rPr>
        <w:br/>
        <w:t xml:space="preserve">    V-&gt;&gt;P: </w:t>
      </w:r>
      <w:r>
        <w:rPr>
          <w:rFonts w:ascii="Consolas" w:hAnsi="Consolas"/>
          <w:sz w:val="18"/>
        </w:rPr>
        <w:t>原子消费</w:t>
      </w:r>
      <w:r>
        <w:rPr>
          <w:rFonts w:ascii="Consolas" w:hAnsi="Consolas"/>
          <w:sz w:val="18"/>
        </w:rPr>
        <w:t xml:space="preserve"> Nonce</w:t>
      </w:r>
      <w:r>
        <w:rPr>
          <w:rFonts w:ascii="Consolas" w:hAnsi="Consolas"/>
          <w:sz w:val="18"/>
        </w:rPr>
        <w:br/>
        <w:t xml:space="preserve">    P--&gt;&gt;V: </w:t>
      </w:r>
      <w:r>
        <w:rPr>
          <w:rFonts w:ascii="Consolas" w:hAnsi="Consolas"/>
          <w:sz w:val="18"/>
        </w:rPr>
        <w:t>成功或冲突</w:t>
      </w:r>
      <w:r>
        <w:rPr>
          <w:rFonts w:ascii="Consolas" w:hAnsi="Consolas"/>
          <w:sz w:val="18"/>
        </w:rPr>
        <w:br/>
        <w:t xml:space="preserve">    V--&gt;&gt;U: ACCEPT </w:t>
      </w:r>
      <w:r>
        <w:rPr>
          <w:rFonts w:ascii="Consolas" w:hAnsi="Consolas"/>
          <w:sz w:val="18"/>
        </w:rPr>
        <w:t>或拒绝码</w:t>
      </w:r>
      <w:r>
        <w:rPr>
          <w:rFonts w:ascii="Consolas" w:hAnsi="Consolas"/>
          <w:sz w:val="18"/>
        </w:rPr>
        <w:br/>
      </w:r>
    </w:p>
    <w:p w14:paraId="32099995" w14:textId="77777777" w:rsidR="00CC7A25" w:rsidRDefault="00951463">
      <w:pPr>
        <w:ind w:firstLineChars="200" w:firstLine="480"/>
      </w:pPr>
      <w:r>
        <w:lastRenderedPageBreak/>
        <w:t>图</w:t>
      </w:r>
      <w:r>
        <w:t xml:space="preserve">5-B CAP2 </w:t>
      </w:r>
      <w:r>
        <w:t>签发与验证时序。每个成功路径请求包含</w:t>
      </w:r>
      <w:r>
        <w:t xml:space="preserve"> Issuer </w:t>
      </w:r>
      <w:r>
        <w:t>初读、签名前复读和</w:t>
      </w:r>
      <w:r>
        <w:t xml:space="preserve"> Verifier </w:t>
      </w:r>
      <w:r>
        <w:t>读取三次真实链状态访问。</w:t>
      </w:r>
    </w:p>
    <w:p w14:paraId="3555C97D" w14:textId="77777777" w:rsidR="00CC7A25" w:rsidRDefault="00951463">
      <w:pPr>
        <w:pStyle w:val="21"/>
        <w:spacing w:after="0"/>
      </w:pPr>
      <w:bookmarkStart w:id="49" w:name="_Toc236597778"/>
      <w:r>
        <w:t xml:space="preserve">5.6 </w:t>
      </w:r>
      <w:r>
        <w:t>共享</w:t>
      </w:r>
      <w:r>
        <w:t xml:space="preserve"> Nonce </w:t>
      </w:r>
      <w:r>
        <w:t>与多</w:t>
      </w:r>
      <w:r>
        <w:t xml:space="preserve"> Verifier </w:t>
      </w:r>
      <w:r>
        <w:t>一致性</w:t>
      </w:r>
      <w:bookmarkEnd w:id="49"/>
    </w:p>
    <w:p w14:paraId="371F8A84" w14:textId="77777777" w:rsidR="00CC7A25" w:rsidRDefault="00951463">
      <w:pPr>
        <w:ind w:firstLineChars="200" w:firstLine="480"/>
      </w:pPr>
      <w:r>
        <w:t xml:space="preserve">Verifier-1 </w:t>
      </w:r>
      <w:r>
        <w:t>与</w:t>
      </w:r>
      <w:r>
        <w:t xml:space="preserve"> Verifier-2 </w:t>
      </w:r>
      <w:r>
        <w:t>不共享进程内内存，而共同使用</w:t>
      </w:r>
      <w:r>
        <w:t xml:space="preserve"> PostgreSQL 16.14</w:t>
      </w:r>
      <w:r>
        <w:t>。数据库唯一约束将重放判断转化为单条事务内的原子竞争；并发</w:t>
      </w:r>
      <w:r>
        <w:t xml:space="preserve"> 50</w:t>
      </w:r>
      <w:r>
        <w:t>、</w:t>
      </w:r>
      <w:r>
        <w:t xml:space="preserve">100 </w:t>
      </w:r>
      <w:r>
        <w:t>和</w:t>
      </w:r>
      <w:r>
        <w:t xml:space="preserve"> 500 </w:t>
      </w:r>
      <w:r>
        <w:t>个相同能力请求时均仅有一次成功，分别拒绝</w:t>
      </w:r>
      <w:r>
        <w:t xml:space="preserve"> 49</w:t>
      </w:r>
      <w:r>
        <w:t>、</w:t>
      </w:r>
      <w:r>
        <w:t xml:space="preserve">99 </w:t>
      </w:r>
      <w:r>
        <w:t>和</w:t>
      </w:r>
      <w:r>
        <w:t xml:space="preserve"> 499 </w:t>
      </w:r>
      <w:r>
        <w:t>次重放。数据库中断期间</w:t>
      </w:r>
      <w:r>
        <w:t xml:space="preserve"> Verifier Fail-Closed</w:t>
      </w:r>
      <w:r>
        <w:t>，恢复后既有消费记录仍可阻止重放。</w:t>
      </w:r>
    </w:p>
    <w:p w14:paraId="5011B614" w14:textId="77777777" w:rsidR="00CC7A25" w:rsidRDefault="00951463">
      <w:pPr>
        <w:ind w:firstLineChars="200" w:firstLine="480"/>
      </w:pPr>
      <w:r>
        <w:t>能力</w:t>
      </w:r>
      <w:r>
        <w:t xml:space="preserve"> Nonce </w:t>
      </w:r>
      <w:r>
        <w:t>与</w:t>
      </w:r>
      <w:r>
        <w:t xml:space="preserve"> Ethereum </w:t>
      </w:r>
      <w:r>
        <w:t>交易</w:t>
      </w:r>
      <w:r>
        <w:t xml:space="preserve"> Nonce </w:t>
      </w:r>
      <w:r>
        <w:t>是两套不同机制。前者用于跨</w:t>
      </w:r>
      <w:r>
        <w:t xml:space="preserve"> Verifier </w:t>
      </w:r>
      <w:r>
        <w:t>的能力一次性消费；后者以</w:t>
      </w:r>
      <w:r>
        <w:t xml:space="preserve"> </w:t>
      </w:r>
      <w:r>
        <w:rPr>
          <w:rFonts w:ascii="Consolas" w:hAnsi="Consolas"/>
          <w:sz w:val="22"/>
        </w:rPr>
        <w:t>(chain_id,sender)</w:t>
      </w:r>
      <w:r>
        <w:t xml:space="preserve"> </w:t>
      </w:r>
      <w:r>
        <w:t>为状态键，通过行锁和</w:t>
      </w:r>
      <w:r>
        <w:t xml:space="preserve"> </w:t>
      </w:r>
      <w:r>
        <w:rPr>
          <w:rFonts w:ascii="Consolas" w:hAnsi="Consolas"/>
          <w:sz w:val="22"/>
        </w:rPr>
        <w:t>RESERVED</w:t>
      </w:r>
      <w:r>
        <w:t>、</w:t>
      </w:r>
      <w:r>
        <w:rPr>
          <w:rFonts w:ascii="Consolas" w:hAnsi="Consolas"/>
          <w:sz w:val="22"/>
        </w:rPr>
        <w:t>BROADCAST</w:t>
      </w:r>
      <w:r>
        <w:t>、</w:t>
      </w:r>
      <w:r>
        <w:rPr>
          <w:rFonts w:ascii="Consolas" w:hAnsi="Consolas"/>
          <w:sz w:val="22"/>
        </w:rPr>
        <w:t>CONFIRMED</w:t>
      </w:r>
      <w:r>
        <w:t>、</w:t>
      </w:r>
      <w:r>
        <w:rPr>
          <w:rFonts w:ascii="Consolas" w:hAnsi="Consolas"/>
          <w:sz w:val="22"/>
        </w:rPr>
        <w:t>FAILED</w:t>
      </w:r>
      <w:r>
        <w:t xml:space="preserve"> </w:t>
      </w:r>
      <w:r>
        <w:t>状态管理链上交易序号。两者均采用数据库事务，但命名空间、目的和状态机不同。</w:t>
      </w:r>
    </w:p>
    <w:p w14:paraId="52830C15" w14:textId="77777777" w:rsidR="00CC7A25" w:rsidRDefault="00951463">
      <w:pPr>
        <w:ind w:firstLineChars="200" w:firstLine="480"/>
      </w:pPr>
      <w:r>
        <w:t>因此，本章可支持的准确表述是：在冻结的</w:t>
      </w:r>
      <w:r>
        <w:t xml:space="preserve"> Nonce </w:t>
      </w:r>
      <w:r>
        <w:t>命名空间、数据库唯一约束和验证流程假设下，同一能力最多只能被一个并发验证请求成功消费；这不等同于在任意部署和任意攻击模型下</w:t>
      </w:r>
      <w:r>
        <w:t>“</w:t>
      </w:r>
      <w:r>
        <w:t>完全杜绝重放</w:t>
      </w:r>
      <w:r>
        <w:t>”</w:t>
      </w:r>
      <w:r>
        <w:t>。</w:t>
      </w:r>
    </w:p>
    <w:p w14:paraId="08737446" w14:textId="77777777" w:rsidR="00CC7A25" w:rsidRDefault="00951463">
      <w:pPr>
        <w:pStyle w:val="21"/>
        <w:spacing w:after="0"/>
      </w:pPr>
      <w:bookmarkStart w:id="50" w:name="_Toc236597779"/>
      <w:r>
        <w:t xml:space="preserve">5.7 </w:t>
      </w:r>
      <w:r>
        <w:t>合约角色与状态转换</w:t>
      </w:r>
      <w:bookmarkEnd w:id="50"/>
    </w:p>
    <w:p w14:paraId="50405175" w14:textId="77777777" w:rsidR="00CC7A25" w:rsidRDefault="00951463">
      <w:pPr>
        <w:ind w:firstLineChars="200" w:firstLine="440"/>
      </w:pPr>
      <w:r>
        <w:rPr>
          <w:rFonts w:ascii="Consolas" w:hAnsi="Consolas"/>
          <w:sz w:val="22"/>
        </w:rPr>
        <w:t>ADMIN_ROLE</w:t>
      </w:r>
      <w:r>
        <w:t xml:space="preserve"> </w:t>
      </w:r>
      <w:r>
        <w:t>负责角色治理；</w:t>
      </w:r>
      <w:r>
        <w:rPr>
          <w:rFonts w:ascii="Consolas" w:hAnsi="Consolas"/>
          <w:sz w:val="22"/>
        </w:rPr>
        <w:t>OWNER_ROLE</w:t>
      </w:r>
      <w:r>
        <w:t xml:space="preserve"> </w:t>
      </w:r>
      <w:r>
        <w:t>登记资源并更新策略；</w:t>
      </w:r>
      <w:r>
        <w:rPr>
          <w:rFonts w:ascii="Consolas" w:hAnsi="Consolas"/>
          <w:sz w:val="22"/>
        </w:rPr>
        <w:t>AUTHORIZER_ROLE</w:t>
      </w:r>
      <w:r>
        <w:t xml:space="preserve"> </w:t>
      </w:r>
      <w:r>
        <w:t>推进</w:t>
      </w:r>
      <w:r>
        <w:t xml:space="preserve"> Epoch</w:t>
      </w:r>
      <w:r>
        <w:t>；</w:t>
      </w:r>
      <w:r>
        <w:rPr>
          <w:rFonts w:ascii="Consolas" w:hAnsi="Consolas"/>
          <w:sz w:val="22"/>
        </w:rPr>
        <w:t>REVOCATION_ROLE</w:t>
      </w:r>
      <w:r>
        <w:t xml:space="preserve"> </w:t>
      </w:r>
      <w:r>
        <w:t>暂停、恢复和撤销资源或用户；</w:t>
      </w:r>
      <w:r>
        <w:rPr>
          <w:rFonts w:ascii="Consolas" w:hAnsi="Consolas"/>
          <w:sz w:val="22"/>
        </w:rPr>
        <w:t>AUDITOR_ROLE</w:t>
      </w:r>
      <w:r>
        <w:t xml:space="preserve"> </w:t>
      </w:r>
      <w:r>
        <w:t>不具有业务写权限。真实链状态机验收覆盖合法角色操作、非授权角色拒绝、版本单调递增、用户密钥轮换、事件与最终状态一致以及撤销终态约束。</w:t>
      </w:r>
    </w:p>
    <w:p w14:paraId="4E81DFE7" w14:textId="77777777" w:rsidR="00CC7A25" w:rsidRDefault="00951463">
      <w:pPr>
        <w:ind w:firstLineChars="200" w:firstLine="480"/>
      </w:pPr>
      <w:r>
        <w:t>角色分离降低单一业务账户承担全部权限的风险，但不能阻止已获得合法管理角色的主体恶意操作。此类主体仍属于治理信任边界，需通过密钥管理、操作审计和组织制度约束。</w:t>
      </w:r>
    </w:p>
    <w:p w14:paraId="6777780F" w14:textId="77777777" w:rsidR="00CC7A25" w:rsidRDefault="00951463">
      <w:pPr>
        <w:pStyle w:val="21"/>
        <w:spacing w:after="0"/>
      </w:pPr>
      <w:bookmarkStart w:id="51" w:name="_Toc236597780"/>
      <w:r>
        <w:t xml:space="preserve">5.8 </w:t>
      </w:r>
      <w:r>
        <w:t>安全属性与故障闭合分析</w:t>
      </w:r>
      <w:bookmarkEnd w:id="51"/>
    </w:p>
    <w:p w14:paraId="6D45BACD" w14:textId="77777777" w:rsidR="00CC7A25" w:rsidRDefault="00951463">
      <w:pPr>
        <w:ind w:firstLineChars="200" w:firstLine="480"/>
      </w:pPr>
      <w:r>
        <w:t>本章验证的安全目标如下。</w:t>
      </w:r>
    </w:p>
    <w:tbl>
      <w:tblPr>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35"/>
        <w:gridCol w:w="2835"/>
        <w:gridCol w:w="2835"/>
      </w:tblGrid>
      <w:tr w:rsidR="00CC7A25" w14:paraId="56E013DE" w14:textId="77777777">
        <w:trPr>
          <w:jc w:val="center"/>
        </w:trPr>
        <w:tc>
          <w:tcPr>
            <w:tcW w:w="2835" w:type="dxa"/>
            <w:tcBorders>
              <w:bottom w:val="single" w:sz="8" w:space="0" w:color="000000"/>
            </w:tcBorders>
          </w:tcPr>
          <w:p w14:paraId="271C4522" w14:textId="77777777" w:rsidR="00CC7A25" w:rsidRDefault="00951463">
            <w:pPr>
              <w:spacing w:before="40" w:after="40" w:line="240" w:lineRule="auto"/>
            </w:pPr>
            <w:r>
              <w:rPr>
                <w:b/>
                <w:sz w:val="21"/>
              </w:rPr>
              <w:t>目标</w:t>
            </w:r>
          </w:p>
        </w:tc>
        <w:tc>
          <w:tcPr>
            <w:tcW w:w="2835" w:type="dxa"/>
            <w:tcBorders>
              <w:bottom w:val="single" w:sz="8" w:space="0" w:color="000000"/>
            </w:tcBorders>
          </w:tcPr>
          <w:p w14:paraId="0294EA2B" w14:textId="77777777" w:rsidR="00CC7A25" w:rsidRDefault="00951463">
            <w:pPr>
              <w:spacing w:before="40" w:after="40" w:line="240" w:lineRule="auto"/>
            </w:pPr>
            <w:r>
              <w:rPr>
                <w:b/>
                <w:sz w:val="21"/>
              </w:rPr>
              <w:t>机制与证据</w:t>
            </w:r>
          </w:p>
        </w:tc>
        <w:tc>
          <w:tcPr>
            <w:tcW w:w="2835" w:type="dxa"/>
            <w:tcBorders>
              <w:bottom w:val="single" w:sz="8" w:space="0" w:color="000000"/>
            </w:tcBorders>
          </w:tcPr>
          <w:p w14:paraId="25E82BAB" w14:textId="77777777" w:rsidR="00CC7A25" w:rsidRDefault="00951463">
            <w:pPr>
              <w:spacing w:before="40" w:after="40" w:line="240" w:lineRule="auto"/>
            </w:pPr>
            <w:r>
              <w:rPr>
                <w:b/>
                <w:sz w:val="21"/>
              </w:rPr>
              <w:t>结论边界</w:t>
            </w:r>
          </w:p>
        </w:tc>
      </w:tr>
      <w:tr w:rsidR="00CC7A25" w14:paraId="12DEA2B2" w14:textId="77777777">
        <w:trPr>
          <w:jc w:val="center"/>
        </w:trPr>
        <w:tc>
          <w:tcPr>
            <w:tcW w:w="2835" w:type="dxa"/>
          </w:tcPr>
          <w:p w14:paraId="6D6706D5" w14:textId="77777777" w:rsidR="00CC7A25" w:rsidRDefault="00951463">
            <w:pPr>
              <w:spacing w:before="40" w:after="40" w:line="240" w:lineRule="auto"/>
            </w:pPr>
            <w:r>
              <w:rPr>
                <w:sz w:val="21"/>
              </w:rPr>
              <w:t xml:space="preserve">S1 </w:t>
            </w:r>
            <w:r>
              <w:rPr>
                <w:sz w:val="21"/>
              </w:rPr>
              <w:t>跨链</w:t>
            </w:r>
            <w:r>
              <w:rPr>
                <w:sz w:val="21"/>
              </w:rPr>
              <w:t>/</w:t>
            </w:r>
            <w:r>
              <w:rPr>
                <w:sz w:val="21"/>
              </w:rPr>
              <w:t>合约隔离</w:t>
            </w:r>
          </w:p>
        </w:tc>
        <w:tc>
          <w:tcPr>
            <w:tcW w:w="2835" w:type="dxa"/>
          </w:tcPr>
          <w:p w14:paraId="247E1BC2" w14:textId="77777777" w:rsidR="00CC7A25" w:rsidRDefault="00951463">
            <w:pPr>
              <w:spacing w:before="40" w:after="40" w:line="240" w:lineRule="auto"/>
            </w:pPr>
            <w:r>
              <w:rPr>
                <w:sz w:val="21"/>
              </w:rPr>
              <w:t xml:space="preserve">CAP2 </w:t>
            </w:r>
            <w:r>
              <w:rPr>
                <w:sz w:val="21"/>
              </w:rPr>
              <w:t>绑定</w:t>
            </w:r>
            <w:r>
              <w:rPr>
                <w:sz w:val="21"/>
              </w:rPr>
              <w:t xml:space="preserve"> </w:t>
            </w:r>
            <w:r>
              <w:rPr>
                <w:rFonts w:ascii="Consolas" w:hAnsi="Consolas"/>
                <w:sz w:val="19"/>
              </w:rPr>
              <w:t>chainId</w:t>
            </w:r>
            <w:r>
              <w:rPr>
                <w:sz w:val="21"/>
              </w:rPr>
              <w:t xml:space="preserve"> </w:t>
            </w:r>
            <w:r>
              <w:rPr>
                <w:sz w:val="21"/>
              </w:rPr>
              <w:t>与合约地址；篡改测试拒绝</w:t>
            </w:r>
          </w:p>
        </w:tc>
        <w:tc>
          <w:tcPr>
            <w:tcW w:w="2835" w:type="dxa"/>
          </w:tcPr>
          <w:p w14:paraId="14FB970E" w14:textId="77777777" w:rsidR="00CC7A25" w:rsidRDefault="00951463">
            <w:pPr>
              <w:spacing w:before="40" w:after="40" w:line="240" w:lineRule="auto"/>
            </w:pPr>
            <w:r>
              <w:rPr>
                <w:sz w:val="21"/>
              </w:rPr>
              <w:t>不证明链本身绝对可信</w:t>
            </w:r>
          </w:p>
        </w:tc>
      </w:tr>
      <w:tr w:rsidR="00CC7A25" w14:paraId="28AF7348" w14:textId="77777777">
        <w:trPr>
          <w:jc w:val="center"/>
        </w:trPr>
        <w:tc>
          <w:tcPr>
            <w:tcW w:w="2835" w:type="dxa"/>
          </w:tcPr>
          <w:p w14:paraId="02143965" w14:textId="77777777" w:rsidR="00CC7A25" w:rsidRDefault="00951463">
            <w:pPr>
              <w:spacing w:before="40" w:after="40" w:line="240" w:lineRule="auto"/>
            </w:pPr>
            <w:r>
              <w:rPr>
                <w:sz w:val="21"/>
              </w:rPr>
              <w:t xml:space="preserve">S2 </w:t>
            </w:r>
            <w:r>
              <w:rPr>
                <w:sz w:val="21"/>
              </w:rPr>
              <w:t>状态版本绑定</w:t>
            </w:r>
          </w:p>
        </w:tc>
        <w:tc>
          <w:tcPr>
            <w:tcW w:w="2835" w:type="dxa"/>
          </w:tcPr>
          <w:p w14:paraId="5CEA8A0B" w14:textId="77777777" w:rsidR="00CC7A25" w:rsidRDefault="00951463">
            <w:pPr>
              <w:spacing w:before="40" w:after="40" w:line="240" w:lineRule="auto"/>
            </w:pPr>
            <w:r>
              <w:rPr>
                <w:rFonts w:ascii="Consolas" w:hAnsi="Consolas"/>
                <w:sz w:val="19"/>
              </w:rPr>
              <w:t>policyDigest</w:t>
            </w:r>
            <w:r>
              <w:rPr>
                <w:sz w:val="21"/>
              </w:rPr>
              <w:t>、</w:t>
            </w:r>
            <w:r>
              <w:rPr>
                <w:rFonts w:ascii="Consolas" w:hAnsi="Consolas"/>
                <w:sz w:val="19"/>
              </w:rPr>
              <w:t>epoch</w:t>
            </w:r>
            <w:r>
              <w:rPr>
                <w:sz w:val="21"/>
              </w:rPr>
              <w:t>、</w:t>
            </w:r>
            <w:r>
              <w:rPr>
                <w:rFonts w:ascii="Consolas" w:hAnsi="Consolas"/>
                <w:sz w:val="19"/>
              </w:rPr>
              <w:lastRenderedPageBreak/>
              <w:t>stateVersion</w:t>
            </w:r>
          </w:p>
        </w:tc>
        <w:tc>
          <w:tcPr>
            <w:tcW w:w="2835" w:type="dxa"/>
          </w:tcPr>
          <w:p w14:paraId="2CBEA43D" w14:textId="77777777" w:rsidR="00CC7A25" w:rsidRDefault="00951463">
            <w:pPr>
              <w:spacing w:before="40" w:after="40" w:line="240" w:lineRule="auto"/>
            </w:pPr>
            <w:r>
              <w:rPr>
                <w:sz w:val="21"/>
              </w:rPr>
              <w:lastRenderedPageBreak/>
              <w:t>依赖链状态读取正确</w:t>
            </w:r>
          </w:p>
        </w:tc>
      </w:tr>
      <w:tr w:rsidR="00CC7A25" w14:paraId="1DD27348" w14:textId="77777777">
        <w:trPr>
          <w:jc w:val="center"/>
        </w:trPr>
        <w:tc>
          <w:tcPr>
            <w:tcW w:w="2835" w:type="dxa"/>
          </w:tcPr>
          <w:p w14:paraId="6DE650B1" w14:textId="77777777" w:rsidR="00CC7A25" w:rsidRDefault="00951463">
            <w:pPr>
              <w:spacing w:before="40" w:after="40" w:line="240" w:lineRule="auto"/>
            </w:pPr>
            <w:r>
              <w:rPr>
                <w:sz w:val="21"/>
              </w:rPr>
              <w:t xml:space="preserve">S3 </w:t>
            </w:r>
            <w:r>
              <w:rPr>
                <w:sz w:val="21"/>
              </w:rPr>
              <w:t>用户密钥绑定</w:t>
            </w:r>
          </w:p>
        </w:tc>
        <w:tc>
          <w:tcPr>
            <w:tcW w:w="2835" w:type="dxa"/>
          </w:tcPr>
          <w:p w14:paraId="37B297B4" w14:textId="77777777" w:rsidR="00CC7A25" w:rsidRDefault="00951463">
            <w:pPr>
              <w:spacing w:before="40" w:after="40" w:line="240" w:lineRule="auto"/>
            </w:pPr>
            <w:r>
              <w:rPr>
                <w:rFonts w:ascii="Consolas" w:hAnsi="Consolas"/>
                <w:sz w:val="19"/>
              </w:rPr>
              <w:t>userKeyId</w:t>
            </w:r>
            <w:r>
              <w:rPr>
                <w:sz w:val="21"/>
              </w:rPr>
              <w:t xml:space="preserve"> </w:t>
            </w:r>
            <w:r>
              <w:rPr>
                <w:sz w:val="21"/>
              </w:rPr>
              <w:t>与</w:t>
            </w:r>
            <w:r>
              <w:rPr>
                <w:sz w:val="21"/>
              </w:rPr>
              <w:t xml:space="preserve"> </w:t>
            </w:r>
            <w:r>
              <w:rPr>
                <w:rFonts w:ascii="Consolas" w:hAnsi="Consolas"/>
                <w:sz w:val="19"/>
              </w:rPr>
              <w:t>userVersion</w:t>
            </w:r>
          </w:p>
        </w:tc>
        <w:tc>
          <w:tcPr>
            <w:tcW w:w="2835" w:type="dxa"/>
          </w:tcPr>
          <w:p w14:paraId="5972A28A" w14:textId="77777777" w:rsidR="00CC7A25" w:rsidRDefault="00951463">
            <w:pPr>
              <w:spacing w:before="40" w:after="40" w:line="240" w:lineRule="auto"/>
            </w:pPr>
            <w:r>
              <w:rPr>
                <w:sz w:val="21"/>
              </w:rPr>
              <w:t>不保护已泄露终端私钥</w:t>
            </w:r>
          </w:p>
        </w:tc>
      </w:tr>
      <w:tr w:rsidR="00CC7A25" w14:paraId="2D43D039" w14:textId="77777777">
        <w:trPr>
          <w:jc w:val="center"/>
        </w:trPr>
        <w:tc>
          <w:tcPr>
            <w:tcW w:w="2835" w:type="dxa"/>
          </w:tcPr>
          <w:p w14:paraId="2D9D6142" w14:textId="77777777" w:rsidR="00CC7A25" w:rsidRDefault="00951463">
            <w:pPr>
              <w:spacing w:before="40" w:after="40" w:line="240" w:lineRule="auto"/>
            </w:pPr>
            <w:r>
              <w:rPr>
                <w:sz w:val="21"/>
              </w:rPr>
              <w:t xml:space="preserve">S4 </w:t>
            </w:r>
            <w:r>
              <w:rPr>
                <w:sz w:val="21"/>
              </w:rPr>
              <w:t>操作与时间绑定</w:t>
            </w:r>
          </w:p>
        </w:tc>
        <w:tc>
          <w:tcPr>
            <w:tcW w:w="2835" w:type="dxa"/>
          </w:tcPr>
          <w:p w14:paraId="09A8DB20" w14:textId="77777777" w:rsidR="00CC7A25" w:rsidRDefault="00951463">
            <w:pPr>
              <w:spacing w:before="40" w:after="40" w:line="240" w:lineRule="auto"/>
            </w:pPr>
            <w:r>
              <w:rPr>
                <w:rFonts w:ascii="Consolas" w:hAnsi="Consolas"/>
                <w:sz w:val="19"/>
              </w:rPr>
              <w:t>operation</w:t>
            </w:r>
            <w:r>
              <w:rPr>
                <w:sz w:val="21"/>
              </w:rPr>
              <w:t>、</w:t>
            </w:r>
            <w:r>
              <w:rPr>
                <w:rFonts w:ascii="Consolas" w:hAnsi="Consolas"/>
                <w:sz w:val="19"/>
              </w:rPr>
              <w:t>notBefore</w:t>
            </w:r>
            <w:r>
              <w:rPr>
                <w:sz w:val="21"/>
              </w:rPr>
              <w:t>、</w:t>
            </w:r>
            <w:r>
              <w:rPr>
                <w:rFonts w:ascii="Consolas" w:hAnsi="Consolas"/>
                <w:sz w:val="19"/>
              </w:rPr>
              <w:t>expiresAt</w:t>
            </w:r>
          </w:p>
        </w:tc>
        <w:tc>
          <w:tcPr>
            <w:tcW w:w="2835" w:type="dxa"/>
          </w:tcPr>
          <w:p w14:paraId="2DEB0C4E" w14:textId="77777777" w:rsidR="00CC7A25" w:rsidRDefault="00951463">
            <w:pPr>
              <w:spacing w:before="40" w:after="40" w:line="240" w:lineRule="auto"/>
            </w:pPr>
            <w:r>
              <w:rPr>
                <w:sz w:val="21"/>
              </w:rPr>
              <w:t>依赖时钟与配置假设</w:t>
            </w:r>
          </w:p>
        </w:tc>
      </w:tr>
      <w:tr w:rsidR="00CC7A25" w14:paraId="6468D552" w14:textId="77777777">
        <w:trPr>
          <w:jc w:val="center"/>
        </w:trPr>
        <w:tc>
          <w:tcPr>
            <w:tcW w:w="2835" w:type="dxa"/>
          </w:tcPr>
          <w:p w14:paraId="1D97E3EA" w14:textId="77777777" w:rsidR="00CC7A25" w:rsidRDefault="00951463">
            <w:pPr>
              <w:spacing w:before="40" w:after="40" w:line="240" w:lineRule="auto"/>
            </w:pPr>
            <w:r>
              <w:rPr>
                <w:sz w:val="21"/>
              </w:rPr>
              <w:t xml:space="preserve">S5 </w:t>
            </w:r>
            <w:r>
              <w:rPr>
                <w:sz w:val="21"/>
              </w:rPr>
              <w:t>重放控制</w:t>
            </w:r>
          </w:p>
        </w:tc>
        <w:tc>
          <w:tcPr>
            <w:tcW w:w="2835" w:type="dxa"/>
          </w:tcPr>
          <w:p w14:paraId="670F4D3D" w14:textId="77777777" w:rsidR="00CC7A25" w:rsidRDefault="00951463">
            <w:pPr>
              <w:spacing w:before="40" w:after="40" w:line="240" w:lineRule="auto"/>
            </w:pPr>
            <w:r>
              <w:rPr>
                <w:sz w:val="21"/>
              </w:rPr>
              <w:t xml:space="preserve">PostgreSQL </w:t>
            </w:r>
            <w:r>
              <w:rPr>
                <w:sz w:val="21"/>
              </w:rPr>
              <w:t>原子共享</w:t>
            </w:r>
            <w:r>
              <w:rPr>
                <w:sz w:val="21"/>
              </w:rPr>
              <w:t xml:space="preserve"> Nonce</w:t>
            </w:r>
          </w:p>
        </w:tc>
        <w:tc>
          <w:tcPr>
            <w:tcW w:w="2835" w:type="dxa"/>
          </w:tcPr>
          <w:p w14:paraId="51131711" w14:textId="77777777" w:rsidR="00CC7A25" w:rsidRDefault="00951463">
            <w:pPr>
              <w:spacing w:before="40" w:after="40" w:line="240" w:lineRule="auto"/>
            </w:pPr>
            <w:r>
              <w:rPr>
                <w:sz w:val="21"/>
              </w:rPr>
              <w:t>限于冻结命名空间和事务语义</w:t>
            </w:r>
          </w:p>
        </w:tc>
      </w:tr>
      <w:tr w:rsidR="00CC7A25" w14:paraId="46467BF6" w14:textId="77777777">
        <w:trPr>
          <w:jc w:val="center"/>
        </w:trPr>
        <w:tc>
          <w:tcPr>
            <w:tcW w:w="2835" w:type="dxa"/>
          </w:tcPr>
          <w:p w14:paraId="24CC8514" w14:textId="77777777" w:rsidR="00CC7A25" w:rsidRDefault="00951463">
            <w:pPr>
              <w:spacing w:before="40" w:after="40" w:line="240" w:lineRule="auto"/>
            </w:pPr>
            <w:r>
              <w:rPr>
                <w:sz w:val="21"/>
              </w:rPr>
              <w:t xml:space="preserve">S6 </w:t>
            </w:r>
            <w:r>
              <w:rPr>
                <w:sz w:val="21"/>
              </w:rPr>
              <w:t>多</w:t>
            </w:r>
            <w:r>
              <w:rPr>
                <w:sz w:val="21"/>
              </w:rPr>
              <w:t xml:space="preserve"> </w:t>
            </w:r>
            <w:r>
              <w:rPr>
                <w:sz w:val="21"/>
              </w:rPr>
              <w:t xml:space="preserve">Verifier </w:t>
            </w:r>
            <w:r>
              <w:rPr>
                <w:sz w:val="21"/>
              </w:rPr>
              <w:t>一致性</w:t>
            </w:r>
          </w:p>
        </w:tc>
        <w:tc>
          <w:tcPr>
            <w:tcW w:w="2835" w:type="dxa"/>
          </w:tcPr>
          <w:p w14:paraId="551A2562" w14:textId="77777777" w:rsidR="00CC7A25" w:rsidRDefault="00951463">
            <w:pPr>
              <w:spacing w:before="40" w:after="40" w:line="240" w:lineRule="auto"/>
            </w:pPr>
            <w:r>
              <w:rPr>
                <w:sz w:val="21"/>
              </w:rPr>
              <w:t>两实例共享数据库事实源</w:t>
            </w:r>
          </w:p>
        </w:tc>
        <w:tc>
          <w:tcPr>
            <w:tcW w:w="2835" w:type="dxa"/>
          </w:tcPr>
          <w:p w14:paraId="671907A0" w14:textId="77777777" w:rsidR="00CC7A25" w:rsidRDefault="00951463">
            <w:pPr>
              <w:spacing w:before="40" w:after="40" w:line="240" w:lineRule="auto"/>
            </w:pPr>
            <w:r>
              <w:rPr>
                <w:sz w:val="21"/>
              </w:rPr>
              <w:t>数据库不可用时拒绝</w:t>
            </w:r>
          </w:p>
        </w:tc>
      </w:tr>
      <w:tr w:rsidR="00CC7A25" w14:paraId="5782CB26" w14:textId="77777777">
        <w:trPr>
          <w:jc w:val="center"/>
        </w:trPr>
        <w:tc>
          <w:tcPr>
            <w:tcW w:w="2835" w:type="dxa"/>
          </w:tcPr>
          <w:p w14:paraId="190E695B" w14:textId="77777777" w:rsidR="00CC7A25" w:rsidRDefault="00951463">
            <w:pPr>
              <w:spacing w:before="40" w:after="40" w:line="240" w:lineRule="auto"/>
            </w:pPr>
            <w:r>
              <w:rPr>
                <w:sz w:val="21"/>
              </w:rPr>
              <w:t>S7 Fail-Closed</w:t>
            </w:r>
          </w:p>
        </w:tc>
        <w:tc>
          <w:tcPr>
            <w:tcW w:w="2835" w:type="dxa"/>
          </w:tcPr>
          <w:p w14:paraId="58EC8B7E" w14:textId="77777777" w:rsidR="00CC7A25" w:rsidRDefault="00951463">
            <w:pPr>
              <w:spacing w:before="40" w:after="40" w:line="240" w:lineRule="auto"/>
            </w:pPr>
            <w:r>
              <w:rPr>
                <w:sz w:val="21"/>
              </w:rPr>
              <w:t xml:space="preserve">RPC </w:t>
            </w:r>
            <w:r>
              <w:rPr>
                <w:sz w:val="21"/>
              </w:rPr>
              <w:t>故障停止签发，数据库故障拒绝验证</w:t>
            </w:r>
          </w:p>
        </w:tc>
        <w:tc>
          <w:tcPr>
            <w:tcW w:w="2835" w:type="dxa"/>
          </w:tcPr>
          <w:p w14:paraId="05B04CE6" w14:textId="77777777" w:rsidR="00CC7A25" w:rsidRDefault="00951463">
            <w:pPr>
              <w:spacing w:before="40" w:after="40" w:line="240" w:lineRule="auto"/>
            </w:pPr>
            <w:r>
              <w:rPr>
                <w:sz w:val="21"/>
              </w:rPr>
              <w:t>可用性让位于安全性</w:t>
            </w:r>
          </w:p>
        </w:tc>
      </w:tr>
      <w:tr w:rsidR="00CC7A25" w14:paraId="41BB4999" w14:textId="77777777">
        <w:trPr>
          <w:jc w:val="center"/>
        </w:trPr>
        <w:tc>
          <w:tcPr>
            <w:tcW w:w="2835" w:type="dxa"/>
          </w:tcPr>
          <w:p w14:paraId="4FB86877" w14:textId="77777777" w:rsidR="00CC7A25" w:rsidRDefault="00951463">
            <w:pPr>
              <w:spacing w:before="40" w:after="40" w:line="240" w:lineRule="auto"/>
            </w:pPr>
            <w:r>
              <w:rPr>
                <w:sz w:val="21"/>
              </w:rPr>
              <w:t xml:space="preserve">S8 </w:t>
            </w:r>
            <w:r>
              <w:rPr>
                <w:sz w:val="21"/>
              </w:rPr>
              <w:t>角色控制</w:t>
            </w:r>
          </w:p>
        </w:tc>
        <w:tc>
          <w:tcPr>
            <w:tcW w:w="2835" w:type="dxa"/>
          </w:tcPr>
          <w:p w14:paraId="708C7A24" w14:textId="77777777" w:rsidR="00CC7A25" w:rsidRDefault="00951463">
            <w:pPr>
              <w:spacing w:before="40" w:after="40" w:line="240" w:lineRule="auto"/>
            </w:pPr>
            <w:r>
              <w:rPr>
                <w:sz w:val="21"/>
              </w:rPr>
              <w:t>合约</w:t>
            </w:r>
            <w:r>
              <w:rPr>
                <w:sz w:val="21"/>
              </w:rPr>
              <w:t xml:space="preserve"> RBAC </w:t>
            </w:r>
            <w:r>
              <w:rPr>
                <w:sz w:val="21"/>
              </w:rPr>
              <w:t>与越权测试</w:t>
            </w:r>
          </w:p>
        </w:tc>
        <w:tc>
          <w:tcPr>
            <w:tcW w:w="2835" w:type="dxa"/>
          </w:tcPr>
          <w:p w14:paraId="583699E8" w14:textId="77777777" w:rsidR="00CC7A25" w:rsidRDefault="00951463">
            <w:pPr>
              <w:spacing w:before="40" w:after="40" w:line="240" w:lineRule="auto"/>
            </w:pPr>
            <w:r>
              <w:rPr>
                <w:sz w:val="21"/>
              </w:rPr>
              <w:t>不抵抗合法管理员恶意行为</w:t>
            </w:r>
          </w:p>
        </w:tc>
      </w:tr>
      <w:tr w:rsidR="00CC7A25" w14:paraId="3B96E6B5" w14:textId="77777777">
        <w:trPr>
          <w:jc w:val="center"/>
        </w:trPr>
        <w:tc>
          <w:tcPr>
            <w:tcW w:w="2835" w:type="dxa"/>
          </w:tcPr>
          <w:p w14:paraId="49035723" w14:textId="77777777" w:rsidR="00CC7A25" w:rsidRDefault="00951463">
            <w:pPr>
              <w:spacing w:before="40" w:after="40" w:line="240" w:lineRule="auto"/>
            </w:pPr>
            <w:r>
              <w:rPr>
                <w:sz w:val="21"/>
              </w:rPr>
              <w:t xml:space="preserve">S9 </w:t>
            </w:r>
            <w:r>
              <w:rPr>
                <w:sz w:val="21"/>
              </w:rPr>
              <w:t>状态可审计</w:t>
            </w:r>
          </w:p>
        </w:tc>
        <w:tc>
          <w:tcPr>
            <w:tcW w:w="2835" w:type="dxa"/>
          </w:tcPr>
          <w:p w14:paraId="2032AA6A" w14:textId="77777777" w:rsidR="00CC7A25" w:rsidRDefault="00951463">
            <w:pPr>
              <w:spacing w:before="40" w:after="40" w:line="240" w:lineRule="auto"/>
            </w:pPr>
            <w:r>
              <w:rPr>
                <w:sz w:val="21"/>
              </w:rPr>
              <w:t xml:space="preserve">QBFT </w:t>
            </w:r>
            <w:r>
              <w:rPr>
                <w:sz w:val="21"/>
              </w:rPr>
              <w:t>账本、事件和区块证据</w:t>
            </w:r>
          </w:p>
        </w:tc>
        <w:tc>
          <w:tcPr>
            <w:tcW w:w="2835" w:type="dxa"/>
          </w:tcPr>
          <w:p w14:paraId="52C07009" w14:textId="77777777" w:rsidR="00CC7A25" w:rsidRDefault="00951463">
            <w:pPr>
              <w:spacing w:before="40" w:after="40" w:line="240" w:lineRule="auto"/>
            </w:pPr>
            <w:r>
              <w:rPr>
                <w:sz w:val="21"/>
              </w:rPr>
              <w:t>受</w:t>
            </w:r>
            <w:r>
              <w:rPr>
                <w:sz w:val="21"/>
              </w:rPr>
              <w:t xml:space="preserve"> QBFT </w:t>
            </w:r>
            <w:r>
              <w:rPr>
                <w:sz w:val="21"/>
              </w:rPr>
              <w:t>容错与治理边界约束</w:t>
            </w:r>
          </w:p>
        </w:tc>
      </w:tr>
    </w:tbl>
    <w:p w14:paraId="271D74A3" w14:textId="77777777" w:rsidR="00CC7A25" w:rsidRDefault="00951463">
      <w:pPr>
        <w:ind w:firstLineChars="200" w:firstLine="480"/>
      </w:pPr>
      <w:r>
        <w:t>攻击回归、语义一致性、并发重放和状态竞争测试均未出现错误接受。这些证据支持冻结实现与故障模型下的系统主张，但不构成形式化安全证明，也不支持抵抗任意</w:t>
      </w:r>
      <w:r>
        <w:t xml:space="preserve"> Validator </w:t>
      </w:r>
      <w:r>
        <w:t>合谋或追回已被合法用户取得的明文。</w:t>
      </w:r>
    </w:p>
    <w:p w14:paraId="3010649D" w14:textId="77777777" w:rsidR="00CC7A25" w:rsidRDefault="00951463">
      <w:pPr>
        <w:pStyle w:val="21"/>
        <w:spacing w:after="0"/>
      </w:pPr>
      <w:bookmarkStart w:id="52" w:name="_Toc236597781"/>
      <w:r>
        <w:t xml:space="preserve">5.9 </w:t>
      </w:r>
      <w:r>
        <w:t>系统实现与多主机实验环境</w:t>
      </w:r>
      <w:bookmarkEnd w:id="52"/>
    </w:p>
    <w:p w14:paraId="7FF094E0" w14:textId="77777777" w:rsidR="00CC7A25" w:rsidRDefault="00951463">
      <w:pPr>
        <w:ind w:firstLineChars="200" w:firstLine="480"/>
      </w:pPr>
      <w:r>
        <w:t>正式实验使用</w:t>
      </w:r>
      <w:r>
        <w:t xml:space="preserve"> </w:t>
      </w:r>
      <w:r>
        <w:rPr>
          <w:rFonts w:ascii="Consolas" w:hAnsi="Consolas"/>
          <w:sz w:val="22"/>
        </w:rPr>
        <w:t>FORMAL_AUTHORIZATION_EXPERIMENT_CHAIN</w:t>
      </w:r>
      <w:r>
        <w:t>，而非冷保留的</w:t>
      </w:r>
      <w:r>
        <w:t xml:space="preserve"> </w:t>
      </w:r>
      <w:r>
        <w:rPr>
          <w:rFonts w:ascii="Consolas" w:hAnsi="Consolas"/>
          <w:sz w:val="22"/>
        </w:rPr>
        <w:t>INFRASTRUCTURE_VALIDATION_CHAIN</w:t>
      </w:r>
      <w:r>
        <w:t>。正式链采用</w:t>
      </w:r>
      <w:r>
        <w:t xml:space="preserve"> Besu 26.5.0</w:t>
      </w:r>
      <w:r>
        <w:t>、</w:t>
      </w:r>
      <w:r>
        <w:t>Java 21</w:t>
      </w:r>
      <w:r>
        <w:t>、</w:t>
      </w:r>
      <w:r>
        <w:t>QBFT</w:t>
      </w:r>
      <w:r>
        <w:t>、四个</w:t>
      </w:r>
      <w:r>
        <w:t xml:space="preserve"> Validator </w:t>
      </w:r>
      <w:r>
        <w:t>和一个非验证</w:t>
      </w:r>
      <w:r>
        <w:t xml:space="preserve"> RPC </w:t>
      </w:r>
      <w:r>
        <w:t>节点，</w:t>
      </w:r>
      <w:r>
        <w:rPr>
          <w:rFonts w:ascii="Consolas" w:hAnsi="Consolas"/>
          <w:sz w:val="22"/>
        </w:rPr>
        <w:t>chainId</w:t>
      </w:r>
      <w:r>
        <w:t xml:space="preserve"> </w:t>
      </w:r>
      <w:r>
        <w:t>与</w:t>
      </w:r>
      <w:r>
        <w:t xml:space="preserve"> </w:t>
      </w:r>
      <w:r>
        <w:rPr>
          <w:rFonts w:ascii="Consolas" w:hAnsi="Consolas"/>
          <w:sz w:val="22"/>
        </w:rPr>
        <w:t>network-id</w:t>
      </w:r>
      <w:r>
        <w:t xml:space="preserve"> </w:t>
      </w:r>
      <w:r>
        <w:t>均为</w:t>
      </w:r>
      <w:r>
        <w:t xml:space="preserve"> 2026072901</w:t>
      </w:r>
      <w:r>
        <w:t>。</w:t>
      </w:r>
      <w:r>
        <w:t xml:space="preserve">Genesis SHA-256 </w:t>
      </w:r>
      <w:r>
        <w:t>为</w:t>
      </w:r>
      <w:r>
        <w:t xml:space="preserve"> </w:t>
      </w:r>
      <w:r>
        <w:rPr>
          <w:rFonts w:ascii="Consolas" w:hAnsi="Consolas"/>
          <w:sz w:val="22"/>
        </w:rPr>
        <w:t>7d431f01aab7d0c55c58c09346ee1f9a43475322a4aca304cfbb172b9b32add4</w:t>
      </w:r>
      <w:r>
        <w:t>。正式合约部署于区块</w:t>
      </w:r>
      <w:r>
        <w:t xml:space="preserve"> 1483</w:t>
      </w:r>
      <w:r>
        <w:t>，</w:t>
      </w:r>
      <w:r>
        <w:t xml:space="preserve">Artifact SHA-256 </w:t>
      </w:r>
      <w:r>
        <w:t>为</w:t>
      </w:r>
      <w:r>
        <w:t xml:space="preserve"> </w:t>
      </w:r>
      <w:r>
        <w:rPr>
          <w:rFonts w:ascii="Consolas" w:hAnsi="Consolas"/>
          <w:sz w:val="22"/>
        </w:rPr>
        <w:t>b8cd8040e4a7683fb4454ea1cf3c3c4d97647611ad7cb3d616b72a35cf496ad5</w:t>
      </w:r>
      <w:r>
        <w:t>。</w:t>
      </w:r>
    </w:p>
    <w:p w14:paraId="4B8C5E45" w14:textId="77777777" w:rsidR="00CC7A25" w:rsidRDefault="00951463">
      <w:pPr>
        <w:ind w:firstLineChars="200" w:firstLine="480"/>
      </w:pPr>
      <w:r>
        <w:t>五台</w:t>
      </w:r>
      <w:r>
        <w:t xml:space="preserve"> Ubuntu 24.04 </w:t>
      </w:r>
      <w:r>
        <w:t>虚拟机运行于</w:t>
      </w:r>
      <w:r>
        <w:t xml:space="preserve"> Windows </w:t>
      </w:r>
      <w:r>
        <w:t>主机的</w:t>
      </w:r>
      <w:r>
        <w:t xml:space="preserve"> VMware </w:t>
      </w:r>
      <w:r>
        <w:t>环境：四台承载</w:t>
      </w:r>
      <w:r>
        <w:t xml:space="preserve"> Validator</w:t>
      </w:r>
      <w:r>
        <w:t>，一台</w:t>
      </w:r>
      <w:r>
        <w:t xml:space="preserve"> </w:t>
      </w:r>
      <w:r>
        <w:rPr>
          <w:rFonts w:ascii="Consolas" w:hAnsi="Consolas"/>
          <w:sz w:val="22"/>
        </w:rPr>
        <w:t>experiment-client</w:t>
      </w:r>
      <w:r>
        <w:t xml:space="preserve"> </w:t>
      </w:r>
      <w:r>
        <w:t>承载非验证</w:t>
      </w:r>
      <w:r>
        <w:t xml:space="preserve"> RPC</w:t>
      </w:r>
      <w:r>
        <w:t>、</w:t>
      </w:r>
      <w:r>
        <w:t>Issuer</w:t>
      </w:r>
      <w:r>
        <w:t>、</w:t>
      </w:r>
      <w:r>
        <w:t>Verifier-1</w:t>
      </w:r>
      <w:r>
        <w:t>、</w:t>
      </w:r>
      <w:r>
        <w:t xml:space="preserve">Verifier-2 </w:t>
      </w:r>
      <w:r>
        <w:t>和</w:t>
      </w:r>
      <w:r>
        <w:t xml:space="preserve"> PostgreSQL</w:t>
      </w:r>
      <w:r>
        <w:t>。正式证据冻结了节点角色、软件版本、链参数和服务健康状态；单台虚拟机的精确</w:t>
      </w:r>
      <w:r>
        <w:t xml:space="preserve"> vCPU </w:t>
      </w:r>
      <w:r>
        <w:t>与内存配额未形成同等级独立清单，因此本章不据此作硬件效率外推，并将共享物理主机列为有效性限制。</w:t>
      </w:r>
    </w:p>
    <w:p w14:paraId="63095182" w14:textId="77777777" w:rsidR="00CC7A25" w:rsidRDefault="00951463">
      <w:pPr>
        <w:pStyle w:val="21"/>
        <w:spacing w:after="0"/>
      </w:pPr>
      <w:bookmarkStart w:id="53" w:name="_Toc236597782"/>
      <w:r>
        <w:t xml:space="preserve">5.10 </w:t>
      </w:r>
      <w:r>
        <w:t>正式实验设计与预注册</w:t>
      </w:r>
      <w:bookmarkEnd w:id="53"/>
    </w:p>
    <w:p w14:paraId="7788DD43" w14:textId="77777777" w:rsidR="00CC7A25" w:rsidRDefault="00951463">
      <w:pPr>
        <w:ind w:firstLineChars="200" w:firstLine="480"/>
      </w:pPr>
      <w:r>
        <w:t>第一次正式运行因链读取边界、局部性生成、缓存命中记录、吞吐量与统计单位等协议偏差被标记为</w:t>
      </w:r>
      <w:r>
        <w:t xml:space="preserve"> </w:t>
      </w:r>
      <w:r>
        <w:rPr>
          <w:rFonts w:ascii="Consolas" w:hAnsi="Consolas"/>
          <w:sz w:val="22"/>
        </w:rPr>
        <w:t>INVALIDATED_PROTOCOL_DEVIATION</w:t>
      </w:r>
      <w:r>
        <w:t>。其原始数据保留用于方</w:t>
      </w:r>
      <w:r>
        <w:lastRenderedPageBreak/>
        <w:t>法学审计，但不进入本章性能统计。</w:t>
      </w:r>
      <w:r>
        <w:t xml:space="preserve">V13 </w:t>
      </w:r>
      <w:r>
        <w:t>在提交</w:t>
      </w:r>
      <w:r>
        <w:t xml:space="preserve"> </w:t>
      </w:r>
      <w:r>
        <w:rPr>
          <w:rFonts w:ascii="Consolas" w:hAnsi="Consolas"/>
          <w:sz w:val="22"/>
        </w:rPr>
        <w:t>8a3d795e22e5d9373c3053245e3b4040cd062dd5</w:t>
      </w:r>
      <w:r>
        <w:t xml:space="preserve"> </w:t>
      </w:r>
      <w:r>
        <w:t>重新预注册并完整重跑。</w:t>
      </w:r>
    </w:p>
    <w:p w14:paraId="589D48E7" w14:textId="77777777" w:rsidR="00CC7A25" w:rsidRDefault="00951463">
      <w:pPr>
        <w:ind w:firstLineChars="200" w:firstLine="480"/>
      </w:pPr>
      <w:r>
        <w:t xml:space="preserve">V13 </w:t>
      </w:r>
      <w:r>
        <w:t>比较四种方法：</w:t>
      </w:r>
      <w:r>
        <w:t xml:space="preserve">B0 </w:t>
      </w:r>
      <w:r>
        <w:t>为</w:t>
      </w:r>
      <w:r>
        <w:t xml:space="preserve"> Baseline-I </w:t>
      </w:r>
      <w:r>
        <w:t>无缓存，</w:t>
      </w:r>
      <w:r>
        <w:t xml:space="preserve">B1 </w:t>
      </w:r>
      <w:r>
        <w:t>为</w:t>
      </w:r>
      <w:r>
        <w:t xml:space="preserve"> Baseline-I </w:t>
      </w:r>
      <w:r>
        <w:t>区间缓存，</w:t>
      </w:r>
      <w:r>
        <w:t xml:space="preserve">C0 </w:t>
      </w:r>
      <w:r>
        <w:t>为</w:t>
      </w:r>
      <w:r>
        <w:t xml:space="preserve"> Proposed-C </w:t>
      </w:r>
      <w:r>
        <w:t>无缓存，</w:t>
      </w:r>
      <w:r>
        <w:t xml:space="preserve">C1 </w:t>
      </w:r>
      <w:r>
        <w:t>为</w:t>
      </w:r>
      <w:r>
        <w:t xml:space="preserve"> Proposed-C </w:t>
      </w:r>
      <w:r>
        <w:t>节点缓存。自变量包括三种碎片率</w:t>
      </w:r>
      <w:r>
        <w:t xml:space="preserve"> </w:t>
      </w:r>
      <m:oMath>
        <m:r>
          <w:rPr>
            <w:rFonts w:ascii="Cambria Math" w:hAnsi="Cambria Math"/>
          </w:rPr>
          <m:t>0,0.5,1</m:t>
        </m:r>
      </m:oMath>
      <w:r>
        <w:t>，三种局部性</w:t>
      </w:r>
      <w:r>
        <w:t xml:space="preserve"> </w:t>
      </w:r>
      <w:r>
        <w:rPr>
          <w:rFonts w:ascii="Consolas" w:hAnsi="Consolas"/>
          <w:sz w:val="22"/>
        </w:rPr>
        <w:t>UNIFORM</w:t>
      </w:r>
      <w:r>
        <w:t>、</w:t>
      </w:r>
      <w:r>
        <w:rPr>
          <w:rFonts w:ascii="Consolas" w:hAnsi="Consolas"/>
          <w:sz w:val="22"/>
        </w:rPr>
        <w:t>INTERVAL_HOTSPOT</w:t>
      </w:r>
      <w:r>
        <w:t>、</w:t>
      </w:r>
      <w:r>
        <w:rPr>
          <w:rFonts w:ascii="Consolas" w:hAnsi="Consolas"/>
          <w:sz w:val="22"/>
        </w:rPr>
        <w:t>NODE_HOTSPOT</w:t>
      </w:r>
      <w:r>
        <w:t>，以及并发度</w:t>
      </w:r>
      <w:r>
        <w:t xml:space="preserve"> </w:t>
      </w:r>
      <m:oMath>
        <m:r>
          <w:rPr>
            <w:rFonts w:ascii="Cambria Math" w:hAnsi="Cambria Math"/>
          </w:rPr>
          <m:t>1,4,16</m:t>
        </m:r>
      </m:oMath>
      <w:r>
        <w:t>。采用三个固定</w:t>
      </w:r>
      <w:r>
        <w:t xml:space="preserve"> seed</w:t>
      </w:r>
      <w:r>
        <w:t>，每个含</w:t>
      </w:r>
      <w:r>
        <w:t xml:space="preserve"> seed </w:t>
      </w:r>
      <w:r>
        <w:t>配置进行</w:t>
      </w:r>
      <w:r>
        <w:t xml:space="preserve"> 30 </w:t>
      </w:r>
      <w:r>
        <w:t>次正式重复。</w:t>
      </w:r>
    </w:p>
    <w:p w14:paraId="25029F9C" w14:textId="77777777" w:rsidR="00CC7A25" w:rsidRDefault="00951463">
      <w:pPr>
        <w:keepNext/>
        <w:spacing w:line="240" w:lineRule="auto"/>
        <w:jc w:val="center"/>
      </w:pPr>
      <w:r>
        <w:rPr>
          <w:noProof/>
        </w:rPr>
        <w:drawing>
          <wp:inline distT="0" distB="0" distL="0" distR="0" wp14:anchorId="31198761" wp14:editId="3B6B6EE7">
            <wp:extent cx="5220000" cy="2755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1-design.png"/>
                    <pic:cNvPicPr/>
                  </pic:nvPicPr>
                  <pic:blipFill>
                    <a:blip r:embed="rId14"/>
                    <a:stretch>
                      <a:fillRect/>
                    </a:stretch>
                  </pic:blipFill>
                  <pic:spPr>
                    <a:xfrm>
                      <a:off x="0" y="0"/>
                      <a:ext cx="5220000" cy="2755370"/>
                    </a:xfrm>
                    <a:prstGeom prst="rect">
                      <a:avLst/>
                    </a:prstGeom>
                  </pic:spPr>
                </pic:pic>
              </a:graphicData>
            </a:graphic>
          </wp:inline>
        </w:drawing>
      </w:r>
    </w:p>
    <w:p w14:paraId="70B1E768" w14:textId="77777777" w:rsidR="00CC7A25" w:rsidRDefault="00951463">
      <w:pPr>
        <w:pStyle w:val="af7"/>
        <w:keepNext/>
        <w:spacing w:line="288" w:lineRule="auto"/>
        <w:jc w:val="center"/>
      </w:pPr>
      <w:r>
        <w:rPr>
          <w:b w:val="0"/>
        </w:rPr>
        <w:t>图</w:t>
      </w:r>
      <w:r>
        <w:rPr>
          <w:b w:val="0"/>
        </w:rPr>
        <w:t xml:space="preserve">5-1 </w:t>
      </w:r>
      <w:r>
        <w:rPr>
          <w:b w:val="0"/>
        </w:rPr>
        <w:t>正式实验因素与运行级配对结构</w:t>
      </w:r>
    </w:p>
    <w:p w14:paraId="74076269" w14:textId="77777777" w:rsidR="00CC7A25" w:rsidRDefault="00951463">
      <w:pPr>
        <w:ind w:firstLineChars="200" w:firstLine="480"/>
      </w:pPr>
      <w:r>
        <w:t>实验共包含</w:t>
      </w:r>
      <w:r>
        <w:t xml:space="preserve"> 108 </w:t>
      </w:r>
      <w:r>
        <w:t>个因素配置、</w:t>
      </w:r>
      <w:r>
        <w:t xml:space="preserve">324 </w:t>
      </w:r>
      <w:r>
        <w:t>个含</w:t>
      </w:r>
      <w:r>
        <w:t xml:space="preserve"> seed </w:t>
      </w:r>
      <w:r>
        <w:t>配置、</w:t>
      </w:r>
      <w:r>
        <w:t xml:space="preserve">9720 </w:t>
      </w:r>
      <w:r>
        <w:t>个运行块、</w:t>
      </w:r>
      <w:r>
        <w:t xml:space="preserve">77760 </w:t>
      </w:r>
      <w:r>
        <w:t>条请求记录和</w:t>
      </w:r>
      <w:r>
        <w:t xml:space="preserve"> 233280 </w:t>
      </w:r>
      <w:r>
        <w:t>条链读取记录。每条请求执行三次真实链读取。四种方法复用相同工作负载；三类局部性生成器产生不同访问分布；缓存命中按单请求直接记录，不在计时外预热；吞吐量按完整运行批次定义。</w:t>
      </w:r>
    </w:p>
    <w:p w14:paraId="5A574A0F" w14:textId="77777777" w:rsidR="00CC7A25" w:rsidRDefault="00951463">
      <w:pPr>
        <w:ind w:firstLineChars="200" w:firstLine="480"/>
      </w:pPr>
      <w:r>
        <w:t>主要推断单位是</w:t>
      </w:r>
      <w:r>
        <w:t xml:space="preserve"> </w:t>
      </w:r>
      <w:r>
        <w:rPr>
          <w:rFonts w:ascii="Consolas" w:hAnsi="Consolas"/>
          <w:sz w:val="22"/>
        </w:rPr>
        <w:t>fragmentation × locality × concurrency × seed × repetition × method</w:t>
      </w:r>
      <w:r>
        <w:t xml:space="preserve"> </w:t>
      </w:r>
      <w:r>
        <w:t>的运行块。方法比较在相同工作负载、</w:t>
      </w:r>
      <w:r>
        <w:t xml:space="preserve">seed </w:t>
      </w:r>
      <w:r>
        <w:t>和</w:t>
      </w:r>
      <w:r>
        <w:t xml:space="preserve"> repetition </w:t>
      </w:r>
      <w:r>
        <w:t>下自然配对，每组比较含</w:t>
      </w:r>
      <w:r>
        <w:t xml:space="preserve"> 2430 </w:t>
      </w:r>
      <w:r>
        <w:t>对运行块，并执行</w:t>
      </w:r>
      <w:r>
        <w:t xml:space="preserve"> 10000 </w:t>
      </w:r>
      <w:r>
        <w:t>次运行级</w:t>
      </w:r>
      <w:r>
        <w:t xml:space="preserve"> Bootstrap</w:t>
      </w:r>
      <w:r>
        <w:t>。请求级记录只用于运行内描述和完整性审计，不被视为</w:t>
      </w:r>
      <w:r>
        <w:t xml:space="preserve"> 77760 </w:t>
      </w:r>
      <w:r>
        <w:t>个独立统计重复。</w:t>
      </w:r>
    </w:p>
    <w:p w14:paraId="61C0FB49" w14:textId="77777777" w:rsidR="00CC7A25" w:rsidRDefault="00951463">
      <w:pPr>
        <w:pStyle w:val="21"/>
        <w:spacing w:after="0"/>
      </w:pPr>
      <w:bookmarkStart w:id="54" w:name="_Toc236597783"/>
      <w:r>
        <w:t xml:space="preserve">5.11 V13 </w:t>
      </w:r>
      <w:r>
        <w:t>正式实验结果</w:t>
      </w:r>
      <w:bookmarkEnd w:id="54"/>
    </w:p>
    <w:p w14:paraId="4375178E" w14:textId="77777777" w:rsidR="00CC7A25" w:rsidRDefault="00951463">
      <w:pPr>
        <w:ind w:firstLineChars="200" w:firstLine="480"/>
      </w:pPr>
      <w:r>
        <w:t>表</w:t>
      </w:r>
      <w:r>
        <w:t>5-1</w:t>
      </w:r>
      <w:r>
        <w:t>给出运行级总体统计。四种方法的端到端中位时延均约为</w:t>
      </w:r>
      <w:r>
        <w:t xml:space="preserve"> 196--199 ms</w:t>
      </w:r>
      <w:r>
        <w:t>，吞吐量中位数约为</w:t>
      </w:r>
      <w:r>
        <w:t xml:space="preserve"> 17.78--17.93 </w:t>
      </w:r>
      <w:r>
        <w:t>请求</w:t>
      </w:r>
      <w:r>
        <w:t>/s</w:t>
      </w:r>
      <w:r>
        <w:t>。</w:t>
      </w:r>
    </w:p>
    <w:tbl>
      <w:tblPr>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215"/>
        <w:gridCol w:w="1215"/>
        <w:gridCol w:w="1215"/>
        <w:gridCol w:w="1215"/>
        <w:gridCol w:w="1215"/>
        <w:gridCol w:w="1215"/>
        <w:gridCol w:w="1215"/>
      </w:tblGrid>
      <w:tr w:rsidR="00CC7A25" w14:paraId="3C3AF7E2" w14:textId="77777777">
        <w:trPr>
          <w:jc w:val="center"/>
        </w:trPr>
        <w:tc>
          <w:tcPr>
            <w:tcW w:w="1215" w:type="dxa"/>
            <w:tcBorders>
              <w:bottom w:val="single" w:sz="8" w:space="0" w:color="000000"/>
            </w:tcBorders>
          </w:tcPr>
          <w:p w14:paraId="7E157BF9" w14:textId="77777777" w:rsidR="00CC7A25" w:rsidRDefault="00951463">
            <w:pPr>
              <w:spacing w:before="40" w:after="40" w:line="240" w:lineRule="auto"/>
            </w:pPr>
            <w:r>
              <w:rPr>
                <w:b/>
                <w:sz w:val="21"/>
              </w:rPr>
              <w:t>方法</w:t>
            </w:r>
          </w:p>
        </w:tc>
        <w:tc>
          <w:tcPr>
            <w:tcW w:w="1215" w:type="dxa"/>
            <w:tcBorders>
              <w:bottom w:val="single" w:sz="8" w:space="0" w:color="000000"/>
            </w:tcBorders>
          </w:tcPr>
          <w:p w14:paraId="1941F40C" w14:textId="77777777" w:rsidR="00CC7A25" w:rsidRDefault="00951463">
            <w:pPr>
              <w:spacing w:before="40" w:after="40" w:line="240" w:lineRule="auto"/>
            </w:pPr>
            <w:r>
              <w:rPr>
                <w:b/>
                <w:sz w:val="21"/>
              </w:rPr>
              <w:t>运行数</w:t>
            </w:r>
          </w:p>
        </w:tc>
        <w:tc>
          <w:tcPr>
            <w:tcW w:w="1215" w:type="dxa"/>
            <w:tcBorders>
              <w:bottom w:val="single" w:sz="8" w:space="0" w:color="000000"/>
            </w:tcBorders>
          </w:tcPr>
          <w:p w14:paraId="123C3C1D" w14:textId="77777777" w:rsidR="00CC7A25" w:rsidRDefault="00951463">
            <w:pPr>
              <w:spacing w:before="40" w:after="40" w:line="240" w:lineRule="auto"/>
            </w:pPr>
            <w:r>
              <w:rPr>
                <w:b/>
                <w:sz w:val="21"/>
              </w:rPr>
              <w:t>中位时延</w:t>
            </w:r>
            <w:r>
              <w:rPr>
                <w:b/>
                <w:sz w:val="21"/>
              </w:rPr>
              <w:t>/ms</w:t>
            </w:r>
          </w:p>
        </w:tc>
        <w:tc>
          <w:tcPr>
            <w:tcW w:w="1215" w:type="dxa"/>
            <w:tcBorders>
              <w:bottom w:val="single" w:sz="8" w:space="0" w:color="000000"/>
            </w:tcBorders>
          </w:tcPr>
          <w:p w14:paraId="2BDAF084" w14:textId="77777777" w:rsidR="00CC7A25" w:rsidRDefault="00951463">
            <w:pPr>
              <w:spacing w:before="40" w:after="40" w:line="240" w:lineRule="auto"/>
            </w:pPr>
            <w:r>
              <w:rPr>
                <w:b/>
                <w:sz w:val="21"/>
              </w:rPr>
              <w:t>均值</w:t>
            </w:r>
            <w:r>
              <w:rPr>
                <w:b/>
                <w:sz w:val="21"/>
              </w:rPr>
              <w:t>/ms</w:t>
            </w:r>
          </w:p>
        </w:tc>
        <w:tc>
          <w:tcPr>
            <w:tcW w:w="1215" w:type="dxa"/>
            <w:tcBorders>
              <w:bottom w:val="single" w:sz="8" w:space="0" w:color="000000"/>
            </w:tcBorders>
          </w:tcPr>
          <w:p w14:paraId="0949B27A" w14:textId="77777777" w:rsidR="00CC7A25" w:rsidRDefault="00951463">
            <w:pPr>
              <w:spacing w:before="40" w:after="40" w:line="240" w:lineRule="auto"/>
            </w:pPr>
            <w:r>
              <w:rPr>
                <w:b/>
                <w:sz w:val="21"/>
              </w:rPr>
              <w:t>吞吐量中位数</w:t>
            </w:r>
            <w:r>
              <w:rPr>
                <w:b/>
                <w:sz w:val="21"/>
              </w:rPr>
              <w:t>/(</w:t>
            </w:r>
            <w:r>
              <w:rPr>
                <w:b/>
                <w:sz w:val="21"/>
              </w:rPr>
              <w:t>请求</w:t>
            </w:r>
            <w:r>
              <w:rPr>
                <w:b/>
                <w:sz w:val="21"/>
              </w:rPr>
              <w:t>/s)</w:t>
            </w:r>
          </w:p>
        </w:tc>
        <w:tc>
          <w:tcPr>
            <w:tcW w:w="1215" w:type="dxa"/>
            <w:tcBorders>
              <w:bottom w:val="single" w:sz="8" w:space="0" w:color="000000"/>
            </w:tcBorders>
          </w:tcPr>
          <w:p w14:paraId="6B50A079" w14:textId="77777777" w:rsidR="00CC7A25" w:rsidRDefault="00951463">
            <w:pPr>
              <w:spacing w:before="40" w:after="40" w:line="240" w:lineRule="auto"/>
            </w:pPr>
            <w:r>
              <w:rPr>
                <w:b/>
                <w:sz w:val="21"/>
              </w:rPr>
              <w:t>缓存命中率中位数</w:t>
            </w:r>
          </w:p>
        </w:tc>
        <w:tc>
          <w:tcPr>
            <w:tcW w:w="1215" w:type="dxa"/>
            <w:tcBorders>
              <w:bottom w:val="single" w:sz="8" w:space="0" w:color="000000"/>
            </w:tcBorders>
          </w:tcPr>
          <w:p w14:paraId="0F293DF7" w14:textId="77777777" w:rsidR="00CC7A25" w:rsidRDefault="00951463">
            <w:pPr>
              <w:spacing w:before="40" w:after="40" w:line="240" w:lineRule="auto"/>
            </w:pPr>
            <w:r>
              <w:rPr>
                <w:b/>
                <w:sz w:val="21"/>
              </w:rPr>
              <w:t>链读取占比</w:t>
            </w:r>
            <w:r>
              <w:rPr>
                <w:b/>
                <w:sz w:val="21"/>
              </w:rPr>
              <w:t>/%</w:t>
            </w:r>
          </w:p>
        </w:tc>
      </w:tr>
      <w:tr w:rsidR="00CC7A25" w14:paraId="6C5725DE" w14:textId="77777777">
        <w:trPr>
          <w:jc w:val="center"/>
        </w:trPr>
        <w:tc>
          <w:tcPr>
            <w:tcW w:w="1215" w:type="dxa"/>
          </w:tcPr>
          <w:p w14:paraId="3D447A0F" w14:textId="77777777" w:rsidR="00CC7A25" w:rsidRDefault="00951463">
            <w:pPr>
              <w:spacing w:before="40" w:after="40" w:line="240" w:lineRule="auto"/>
            </w:pPr>
            <w:r>
              <w:rPr>
                <w:sz w:val="21"/>
              </w:rPr>
              <w:lastRenderedPageBreak/>
              <w:t>B0</w:t>
            </w:r>
          </w:p>
        </w:tc>
        <w:tc>
          <w:tcPr>
            <w:tcW w:w="1215" w:type="dxa"/>
          </w:tcPr>
          <w:p w14:paraId="070B6CF1" w14:textId="77777777" w:rsidR="00CC7A25" w:rsidRDefault="00951463">
            <w:pPr>
              <w:spacing w:before="40" w:after="40" w:line="240" w:lineRule="auto"/>
            </w:pPr>
            <w:r>
              <w:rPr>
                <w:sz w:val="21"/>
              </w:rPr>
              <w:t>2430</w:t>
            </w:r>
          </w:p>
        </w:tc>
        <w:tc>
          <w:tcPr>
            <w:tcW w:w="1215" w:type="dxa"/>
          </w:tcPr>
          <w:p w14:paraId="5C5F04B5" w14:textId="77777777" w:rsidR="00CC7A25" w:rsidRDefault="00951463">
            <w:pPr>
              <w:spacing w:before="40" w:after="40" w:line="240" w:lineRule="auto"/>
            </w:pPr>
            <w:r>
              <w:rPr>
                <w:sz w:val="21"/>
              </w:rPr>
              <w:t>196.128</w:t>
            </w:r>
          </w:p>
        </w:tc>
        <w:tc>
          <w:tcPr>
            <w:tcW w:w="1215" w:type="dxa"/>
          </w:tcPr>
          <w:p w14:paraId="44448592" w14:textId="77777777" w:rsidR="00CC7A25" w:rsidRDefault="00951463">
            <w:pPr>
              <w:spacing w:before="40" w:after="40" w:line="240" w:lineRule="auto"/>
            </w:pPr>
            <w:r>
              <w:rPr>
                <w:sz w:val="21"/>
              </w:rPr>
              <w:t>209.714</w:t>
            </w:r>
          </w:p>
        </w:tc>
        <w:tc>
          <w:tcPr>
            <w:tcW w:w="1215" w:type="dxa"/>
          </w:tcPr>
          <w:p w14:paraId="13C50882" w14:textId="77777777" w:rsidR="00CC7A25" w:rsidRDefault="00951463">
            <w:pPr>
              <w:spacing w:before="40" w:after="40" w:line="240" w:lineRule="auto"/>
            </w:pPr>
            <w:r>
              <w:rPr>
                <w:sz w:val="21"/>
              </w:rPr>
              <w:t>17.926</w:t>
            </w:r>
          </w:p>
        </w:tc>
        <w:tc>
          <w:tcPr>
            <w:tcW w:w="1215" w:type="dxa"/>
          </w:tcPr>
          <w:p w14:paraId="08E42E3C" w14:textId="77777777" w:rsidR="00CC7A25" w:rsidRDefault="00951463">
            <w:pPr>
              <w:spacing w:before="40" w:after="40" w:line="240" w:lineRule="auto"/>
            </w:pPr>
            <w:r>
              <w:rPr>
                <w:sz w:val="21"/>
              </w:rPr>
              <w:t>0</w:t>
            </w:r>
          </w:p>
        </w:tc>
        <w:tc>
          <w:tcPr>
            <w:tcW w:w="1215" w:type="dxa"/>
          </w:tcPr>
          <w:p w14:paraId="34CE6075" w14:textId="77777777" w:rsidR="00CC7A25" w:rsidRDefault="00951463">
            <w:pPr>
              <w:spacing w:before="40" w:after="40" w:line="240" w:lineRule="auto"/>
            </w:pPr>
            <w:r>
              <w:rPr>
                <w:sz w:val="21"/>
              </w:rPr>
              <w:t>98.796</w:t>
            </w:r>
          </w:p>
        </w:tc>
      </w:tr>
      <w:tr w:rsidR="00CC7A25" w14:paraId="35C222E7" w14:textId="77777777">
        <w:trPr>
          <w:jc w:val="center"/>
        </w:trPr>
        <w:tc>
          <w:tcPr>
            <w:tcW w:w="1215" w:type="dxa"/>
          </w:tcPr>
          <w:p w14:paraId="6654ACC8" w14:textId="77777777" w:rsidR="00CC7A25" w:rsidRDefault="00951463">
            <w:pPr>
              <w:spacing w:before="40" w:after="40" w:line="240" w:lineRule="auto"/>
            </w:pPr>
            <w:r>
              <w:rPr>
                <w:sz w:val="21"/>
              </w:rPr>
              <w:t>B1</w:t>
            </w:r>
          </w:p>
        </w:tc>
        <w:tc>
          <w:tcPr>
            <w:tcW w:w="1215" w:type="dxa"/>
          </w:tcPr>
          <w:p w14:paraId="59756DAA" w14:textId="77777777" w:rsidR="00CC7A25" w:rsidRDefault="00951463">
            <w:pPr>
              <w:spacing w:before="40" w:after="40" w:line="240" w:lineRule="auto"/>
            </w:pPr>
            <w:r>
              <w:rPr>
                <w:sz w:val="21"/>
              </w:rPr>
              <w:t>2430</w:t>
            </w:r>
          </w:p>
        </w:tc>
        <w:tc>
          <w:tcPr>
            <w:tcW w:w="1215" w:type="dxa"/>
          </w:tcPr>
          <w:p w14:paraId="08FCFA03" w14:textId="77777777" w:rsidR="00CC7A25" w:rsidRDefault="00951463">
            <w:pPr>
              <w:spacing w:before="40" w:after="40" w:line="240" w:lineRule="auto"/>
            </w:pPr>
            <w:r>
              <w:rPr>
                <w:sz w:val="21"/>
              </w:rPr>
              <w:t>196.583</w:t>
            </w:r>
          </w:p>
        </w:tc>
        <w:tc>
          <w:tcPr>
            <w:tcW w:w="1215" w:type="dxa"/>
          </w:tcPr>
          <w:p w14:paraId="6C10041A" w14:textId="77777777" w:rsidR="00CC7A25" w:rsidRDefault="00951463">
            <w:pPr>
              <w:spacing w:before="40" w:after="40" w:line="240" w:lineRule="auto"/>
            </w:pPr>
            <w:r>
              <w:rPr>
                <w:sz w:val="21"/>
              </w:rPr>
              <w:t>211.402</w:t>
            </w:r>
          </w:p>
        </w:tc>
        <w:tc>
          <w:tcPr>
            <w:tcW w:w="1215" w:type="dxa"/>
          </w:tcPr>
          <w:p w14:paraId="3D7A506F" w14:textId="77777777" w:rsidR="00CC7A25" w:rsidRDefault="00951463">
            <w:pPr>
              <w:spacing w:before="40" w:after="40" w:line="240" w:lineRule="auto"/>
            </w:pPr>
            <w:r>
              <w:rPr>
                <w:sz w:val="21"/>
              </w:rPr>
              <w:t>17.907</w:t>
            </w:r>
          </w:p>
        </w:tc>
        <w:tc>
          <w:tcPr>
            <w:tcW w:w="1215" w:type="dxa"/>
          </w:tcPr>
          <w:p w14:paraId="186C76E3" w14:textId="77777777" w:rsidR="00CC7A25" w:rsidRDefault="00951463">
            <w:pPr>
              <w:spacing w:before="40" w:after="40" w:line="240" w:lineRule="auto"/>
            </w:pPr>
            <w:r>
              <w:rPr>
                <w:sz w:val="21"/>
              </w:rPr>
              <w:t>0.750</w:t>
            </w:r>
          </w:p>
        </w:tc>
        <w:tc>
          <w:tcPr>
            <w:tcW w:w="1215" w:type="dxa"/>
          </w:tcPr>
          <w:p w14:paraId="14199DA9" w14:textId="77777777" w:rsidR="00CC7A25" w:rsidRDefault="00951463">
            <w:pPr>
              <w:spacing w:before="40" w:after="40" w:line="240" w:lineRule="auto"/>
            </w:pPr>
            <w:r>
              <w:rPr>
                <w:sz w:val="21"/>
              </w:rPr>
              <w:t>98.706</w:t>
            </w:r>
          </w:p>
        </w:tc>
      </w:tr>
      <w:tr w:rsidR="00CC7A25" w14:paraId="57C1D660" w14:textId="77777777">
        <w:trPr>
          <w:jc w:val="center"/>
        </w:trPr>
        <w:tc>
          <w:tcPr>
            <w:tcW w:w="1215" w:type="dxa"/>
          </w:tcPr>
          <w:p w14:paraId="73C1CED5" w14:textId="77777777" w:rsidR="00CC7A25" w:rsidRDefault="00951463">
            <w:pPr>
              <w:spacing w:before="40" w:after="40" w:line="240" w:lineRule="auto"/>
            </w:pPr>
            <w:r>
              <w:rPr>
                <w:sz w:val="21"/>
              </w:rPr>
              <w:t>C0</w:t>
            </w:r>
          </w:p>
        </w:tc>
        <w:tc>
          <w:tcPr>
            <w:tcW w:w="1215" w:type="dxa"/>
          </w:tcPr>
          <w:p w14:paraId="6D28B631" w14:textId="77777777" w:rsidR="00CC7A25" w:rsidRDefault="00951463">
            <w:pPr>
              <w:spacing w:before="40" w:after="40" w:line="240" w:lineRule="auto"/>
            </w:pPr>
            <w:r>
              <w:rPr>
                <w:sz w:val="21"/>
              </w:rPr>
              <w:t>2430</w:t>
            </w:r>
          </w:p>
        </w:tc>
        <w:tc>
          <w:tcPr>
            <w:tcW w:w="1215" w:type="dxa"/>
          </w:tcPr>
          <w:p w14:paraId="4DE25688" w14:textId="77777777" w:rsidR="00CC7A25" w:rsidRDefault="00951463">
            <w:pPr>
              <w:spacing w:before="40" w:after="40" w:line="240" w:lineRule="auto"/>
            </w:pPr>
            <w:r>
              <w:rPr>
                <w:sz w:val="21"/>
              </w:rPr>
              <w:t>198.682</w:t>
            </w:r>
          </w:p>
        </w:tc>
        <w:tc>
          <w:tcPr>
            <w:tcW w:w="1215" w:type="dxa"/>
          </w:tcPr>
          <w:p w14:paraId="7F1E8C6C" w14:textId="77777777" w:rsidR="00CC7A25" w:rsidRDefault="00951463">
            <w:pPr>
              <w:spacing w:before="40" w:after="40" w:line="240" w:lineRule="auto"/>
            </w:pPr>
            <w:r>
              <w:rPr>
                <w:sz w:val="21"/>
              </w:rPr>
              <w:t>211.029</w:t>
            </w:r>
          </w:p>
        </w:tc>
        <w:tc>
          <w:tcPr>
            <w:tcW w:w="1215" w:type="dxa"/>
          </w:tcPr>
          <w:p w14:paraId="51FE1673" w14:textId="77777777" w:rsidR="00CC7A25" w:rsidRDefault="00951463">
            <w:pPr>
              <w:spacing w:before="40" w:after="40" w:line="240" w:lineRule="auto"/>
            </w:pPr>
            <w:r>
              <w:rPr>
                <w:sz w:val="21"/>
              </w:rPr>
              <w:t>17.842</w:t>
            </w:r>
          </w:p>
        </w:tc>
        <w:tc>
          <w:tcPr>
            <w:tcW w:w="1215" w:type="dxa"/>
          </w:tcPr>
          <w:p w14:paraId="1BB02680" w14:textId="77777777" w:rsidR="00CC7A25" w:rsidRDefault="00951463">
            <w:pPr>
              <w:spacing w:before="40" w:after="40" w:line="240" w:lineRule="auto"/>
            </w:pPr>
            <w:r>
              <w:rPr>
                <w:sz w:val="21"/>
              </w:rPr>
              <w:t>0</w:t>
            </w:r>
          </w:p>
        </w:tc>
        <w:tc>
          <w:tcPr>
            <w:tcW w:w="1215" w:type="dxa"/>
          </w:tcPr>
          <w:p w14:paraId="4FC1C57B" w14:textId="77777777" w:rsidR="00CC7A25" w:rsidRDefault="00951463">
            <w:pPr>
              <w:spacing w:before="40" w:after="40" w:line="240" w:lineRule="auto"/>
            </w:pPr>
            <w:r>
              <w:rPr>
                <w:sz w:val="21"/>
              </w:rPr>
              <w:t>98.664</w:t>
            </w:r>
          </w:p>
        </w:tc>
      </w:tr>
      <w:tr w:rsidR="00CC7A25" w14:paraId="08D8CE10" w14:textId="77777777">
        <w:trPr>
          <w:jc w:val="center"/>
        </w:trPr>
        <w:tc>
          <w:tcPr>
            <w:tcW w:w="1215" w:type="dxa"/>
          </w:tcPr>
          <w:p w14:paraId="424A00C9" w14:textId="77777777" w:rsidR="00CC7A25" w:rsidRDefault="00951463">
            <w:pPr>
              <w:spacing w:before="40" w:after="40" w:line="240" w:lineRule="auto"/>
            </w:pPr>
            <w:r>
              <w:rPr>
                <w:sz w:val="21"/>
              </w:rPr>
              <w:t>C1</w:t>
            </w:r>
          </w:p>
        </w:tc>
        <w:tc>
          <w:tcPr>
            <w:tcW w:w="1215" w:type="dxa"/>
          </w:tcPr>
          <w:p w14:paraId="2C0CE5AE" w14:textId="77777777" w:rsidR="00CC7A25" w:rsidRDefault="00951463">
            <w:pPr>
              <w:spacing w:before="40" w:after="40" w:line="240" w:lineRule="auto"/>
            </w:pPr>
            <w:r>
              <w:rPr>
                <w:sz w:val="21"/>
              </w:rPr>
              <w:t>2430</w:t>
            </w:r>
          </w:p>
        </w:tc>
        <w:tc>
          <w:tcPr>
            <w:tcW w:w="1215" w:type="dxa"/>
          </w:tcPr>
          <w:p w14:paraId="05D402B4" w14:textId="77777777" w:rsidR="00CC7A25" w:rsidRDefault="00951463">
            <w:pPr>
              <w:spacing w:before="40" w:after="40" w:line="240" w:lineRule="auto"/>
            </w:pPr>
            <w:r>
              <w:rPr>
                <w:sz w:val="21"/>
              </w:rPr>
              <w:t>198.939</w:t>
            </w:r>
          </w:p>
        </w:tc>
        <w:tc>
          <w:tcPr>
            <w:tcW w:w="1215" w:type="dxa"/>
          </w:tcPr>
          <w:p w14:paraId="3178799A" w14:textId="77777777" w:rsidR="00CC7A25" w:rsidRDefault="00951463">
            <w:pPr>
              <w:spacing w:before="40" w:after="40" w:line="240" w:lineRule="auto"/>
            </w:pPr>
            <w:r>
              <w:rPr>
                <w:sz w:val="21"/>
              </w:rPr>
              <w:t>212.448</w:t>
            </w:r>
          </w:p>
        </w:tc>
        <w:tc>
          <w:tcPr>
            <w:tcW w:w="1215" w:type="dxa"/>
          </w:tcPr>
          <w:p w14:paraId="75DDC3FC" w14:textId="77777777" w:rsidR="00CC7A25" w:rsidRDefault="00951463">
            <w:pPr>
              <w:spacing w:before="40" w:after="40" w:line="240" w:lineRule="auto"/>
            </w:pPr>
            <w:r>
              <w:rPr>
                <w:sz w:val="21"/>
              </w:rPr>
              <w:t>17.777</w:t>
            </w:r>
          </w:p>
        </w:tc>
        <w:tc>
          <w:tcPr>
            <w:tcW w:w="1215" w:type="dxa"/>
          </w:tcPr>
          <w:p w14:paraId="57B49FD8" w14:textId="77777777" w:rsidR="00CC7A25" w:rsidRDefault="00951463">
            <w:pPr>
              <w:spacing w:before="40" w:after="40" w:line="240" w:lineRule="auto"/>
            </w:pPr>
            <w:r>
              <w:rPr>
                <w:sz w:val="21"/>
              </w:rPr>
              <w:t>0.625</w:t>
            </w:r>
          </w:p>
        </w:tc>
        <w:tc>
          <w:tcPr>
            <w:tcW w:w="1215" w:type="dxa"/>
          </w:tcPr>
          <w:p w14:paraId="476500B4" w14:textId="77777777" w:rsidR="00CC7A25" w:rsidRDefault="00951463">
            <w:pPr>
              <w:spacing w:before="40" w:after="40" w:line="240" w:lineRule="auto"/>
            </w:pPr>
            <w:r>
              <w:rPr>
                <w:sz w:val="21"/>
              </w:rPr>
              <w:t>98.704</w:t>
            </w:r>
          </w:p>
        </w:tc>
      </w:tr>
    </w:tbl>
    <w:p w14:paraId="0065F908" w14:textId="77777777" w:rsidR="00CC7A25" w:rsidRDefault="00951463">
      <w:pPr>
        <w:ind w:firstLineChars="200" w:firstLine="480"/>
      </w:pPr>
      <w:r>
        <w:t>表</w:t>
      </w:r>
      <w:r>
        <w:t xml:space="preserve">5-1 </w:t>
      </w:r>
      <w:r>
        <w:t>四种方法运行级总体统计。</w:t>
      </w:r>
    </w:p>
    <w:p w14:paraId="630F6ABE" w14:textId="77777777" w:rsidR="00CC7A25" w:rsidRDefault="00951463">
      <w:pPr>
        <w:keepNext/>
        <w:spacing w:line="240" w:lineRule="auto"/>
        <w:jc w:val="center"/>
      </w:pPr>
      <w:r>
        <w:rPr>
          <w:noProof/>
        </w:rPr>
        <w:drawing>
          <wp:inline distT="0" distB="0" distL="0" distR="0" wp14:anchorId="238A6584" wp14:editId="0F654B61">
            <wp:extent cx="5220000" cy="32664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2-run-latency.png"/>
                    <pic:cNvPicPr/>
                  </pic:nvPicPr>
                  <pic:blipFill>
                    <a:blip r:embed="rId15"/>
                    <a:stretch>
                      <a:fillRect/>
                    </a:stretch>
                  </pic:blipFill>
                  <pic:spPr>
                    <a:xfrm>
                      <a:off x="0" y="0"/>
                      <a:ext cx="5220000" cy="3266464"/>
                    </a:xfrm>
                    <a:prstGeom prst="rect">
                      <a:avLst/>
                    </a:prstGeom>
                  </pic:spPr>
                </pic:pic>
              </a:graphicData>
            </a:graphic>
          </wp:inline>
        </w:drawing>
      </w:r>
    </w:p>
    <w:p w14:paraId="617ED5C3" w14:textId="77777777" w:rsidR="00CC7A25" w:rsidRDefault="00951463">
      <w:pPr>
        <w:pStyle w:val="af7"/>
        <w:keepNext/>
        <w:spacing w:line="288" w:lineRule="auto"/>
        <w:jc w:val="center"/>
      </w:pPr>
      <w:r>
        <w:rPr>
          <w:b w:val="0"/>
        </w:rPr>
        <w:t>图</w:t>
      </w:r>
      <w:r>
        <w:rPr>
          <w:b w:val="0"/>
        </w:rPr>
        <w:t xml:space="preserve">5-2 </w:t>
      </w:r>
      <w:r>
        <w:rPr>
          <w:b w:val="0"/>
        </w:rPr>
        <w:t>四种方法端到端运行级分布</w:t>
      </w:r>
    </w:p>
    <w:p w14:paraId="59DB80CA" w14:textId="77777777" w:rsidR="00CC7A25" w:rsidRDefault="00951463">
      <w:pPr>
        <w:ind w:firstLineChars="200" w:firstLine="480"/>
      </w:pPr>
      <w:r>
        <w:t>图</w:t>
      </w:r>
      <w:r>
        <w:t xml:space="preserve">5-2 </w:t>
      </w:r>
      <w:r>
        <w:t>四种方法端到端运行级分布，样本单位为运行块。</w:t>
      </w:r>
    </w:p>
    <w:p w14:paraId="54E8B540" w14:textId="77777777" w:rsidR="00CC7A25" w:rsidRDefault="00951463">
      <w:pPr>
        <w:ind w:firstLineChars="200" w:firstLine="480"/>
      </w:pPr>
      <w:r>
        <w:t>表</w:t>
      </w:r>
      <w:r>
        <w:t>5-2</w:t>
      </w:r>
      <w:r>
        <w:t>给出四种自然配对比较。点估计均很小，均值差的</w:t>
      </w:r>
      <w:r>
        <w:t xml:space="preserve"> 95% Bootstrap </w:t>
      </w:r>
      <w:r>
        <w:t>置信区间全部跨越</w:t>
      </w:r>
      <w:r>
        <w:t xml:space="preserve"> 0</w:t>
      </w:r>
      <w:r>
        <w:t>；在预注册的</w:t>
      </w:r>
      <w:r>
        <w:t xml:space="preserve"> 1 ms </w:t>
      </w:r>
      <w:r>
        <w:t>工程阈值下，改善与退化运行比例相近。</w:t>
      </w:r>
    </w:p>
    <w:tbl>
      <w:tblPr>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417"/>
        <w:gridCol w:w="1417"/>
        <w:gridCol w:w="1417"/>
        <w:gridCol w:w="1417"/>
        <w:gridCol w:w="1417"/>
        <w:gridCol w:w="1417"/>
      </w:tblGrid>
      <w:tr w:rsidR="00CC7A25" w14:paraId="6ED62DA0" w14:textId="77777777">
        <w:trPr>
          <w:jc w:val="center"/>
        </w:trPr>
        <w:tc>
          <w:tcPr>
            <w:tcW w:w="1417" w:type="dxa"/>
            <w:tcBorders>
              <w:bottom w:val="single" w:sz="8" w:space="0" w:color="000000"/>
            </w:tcBorders>
          </w:tcPr>
          <w:p w14:paraId="7E7E395B" w14:textId="77777777" w:rsidR="00CC7A25" w:rsidRDefault="00951463">
            <w:pPr>
              <w:spacing w:before="40" w:after="40" w:line="240" w:lineRule="auto"/>
            </w:pPr>
            <w:r>
              <w:rPr>
                <w:b/>
                <w:sz w:val="21"/>
              </w:rPr>
              <w:t>比较</w:t>
            </w:r>
          </w:p>
        </w:tc>
        <w:tc>
          <w:tcPr>
            <w:tcW w:w="1417" w:type="dxa"/>
            <w:tcBorders>
              <w:bottom w:val="single" w:sz="8" w:space="0" w:color="000000"/>
            </w:tcBorders>
          </w:tcPr>
          <w:p w14:paraId="4B6B417B" w14:textId="77777777" w:rsidR="00CC7A25" w:rsidRDefault="00951463">
            <w:pPr>
              <w:spacing w:before="40" w:after="40" w:line="240" w:lineRule="auto"/>
            </w:pPr>
            <w:r>
              <w:rPr>
                <w:b/>
                <w:sz w:val="21"/>
              </w:rPr>
              <w:t>配对数</w:t>
            </w:r>
          </w:p>
        </w:tc>
        <w:tc>
          <w:tcPr>
            <w:tcW w:w="1417" w:type="dxa"/>
            <w:tcBorders>
              <w:bottom w:val="single" w:sz="8" w:space="0" w:color="000000"/>
            </w:tcBorders>
          </w:tcPr>
          <w:p w14:paraId="6CBBFB66" w14:textId="77777777" w:rsidR="00CC7A25" w:rsidRDefault="00951463">
            <w:pPr>
              <w:spacing w:before="40" w:after="40" w:line="240" w:lineRule="auto"/>
            </w:pPr>
            <w:r>
              <w:rPr>
                <w:b/>
                <w:sz w:val="21"/>
              </w:rPr>
              <w:t>中位差</w:t>
            </w:r>
            <w:r>
              <w:rPr>
                <w:b/>
                <w:sz w:val="21"/>
              </w:rPr>
              <w:t>/ms</w:t>
            </w:r>
          </w:p>
        </w:tc>
        <w:tc>
          <w:tcPr>
            <w:tcW w:w="1417" w:type="dxa"/>
            <w:tcBorders>
              <w:bottom w:val="single" w:sz="8" w:space="0" w:color="000000"/>
            </w:tcBorders>
          </w:tcPr>
          <w:p w14:paraId="02A87198" w14:textId="77777777" w:rsidR="00CC7A25" w:rsidRDefault="00951463">
            <w:pPr>
              <w:spacing w:before="40" w:after="40" w:line="240" w:lineRule="auto"/>
            </w:pPr>
            <w:r>
              <w:rPr>
                <w:b/>
                <w:sz w:val="21"/>
              </w:rPr>
              <w:t>均值差</w:t>
            </w:r>
            <w:r>
              <w:rPr>
                <w:b/>
                <w:sz w:val="21"/>
              </w:rPr>
              <w:t>/ms</w:t>
            </w:r>
          </w:p>
        </w:tc>
        <w:tc>
          <w:tcPr>
            <w:tcW w:w="1417" w:type="dxa"/>
            <w:tcBorders>
              <w:bottom w:val="single" w:sz="8" w:space="0" w:color="000000"/>
            </w:tcBorders>
          </w:tcPr>
          <w:p w14:paraId="131A7950" w14:textId="77777777" w:rsidR="00CC7A25" w:rsidRDefault="00951463">
            <w:pPr>
              <w:spacing w:before="40" w:after="40" w:line="240" w:lineRule="auto"/>
            </w:pPr>
            <w:r>
              <w:rPr>
                <w:b/>
                <w:sz w:val="21"/>
              </w:rPr>
              <w:t>均值差</w:t>
            </w:r>
            <w:r>
              <w:rPr>
                <w:b/>
                <w:sz w:val="21"/>
              </w:rPr>
              <w:t>95% CI/ms</w:t>
            </w:r>
          </w:p>
        </w:tc>
        <w:tc>
          <w:tcPr>
            <w:tcW w:w="1417" w:type="dxa"/>
            <w:tcBorders>
              <w:bottom w:val="single" w:sz="8" w:space="0" w:color="000000"/>
            </w:tcBorders>
          </w:tcPr>
          <w:p w14:paraId="79ACA22A" w14:textId="77777777" w:rsidR="00CC7A25" w:rsidRDefault="00951463">
            <w:pPr>
              <w:spacing w:before="40" w:after="40" w:line="240" w:lineRule="auto"/>
            </w:pPr>
            <w:r>
              <w:rPr>
                <w:b/>
                <w:sz w:val="21"/>
              </w:rPr>
              <w:t>稳健效应量</w:t>
            </w:r>
          </w:p>
        </w:tc>
      </w:tr>
      <w:tr w:rsidR="00CC7A25" w14:paraId="6623991C" w14:textId="77777777">
        <w:trPr>
          <w:jc w:val="center"/>
        </w:trPr>
        <w:tc>
          <w:tcPr>
            <w:tcW w:w="1417" w:type="dxa"/>
          </w:tcPr>
          <w:p w14:paraId="29A14372" w14:textId="77777777" w:rsidR="00CC7A25" w:rsidRDefault="00951463">
            <w:pPr>
              <w:spacing w:before="40" w:after="40" w:line="240" w:lineRule="auto"/>
            </w:pPr>
            <w:r>
              <w:rPr>
                <w:sz w:val="21"/>
              </w:rPr>
              <w:t>B1-B0</w:t>
            </w:r>
          </w:p>
        </w:tc>
        <w:tc>
          <w:tcPr>
            <w:tcW w:w="1417" w:type="dxa"/>
          </w:tcPr>
          <w:p w14:paraId="2AA52AAE" w14:textId="77777777" w:rsidR="00CC7A25" w:rsidRDefault="00951463">
            <w:pPr>
              <w:spacing w:before="40" w:after="40" w:line="240" w:lineRule="auto"/>
            </w:pPr>
            <w:r>
              <w:rPr>
                <w:sz w:val="21"/>
              </w:rPr>
              <w:t>2430</w:t>
            </w:r>
          </w:p>
        </w:tc>
        <w:tc>
          <w:tcPr>
            <w:tcW w:w="1417" w:type="dxa"/>
          </w:tcPr>
          <w:p w14:paraId="1D632CE1" w14:textId="77777777" w:rsidR="00CC7A25" w:rsidRDefault="00951463">
            <w:pPr>
              <w:spacing w:before="40" w:after="40" w:line="240" w:lineRule="auto"/>
            </w:pPr>
            <w:r>
              <w:rPr>
                <w:sz w:val="21"/>
              </w:rPr>
              <w:t>+0.390</w:t>
            </w:r>
          </w:p>
        </w:tc>
        <w:tc>
          <w:tcPr>
            <w:tcW w:w="1417" w:type="dxa"/>
          </w:tcPr>
          <w:p w14:paraId="00BD7B26" w14:textId="77777777" w:rsidR="00CC7A25" w:rsidRDefault="00951463">
            <w:pPr>
              <w:spacing w:before="40" w:after="40" w:line="240" w:lineRule="auto"/>
            </w:pPr>
            <w:r>
              <w:rPr>
                <w:sz w:val="21"/>
              </w:rPr>
              <w:t>+1.688</w:t>
            </w:r>
          </w:p>
        </w:tc>
        <w:tc>
          <w:tcPr>
            <w:tcW w:w="1417" w:type="dxa"/>
          </w:tcPr>
          <w:p w14:paraId="002A1841" w14:textId="77777777" w:rsidR="00CC7A25" w:rsidRDefault="00951463">
            <w:pPr>
              <w:spacing w:before="40" w:after="40" w:line="240" w:lineRule="auto"/>
            </w:pPr>
            <w:r>
              <w:rPr>
                <w:sz w:val="21"/>
              </w:rPr>
              <w:t>[-0.220, 3.539]</w:t>
            </w:r>
          </w:p>
        </w:tc>
        <w:tc>
          <w:tcPr>
            <w:tcW w:w="1417" w:type="dxa"/>
          </w:tcPr>
          <w:p w14:paraId="69F138F9" w14:textId="77777777" w:rsidR="00CC7A25" w:rsidRDefault="00951463">
            <w:pPr>
              <w:spacing w:before="40" w:after="40" w:line="240" w:lineRule="auto"/>
            </w:pPr>
            <w:r>
              <w:rPr>
                <w:sz w:val="21"/>
              </w:rPr>
              <w:t>0.018</w:t>
            </w:r>
          </w:p>
        </w:tc>
      </w:tr>
      <w:tr w:rsidR="00CC7A25" w14:paraId="7991CE9F" w14:textId="77777777">
        <w:trPr>
          <w:jc w:val="center"/>
        </w:trPr>
        <w:tc>
          <w:tcPr>
            <w:tcW w:w="1417" w:type="dxa"/>
          </w:tcPr>
          <w:p w14:paraId="7EB5A3C8" w14:textId="77777777" w:rsidR="00CC7A25" w:rsidRDefault="00951463">
            <w:pPr>
              <w:spacing w:before="40" w:after="40" w:line="240" w:lineRule="auto"/>
            </w:pPr>
            <w:r>
              <w:rPr>
                <w:sz w:val="21"/>
              </w:rPr>
              <w:t>C1-C0</w:t>
            </w:r>
          </w:p>
        </w:tc>
        <w:tc>
          <w:tcPr>
            <w:tcW w:w="1417" w:type="dxa"/>
          </w:tcPr>
          <w:p w14:paraId="19591CFB" w14:textId="77777777" w:rsidR="00CC7A25" w:rsidRDefault="00951463">
            <w:pPr>
              <w:spacing w:before="40" w:after="40" w:line="240" w:lineRule="auto"/>
            </w:pPr>
            <w:r>
              <w:rPr>
                <w:sz w:val="21"/>
              </w:rPr>
              <w:t>2430</w:t>
            </w:r>
          </w:p>
        </w:tc>
        <w:tc>
          <w:tcPr>
            <w:tcW w:w="1417" w:type="dxa"/>
          </w:tcPr>
          <w:p w14:paraId="0AB97D43" w14:textId="77777777" w:rsidR="00CC7A25" w:rsidRDefault="00951463">
            <w:pPr>
              <w:spacing w:before="40" w:after="40" w:line="240" w:lineRule="auto"/>
            </w:pPr>
            <w:r>
              <w:rPr>
                <w:sz w:val="21"/>
              </w:rPr>
              <w:t>+0.176</w:t>
            </w:r>
          </w:p>
        </w:tc>
        <w:tc>
          <w:tcPr>
            <w:tcW w:w="1417" w:type="dxa"/>
          </w:tcPr>
          <w:p w14:paraId="09073009" w14:textId="77777777" w:rsidR="00CC7A25" w:rsidRDefault="00951463">
            <w:pPr>
              <w:spacing w:before="40" w:after="40" w:line="240" w:lineRule="auto"/>
            </w:pPr>
            <w:r>
              <w:rPr>
                <w:sz w:val="21"/>
              </w:rPr>
              <w:t>+1.419</w:t>
            </w:r>
          </w:p>
        </w:tc>
        <w:tc>
          <w:tcPr>
            <w:tcW w:w="1417" w:type="dxa"/>
          </w:tcPr>
          <w:p w14:paraId="73CA81B0" w14:textId="77777777" w:rsidR="00CC7A25" w:rsidRDefault="00951463">
            <w:pPr>
              <w:spacing w:before="40" w:after="40" w:line="240" w:lineRule="auto"/>
            </w:pPr>
            <w:r>
              <w:rPr>
                <w:sz w:val="21"/>
              </w:rPr>
              <w:t>[-0.410, 3.258]</w:t>
            </w:r>
          </w:p>
        </w:tc>
        <w:tc>
          <w:tcPr>
            <w:tcW w:w="1417" w:type="dxa"/>
          </w:tcPr>
          <w:p w14:paraId="3ADE3486" w14:textId="77777777" w:rsidR="00CC7A25" w:rsidRDefault="00951463">
            <w:pPr>
              <w:spacing w:before="40" w:after="40" w:line="240" w:lineRule="auto"/>
            </w:pPr>
            <w:r>
              <w:rPr>
                <w:sz w:val="21"/>
              </w:rPr>
              <w:t>0.008</w:t>
            </w:r>
          </w:p>
        </w:tc>
      </w:tr>
      <w:tr w:rsidR="00CC7A25" w14:paraId="33FAE321" w14:textId="77777777">
        <w:trPr>
          <w:jc w:val="center"/>
        </w:trPr>
        <w:tc>
          <w:tcPr>
            <w:tcW w:w="1417" w:type="dxa"/>
          </w:tcPr>
          <w:p w14:paraId="69B090B6" w14:textId="77777777" w:rsidR="00CC7A25" w:rsidRDefault="00951463">
            <w:pPr>
              <w:spacing w:before="40" w:after="40" w:line="240" w:lineRule="auto"/>
            </w:pPr>
            <w:r>
              <w:rPr>
                <w:sz w:val="21"/>
              </w:rPr>
              <w:t>C0-B0</w:t>
            </w:r>
          </w:p>
        </w:tc>
        <w:tc>
          <w:tcPr>
            <w:tcW w:w="1417" w:type="dxa"/>
          </w:tcPr>
          <w:p w14:paraId="35AC8623" w14:textId="77777777" w:rsidR="00CC7A25" w:rsidRDefault="00951463">
            <w:pPr>
              <w:spacing w:before="40" w:after="40" w:line="240" w:lineRule="auto"/>
            </w:pPr>
            <w:r>
              <w:rPr>
                <w:sz w:val="21"/>
              </w:rPr>
              <w:t>2430</w:t>
            </w:r>
          </w:p>
        </w:tc>
        <w:tc>
          <w:tcPr>
            <w:tcW w:w="1417" w:type="dxa"/>
          </w:tcPr>
          <w:p w14:paraId="36A2B565" w14:textId="77777777" w:rsidR="00CC7A25" w:rsidRDefault="00951463">
            <w:pPr>
              <w:spacing w:before="40" w:after="40" w:line="240" w:lineRule="auto"/>
            </w:pPr>
            <w:r>
              <w:rPr>
                <w:sz w:val="21"/>
              </w:rPr>
              <w:t>+0.257</w:t>
            </w:r>
          </w:p>
        </w:tc>
        <w:tc>
          <w:tcPr>
            <w:tcW w:w="1417" w:type="dxa"/>
          </w:tcPr>
          <w:p w14:paraId="1B15C4E0" w14:textId="77777777" w:rsidR="00CC7A25" w:rsidRDefault="00951463">
            <w:pPr>
              <w:spacing w:before="40" w:after="40" w:line="240" w:lineRule="auto"/>
            </w:pPr>
            <w:r>
              <w:rPr>
                <w:sz w:val="21"/>
              </w:rPr>
              <w:t>+1.315</w:t>
            </w:r>
          </w:p>
        </w:tc>
        <w:tc>
          <w:tcPr>
            <w:tcW w:w="1417" w:type="dxa"/>
          </w:tcPr>
          <w:p w14:paraId="2D2E8F68" w14:textId="77777777" w:rsidR="00CC7A25" w:rsidRDefault="00951463">
            <w:pPr>
              <w:spacing w:before="40" w:after="40" w:line="240" w:lineRule="auto"/>
            </w:pPr>
            <w:r>
              <w:rPr>
                <w:sz w:val="21"/>
              </w:rPr>
              <w:t>[-0.568, 3.177]</w:t>
            </w:r>
          </w:p>
        </w:tc>
        <w:tc>
          <w:tcPr>
            <w:tcW w:w="1417" w:type="dxa"/>
          </w:tcPr>
          <w:p w14:paraId="6E404DF0" w14:textId="77777777" w:rsidR="00CC7A25" w:rsidRDefault="00951463">
            <w:pPr>
              <w:spacing w:before="40" w:after="40" w:line="240" w:lineRule="auto"/>
            </w:pPr>
            <w:r>
              <w:rPr>
                <w:sz w:val="21"/>
              </w:rPr>
              <w:t>0.012</w:t>
            </w:r>
          </w:p>
        </w:tc>
      </w:tr>
      <w:tr w:rsidR="00CC7A25" w14:paraId="575402BB" w14:textId="77777777">
        <w:trPr>
          <w:jc w:val="center"/>
        </w:trPr>
        <w:tc>
          <w:tcPr>
            <w:tcW w:w="1417" w:type="dxa"/>
          </w:tcPr>
          <w:p w14:paraId="3AE8350B" w14:textId="77777777" w:rsidR="00CC7A25" w:rsidRDefault="00951463">
            <w:pPr>
              <w:spacing w:before="40" w:after="40" w:line="240" w:lineRule="auto"/>
            </w:pPr>
            <w:r>
              <w:rPr>
                <w:sz w:val="21"/>
              </w:rPr>
              <w:t>C1-B1</w:t>
            </w:r>
          </w:p>
        </w:tc>
        <w:tc>
          <w:tcPr>
            <w:tcW w:w="1417" w:type="dxa"/>
          </w:tcPr>
          <w:p w14:paraId="7947A87B" w14:textId="77777777" w:rsidR="00CC7A25" w:rsidRDefault="00951463">
            <w:pPr>
              <w:spacing w:before="40" w:after="40" w:line="240" w:lineRule="auto"/>
            </w:pPr>
            <w:r>
              <w:rPr>
                <w:sz w:val="21"/>
              </w:rPr>
              <w:t>2430</w:t>
            </w:r>
          </w:p>
        </w:tc>
        <w:tc>
          <w:tcPr>
            <w:tcW w:w="1417" w:type="dxa"/>
          </w:tcPr>
          <w:p w14:paraId="4D176D72" w14:textId="77777777" w:rsidR="00CC7A25" w:rsidRDefault="00951463">
            <w:pPr>
              <w:spacing w:before="40" w:after="40" w:line="240" w:lineRule="auto"/>
            </w:pPr>
            <w:r>
              <w:rPr>
                <w:sz w:val="21"/>
              </w:rPr>
              <w:t>+0.408</w:t>
            </w:r>
          </w:p>
        </w:tc>
        <w:tc>
          <w:tcPr>
            <w:tcW w:w="1417" w:type="dxa"/>
          </w:tcPr>
          <w:p w14:paraId="16CE8482" w14:textId="77777777" w:rsidR="00CC7A25" w:rsidRDefault="00951463">
            <w:pPr>
              <w:spacing w:before="40" w:after="40" w:line="240" w:lineRule="auto"/>
            </w:pPr>
            <w:r>
              <w:rPr>
                <w:sz w:val="21"/>
              </w:rPr>
              <w:t>+1.046</w:t>
            </w:r>
          </w:p>
        </w:tc>
        <w:tc>
          <w:tcPr>
            <w:tcW w:w="1417" w:type="dxa"/>
          </w:tcPr>
          <w:p w14:paraId="0BBE3DC1" w14:textId="77777777" w:rsidR="00CC7A25" w:rsidRDefault="00951463">
            <w:pPr>
              <w:spacing w:before="40" w:after="40" w:line="240" w:lineRule="auto"/>
            </w:pPr>
            <w:r>
              <w:rPr>
                <w:sz w:val="21"/>
              </w:rPr>
              <w:t>[-0.717, 2.886]</w:t>
            </w:r>
          </w:p>
        </w:tc>
        <w:tc>
          <w:tcPr>
            <w:tcW w:w="1417" w:type="dxa"/>
          </w:tcPr>
          <w:p w14:paraId="1C53D661" w14:textId="77777777" w:rsidR="00CC7A25" w:rsidRDefault="00951463">
            <w:pPr>
              <w:spacing w:before="40" w:after="40" w:line="240" w:lineRule="auto"/>
            </w:pPr>
            <w:r>
              <w:rPr>
                <w:sz w:val="21"/>
              </w:rPr>
              <w:t>0.019</w:t>
            </w:r>
          </w:p>
        </w:tc>
      </w:tr>
    </w:tbl>
    <w:p w14:paraId="4CF9A250" w14:textId="77777777" w:rsidR="00CC7A25" w:rsidRDefault="00951463">
      <w:pPr>
        <w:ind w:firstLineChars="200" w:firstLine="480"/>
      </w:pPr>
      <w:r>
        <w:t>表</w:t>
      </w:r>
      <w:r>
        <w:t xml:space="preserve">5-2 </w:t>
      </w:r>
      <w:r>
        <w:t>四种配对比较及运行级</w:t>
      </w:r>
      <w:r>
        <w:t xml:space="preserve"> Bootstrap </w:t>
      </w:r>
      <w:r>
        <w:t>置信区间。正值表示前者较慢。</w:t>
      </w:r>
    </w:p>
    <w:p w14:paraId="1FD4C3DC" w14:textId="77777777" w:rsidR="00CC7A25" w:rsidRDefault="00951463">
      <w:pPr>
        <w:keepNext/>
        <w:spacing w:line="240" w:lineRule="auto"/>
        <w:jc w:val="center"/>
      </w:pPr>
      <w:r>
        <w:rPr>
          <w:noProof/>
        </w:rPr>
        <w:lastRenderedPageBreak/>
        <w:drawing>
          <wp:inline distT="0" distB="0" distL="0" distR="0" wp14:anchorId="3C097439" wp14:editId="51BC7A16">
            <wp:extent cx="5220000" cy="31814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3-paired-effects.png"/>
                    <pic:cNvPicPr/>
                  </pic:nvPicPr>
                  <pic:blipFill>
                    <a:blip r:embed="rId16"/>
                    <a:stretch>
                      <a:fillRect/>
                    </a:stretch>
                  </pic:blipFill>
                  <pic:spPr>
                    <a:xfrm>
                      <a:off x="0" y="0"/>
                      <a:ext cx="5220000" cy="3181420"/>
                    </a:xfrm>
                    <a:prstGeom prst="rect">
                      <a:avLst/>
                    </a:prstGeom>
                  </pic:spPr>
                </pic:pic>
              </a:graphicData>
            </a:graphic>
          </wp:inline>
        </w:drawing>
      </w:r>
    </w:p>
    <w:p w14:paraId="406A9EDF" w14:textId="77777777" w:rsidR="00CC7A25" w:rsidRDefault="00951463">
      <w:pPr>
        <w:pStyle w:val="af7"/>
        <w:keepNext/>
        <w:spacing w:line="288" w:lineRule="auto"/>
        <w:jc w:val="center"/>
      </w:pPr>
      <w:r>
        <w:rPr>
          <w:b w:val="0"/>
        </w:rPr>
        <w:t>图</w:t>
      </w:r>
      <w:r>
        <w:rPr>
          <w:b w:val="0"/>
        </w:rPr>
        <w:t xml:space="preserve">5-3 </w:t>
      </w:r>
      <w:r>
        <w:rPr>
          <w:b w:val="0"/>
        </w:rPr>
        <w:t>运行级配对差值和</w:t>
      </w:r>
      <w:r>
        <w:rPr>
          <w:b w:val="0"/>
        </w:rPr>
        <w:t>95%</w:t>
      </w:r>
      <w:r>
        <w:rPr>
          <w:b w:val="0"/>
        </w:rPr>
        <w:t>置信区间</w:t>
      </w:r>
    </w:p>
    <w:p w14:paraId="555DA395" w14:textId="77777777" w:rsidR="00CC7A25" w:rsidRDefault="00951463">
      <w:pPr>
        <w:ind w:firstLineChars="200" w:firstLine="480"/>
      </w:pPr>
      <w:r>
        <w:t>图</w:t>
      </w:r>
      <w:r>
        <w:t xml:space="preserve">5-3 </w:t>
      </w:r>
      <w:r>
        <w:t>运行级配对均值差及</w:t>
      </w:r>
      <w:r>
        <w:t>95% Bootstrap</w:t>
      </w:r>
      <w:r>
        <w:t>置信区间。</w:t>
      </w:r>
    </w:p>
    <w:p w14:paraId="04596B6A" w14:textId="77777777" w:rsidR="00CC7A25" w:rsidRDefault="00951463">
      <w:pPr>
        <w:ind w:firstLineChars="200" w:firstLine="480"/>
      </w:pPr>
      <w:r>
        <w:t>并发度是端到端时延的主要观测影响因素。并发度从</w:t>
      </w:r>
      <w:r>
        <w:t xml:space="preserve"> 1 </w:t>
      </w:r>
      <w:r>
        <w:t>增至</w:t>
      </w:r>
      <w:r>
        <w:t xml:space="preserve"> 4 </w:t>
      </w:r>
      <w:r>
        <w:t>和</w:t>
      </w:r>
      <w:r>
        <w:t xml:space="preserve"> 16 </w:t>
      </w:r>
      <w:r>
        <w:t>时，中位时延由约</w:t>
      </w:r>
      <w:r>
        <w:t xml:space="preserve"> 52.8 ms </w:t>
      </w:r>
      <w:r>
        <w:t>增至约</w:t>
      </w:r>
      <w:r>
        <w:t xml:space="preserve"> 196--199 ms </w:t>
      </w:r>
      <w:r>
        <w:t>和</w:t>
      </w:r>
      <w:r>
        <w:t xml:space="preserve"> 340--349 ms</w:t>
      </w:r>
      <w:r>
        <w:t>；吞吐量中位数基本维持在约</w:t>
      </w:r>
      <w:r>
        <w:t xml:space="preserve"> 17.7--18.0 </w:t>
      </w:r>
      <w:r>
        <w:t>请求</w:t>
      </w:r>
      <w:r>
        <w:t>/s</w:t>
      </w:r>
      <w:r>
        <w:t>，表明新增并发主要转化为排队和等待，而非同比吞吐增长。</w:t>
      </w:r>
    </w:p>
    <w:p w14:paraId="757A84A4" w14:textId="77777777" w:rsidR="00CC7A25" w:rsidRDefault="00951463">
      <w:pPr>
        <w:keepNext/>
        <w:spacing w:line="240" w:lineRule="auto"/>
        <w:jc w:val="center"/>
      </w:pPr>
      <w:r>
        <w:rPr>
          <w:noProof/>
        </w:rPr>
        <w:drawing>
          <wp:inline distT="0" distB="0" distL="0" distR="0" wp14:anchorId="46A46D7E" wp14:editId="2D0949E6">
            <wp:extent cx="5220000" cy="31690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4-concurrency.png"/>
                    <pic:cNvPicPr/>
                  </pic:nvPicPr>
                  <pic:blipFill>
                    <a:blip r:embed="rId17"/>
                    <a:stretch>
                      <a:fillRect/>
                    </a:stretch>
                  </pic:blipFill>
                  <pic:spPr>
                    <a:xfrm>
                      <a:off x="0" y="0"/>
                      <a:ext cx="5220000" cy="3169065"/>
                    </a:xfrm>
                    <a:prstGeom prst="rect">
                      <a:avLst/>
                    </a:prstGeom>
                  </pic:spPr>
                </pic:pic>
              </a:graphicData>
            </a:graphic>
          </wp:inline>
        </w:drawing>
      </w:r>
    </w:p>
    <w:p w14:paraId="783F7E30" w14:textId="77777777" w:rsidR="00CC7A25" w:rsidRDefault="00951463">
      <w:pPr>
        <w:pStyle w:val="af7"/>
        <w:keepNext/>
        <w:spacing w:line="288" w:lineRule="auto"/>
        <w:jc w:val="center"/>
      </w:pPr>
      <w:r>
        <w:rPr>
          <w:b w:val="0"/>
        </w:rPr>
        <w:t>图</w:t>
      </w:r>
      <w:r>
        <w:rPr>
          <w:b w:val="0"/>
        </w:rPr>
        <w:t xml:space="preserve">5-4 </w:t>
      </w:r>
      <w:r>
        <w:rPr>
          <w:b w:val="0"/>
        </w:rPr>
        <w:t>并发度对端到端延迟的影响</w:t>
      </w:r>
    </w:p>
    <w:p w14:paraId="36D8E5F5" w14:textId="77777777" w:rsidR="00CC7A25" w:rsidRDefault="00951463">
      <w:pPr>
        <w:ind w:firstLineChars="200" w:firstLine="480"/>
      </w:pPr>
      <w:r>
        <w:t>图</w:t>
      </w:r>
      <w:r>
        <w:t xml:space="preserve">5-4 </w:t>
      </w:r>
      <w:r>
        <w:t>并发度对端到端运行级中位时延的影响。</w:t>
      </w:r>
    </w:p>
    <w:p w14:paraId="39FABED9" w14:textId="77777777" w:rsidR="00CC7A25" w:rsidRDefault="00951463">
      <w:pPr>
        <w:ind w:firstLineChars="200" w:firstLine="480"/>
      </w:pPr>
      <w:r>
        <w:lastRenderedPageBreak/>
        <w:t>碎片率主要影响局部匹配。以无缓存方法为例，</w:t>
      </w:r>
      <w:r>
        <w:t xml:space="preserve">B0 </w:t>
      </w:r>
      <w:r>
        <w:t>的</w:t>
      </w:r>
      <w:r>
        <w:t xml:space="preserve"> </w:t>
      </w:r>
      <w:r>
        <w:rPr>
          <w:rFonts w:ascii="Consolas" w:hAnsi="Consolas"/>
          <w:sz w:val="22"/>
        </w:rPr>
        <w:t>match_ns</w:t>
      </w:r>
      <w:r>
        <w:t xml:space="preserve"> </w:t>
      </w:r>
      <w:r>
        <w:t>中位数由</w:t>
      </w:r>
      <w:r>
        <w:t xml:space="preserve"> 25.967 μs </w:t>
      </w:r>
      <w:r>
        <w:t>增至</w:t>
      </w:r>
      <w:r>
        <w:t xml:space="preserve"> 39.685 μs</w:t>
      </w:r>
      <w:r>
        <w:t>，</w:t>
      </w:r>
      <w:r>
        <w:t xml:space="preserve">C0 </w:t>
      </w:r>
      <w:r>
        <w:t>由</w:t>
      </w:r>
      <w:r>
        <w:t xml:space="preserve"> 32.529 μs </w:t>
      </w:r>
      <w:r>
        <w:t>增至</w:t>
      </w:r>
      <w:r>
        <w:t xml:space="preserve"> 74.699 μs</w:t>
      </w:r>
      <w:r>
        <w:t>；但这一微秒级变化被约</w:t>
      </w:r>
      <w:r>
        <w:t xml:space="preserve"> 200 ms </w:t>
      </w:r>
      <w:r>
        <w:t>的公共链读取开销掩盖。</w:t>
      </w:r>
    </w:p>
    <w:p w14:paraId="63785250" w14:textId="77777777" w:rsidR="00CC7A25" w:rsidRDefault="00951463">
      <w:pPr>
        <w:keepNext/>
        <w:spacing w:line="240" w:lineRule="auto"/>
        <w:jc w:val="center"/>
      </w:pPr>
      <w:r>
        <w:rPr>
          <w:noProof/>
        </w:rPr>
        <w:drawing>
          <wp:inline distT="0" distB="0" distL="0" distR="0" wp14:anchorId="5864CF33" wp14:editId="2E6DBEC8">
            <wp:extent cx="5220000" cy="31690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5-fragmentation.png"/>
                    <pic:cNvPicPr/>
                  </pic:nvPicPr>
                  <pic:blipFill>
                    <a:blip r:embed="rId18"/>
                    <a:stretch>
                      <a:fillRect/>
                    </a:stretch>
                  </pic:blipFill>
                  <pic:spPr>
                    <a:xfrm>
                      <a:off x="0" y="0"/>
                      <a:ext cx="5220000" cy="3169065"/>
                    </a:xfrm>
                    <a:prstGeom prst="rect">
                      <a:avLst/>
                    </a:prstGeom>
                  </pic:spPr>
                </pic:pic>
              </a:graphicData>
            </a:graphic>
          </wp:inline>
        </w:drawing>
      </w:r>
    </w:p>
    <w:p w14:paraId="19FAABD8" w14:textId="77777777" w:rsidR="00CC7A25" w:rsidRDefault="00951463">
      <w:pPr>
        <w:pStyle w:val="af7"/>
        <w:keepNext/>
        <w:spacing w:line="288" w:lineRule="auto"/>
        <w:jc w:val="center"/>
      </w:pPr>
      <w:r>
        <w:rPr>
          <w:b w:val="0"/>
        </w:rPr>
        <w:t>图</w:t>
      </w:r>
      <w:r>
        <w:rPr>
          <w:b w:val="0"/>
        </w:rPr>
        <w:t xml:space="preserve">5-5 </w:t>
      </w:r>
      <w:r>
        <w:rPr>
          <w:b w:val="0"/>
        </w:rPr>
        <w:t>碎片率对局部匹配耗时的影响</w:t>
      </w:r>
    </w:p>
    <w:p w14:paraId="409F3CB5" w14:textId="77777777" w:rsidR="00CC7A25" w:rsidRDefault="00951463">
      <w:pPr>
        <w:ind w:firstLineChars="200" w:firstLine="480"/>
      </w:pPr>
      <w:r>
        <w:t>图</w:t>
      </w:r>
      <w:r>
        <w:t xml:space="preserve">5-5 </w:t>
      </w:r>
      <w:r>
        <w:t>碎片率对</w:t>
      </w:r>
      <w:r>
        <w:t xml:space="preserve"> </w:t>
      </w:r>
      <w:r>
        <w:rPr>
          <w:rFonts w:ascii="Consolas" w:hAnsi="Consolas"/>
          <w:sz w:val="22"/>
        </w:rPr>
        <w:t>match_ns</w:t>
      </w:r>
      <w:r>
        <w:t xml:space="preserve"> </w:t>
      </w:r>
      <w:r>
        <w:t>运行级中位数的影响。</w:t>
      </w:r>
    </w:p>
    <w:p w14:paraId="37E8D148" w14:textId="77777777" w:rsidR="00CC7A25" w:rsidRDefault="00951463">
      <w:pPr>
        <w:ind w:firstLineChars="200" w:firstLine="480"/>
      </w:pPr>
      <w:r>
        <w:t>逐请求链读取占端到端时延的</w:t>
      </w:r>
      <w:r>
        <w:t xml:space="preserve"> 98.66%--98.80%</w:t>
      </w:r>
      <w:r>
        <w:t>，局部匹配仅占约</w:t>
      </w:r>
      <w:r>
        <w:t xml:space="preserve"> 0.017%--0.047%</w:t>
      </w:r>
      <w:r>
        <w:t>。因此，当前实现的主要性能边界是链状态访问，而不是</w:t>
      </w:r>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t xml:space="preserve"> </w:t>
      </w:r>
      <w:r>
        <w:t>与</w:t>
      </w:r>
      <w:r>
        <w:t xml:space="preserve"> </w:t>
      </w:r>
      <m:oMath>
        <m:r>
          <w:rPr>
            <w:rFonts w:ascii="Cambria Math" w:hAnsi="Cambria Math"/>
          </w:rPr>
          <m:t>C</m:t>
        </m:r>
        <m:r>
          <w:rPr>
            <w:rFonts w:ascii="Cambria Math" w:hAnsi="Cambria Math"/>
          </w:rPr>
          <m:t>(</m:t>
        </m:r>
        <m:r>
          <w:rPr>
            <w:rFonts w:ascii="Cambria Math" w:hAnsi="Cambria Math"/>
          </w:rPr>
          <m:t>P</m:t>
        </m:r>
        <m:r>
          <w:rPr>
            <w:rFonts w:ascii="Cambria Math" w:hAnsi="Cambria Math"/>
          </w:rPr>
          <m:t>)</m:t>
        </m:r>
      </m:oMath>
      <w:r>
        <w:t xml:space="preserve"> </w:t>
      </w:r>
      <w:r>
        <w:t>的局部匹配差异。</w:t>
      </w:r>
    </w:p>
    <w:p w14:paraId="79B195B6" w14:textId="77777777" w:rsidR="00CC7A25" w:rsidRDefault="00951463">
      <w:pPr>
        <w:keepNext/>
        <w:spacing w:line="240" w:lineRule="auto"/>
        <w:jc w:val="center"/>
      </w:pPr>
      <w:r>
        <w:rPr>
          <w:noProof/>
        </w:rPr>
        <w:lastRenderedPageBreak/>
        <w:drawing>
          <wp:inline distT="0" distB="0" distL="0" distR="0" wp14:anchorId="433CBDAC" wp14:editId="0C45401C">
            <wp:extent cx="5220000" cy="31006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7-stage-share.png"/>
                    <pic:cNvPicPr/>
                  </pic:nvPicPr>
                  <pic:blipFill>
                    <a:blip r:embed="rId19"/>
                    <a:stretch>
                      <a:fillRect/>
                    </a:stretch>
                  </pic:blipFill>
                  <pic:spPr>
                    <a:xfrm>
                      <a:off x="0" y="0"/>
                      <a:ext cx="5220000" cy="3100692"/>
                    </a:xfrm>
                    <a:prstGeom prst="rect">
                      <a:avLst/>
                    </a:prstGeom>
                  </pic:spPr>
                </pic:pic>
              </a:graphicData>
            </a:graphic>
          </wp:inline>
        </w:drawing>
      </w:r>
    </w:p>
    <w:p w14:paraId="2CC9702A" w14:textId="77777777" w:rsidR="00CC7A25" w:rsidRDefault="00951463">
      <w:pPr>
        <w:pStyle w:val="af7"/>
        <w:keepNext/>
        <w:spacing w:line="288" w:lineRule="auto"/>
        <w:jc w:val="center"/>
      </w:pPr>
      <w:r>
        <w:rPr>
          <w:b w:val="0"/>
        </w:rPr>
        <w:t>图</w:t>
      </w:r>
      <w:r>
        <w:rPr>
          <w:b w:val="0"/>
        </w:rPr>
        <w:t xml:space="preserve">5-7 </w:t>
      </w:r>
      <w:r>
        <w:rPr>
          <w:b w:val="0"/>
        </w:rPr>
        <w:t>各阶段耗时构成</w:t>
      </w:r>
    </w:p>
    <w:p w14:paraId="46E0B746" w14:textId="77777777" w:rsidR="00CC7A25" w:rsidRDefault="00951463">
      <w:pPr>
        <w:ind w:firstLineChars="200" w:firstLine="480"/>
      </w:pPr>
      <w:r>
        <w:t>图</w:t>
      </w:r>
      <w:r>
        <w:t xml:space="preserve">5-7 </w:t>
      </w:r>
      <w:r>
        <w:rPr>
          <w:rFonts w:ascii="Consolas" w:hAnsi="Consolas"/>
          <w:sz w:val="22"/>
        </w:rPr>
        <w:t>chain_read</w:t>
      </w:r>
      <w:r>
        <w:t>、</w:t>
      </w:r>
      <w:r>
        <w:rPr>
          <w:rFonts w:ascii="Consolas" w:hAnsi="Consolas"/>
          <w:sz w:val="22"/>
        </w:rPr>
        <w:t>match</w:t>
      </w:r>
      <w:r>
        <w:t>、</w:t>
      </w:r>
      <w:r>
        <w:rPr>
          <w:rFonts w:ascii="Consolas" w:hAnsi="Consolas"/>
          <w:sz w:val="22"/>
        </w:rPr>
        <w:t>issue</w:t>
      </w:r>
      <w:r>
        <w:t xml:space="preserve"> </w:t>
      </w:r>
      <w:r>
        <w:t>和</w:t>
      </w:r>
      <w:r>
        <w:t xml:space="preserve"> </w:t>
      </w:r>
      <w:r>
        <w:rPr>
          <w:rFonts w:ascii="Consolas" w:hAnsi="Consolas"/>
          <w:sz w:val="22"/>
        </w:rPr>
        <w:t>verify</w:t>
      </w:r>
      <w:r>
        <w:t xml:space="preserve"> </w:t>
      </w:r>
      <w:r>
        <w:t>的运行级耗时构成。</w:t>
      </w:r>
    </w:p>
    <w:p w14:paraId="35E3E53A" w14:textId="77777777" w:rsidR="00CC7A25" w:rsidRDefault="00951463">
      <w:pPr>
        <w:ind w:firstLineChars="200" w:firstLine="480"/>
      </w:pPr>
      <w:r>
        <w:t>正式运行期间链高度持续增长；冻结健康快照中的</w:t>
      </w:r>
      <w:r>
        <w:t xml:space="preserve"> </w:t>
      </w:r>
      <w:r>
        <w:rPr>
          <w:rFonts w:ascii="Consolas" w:hAnsi="Consolas"/>
          <w:sz w:val="22"/>
        </w:rPr>
        <w:t>peerCount</w:t>
      </w:r>
      <w:r>
        <w:t xml:space="preserve"> </w:t>
      </w:r>
      <w:r>
        <w:t>为</w:t>
      </w:r>
      <w:r>
        <w:t xml:space="preserve"> 4</w:t>
      </w:r>
      <w:r>
        <w:t>。图</w:t>
      </w:r>
      <w:r>
        <w:t>5-8</w:t>
      </w:r>
      <w:r>
        <w:t>右图反映准入与结束健康快照，而非逐请求连续</w:t>
      </w:r>
      <w:r>
        <w:t xml:space="preserve"> peer </w:t>
      </w:r>
      <w:r>
        <w:t>遥测。</w:t>
      </w:r>
    </w:p>
    <w:p w14:paraId="02DDB206" w14:textId="77777777" w:rsidR="00CC7A25" w:rsidRDefault="00951463">
      <w:pPr>
        <w:keepNext/>
        <w:spacing w:line="240" w:lineRule="auto"/>
        <w:jc w:val="center"/>
      </w:pPr>
      <w:r>
        <w:rPr>
          <w:noProof/>
        </w:rPr>
        <w:drawing>
          <wp:inline distT="0" distB="0" distL="0" distR="0" wp14:anchorId="57B936BB" wp14:editId="7775857D">
            <wp:extent cx="5220000" cy="23346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8-chain-stability.png"/>
                    <pic:cNvPicPr/>
                  </pic:nvPicPr>
                  <pic:blipFill>
                    <a:blip r:embed="rId20"/>
                    <a:stretch>
                      <a:fillRect/>
                    </a:stretch>
                  </pic:blipFill>
                  <pic:spPr>
                    <a:xfrm>
                      <a:off x="0" y="0"/>
                      <a:ext cx="5220000" cy="2334644"/>
                    </a:xfrm>
                    <a:prstGeom prst="rect">
                      <a:avLst/>
                    </a:prstGeom>
                  </pic:spPr>
                </pic:pic>
              </a:graphicData>
            </a:graphic>
          </wp:inline>
        </w:drawing>
      </w:r>
    </w:p>
    <w:p w14:paraId="0E033C64" w14:textId="77777777" w:rsidR="00CC7A25" w:rsidRDefault="00951463">
      <w:pPr>
        <w:pStyle w:val="af7"/>
        <w:keepNext/>
        <w:spacing w:line="288" w:lineRule="auto"/>
        <w:jc w:val="center"/>
      </w:pPr>
      <w:r>
        <w:rPr>
          <w:b w:val="0"/>
        </w:rPr>
        <w:t>图</w:t>
      </w:r>
      <w:r>
        <w:rPr>
          <w:b w:val="0"/>
        </w:rPr>
        <w:t xml:space="preserve">5-8 </w:t>
      </w:r>
      <w:r>
        <w:rPr>
          <w:b w:val="0"/>
        </w:rPr>
        <w:t>正式运行期间链状态稳定性</w:t>
      </w:r>
    </w:p>
    <w:p w14:paraId="2D308240" w14:textId="77777777" w:rsidR="00CC7A25" w:rsidRDefault="00951463">
      <w:pPr>
        <w:ind w:firstLineChars="200" w:firstLine="480"/>
      </w:pPr>
      <w:r>
        <w:t>图</w:t>
      </w:r>
      <w:r>
        <w:t xml:space="preserve">5-8 </w:t>
      </w:r>
      <w:r>
        <w:t>正式运行期间区块高度及冻结健康快照。</w:t>
      </w:r>
    </w:p>
    <w:p w14:paraId="3901AB64" w14:textId="77777777" w:rsidR="00CC7A25" w:rsidRDefault="00951463">
      <w:pPr>
        <w:pStyle w:val="21"/>
        <w:spacing w:after="0"/>
      </w:pPr>
      <w:bookmarkStart w:id="55" w:name="_Toc236597784"/>
      <w:r>
        <w:t xml:space="preserve">5.12 </w:t>
      </w:r>
      <w:r>
        <w:t>缓存、局部性与</w:t>
      </w:r>
      <w:r>
        <w:t xml:space="preserve"> C(P) </w:t>
      </w:r>
      <w:r>
        <w:t>消融分析</w:t>
      </w:r>
      <w:bookmarkEnd w:id="55"/>
    </w:p>
    <w:p w14:paraId="1018E283" w14:textId="77777777" w:rsidR="00CC7A25" w:rsidRDefault="00951463">
      <w:pPr>
        <w:ind w:firstLineChars="200" w:firstLine="480"/>
      </w:pPr>
      <w:r>
        <w:t>热点负载确实提高缓存命中率：</w:t>
      </w:r>
      <w:r>
        <w:t xml:space="preserve">B1 </w:t>
      </w:r>
      <w:r>
        <w:t>在两类热点下中位命中率为</w:t>
      </w:r>
      <w:r>
        <w:t xml:space="preserve"> 0.75</w:t>
      </w:r>
      <w:r>
        <w:t>，而均匀访问为</w:t>
      </w:r>
      <w:r>
        <w:t xml:space="preserve"> 0.125</w:t>
      </w:r>
      <w:r>
        <w:t>；</w:t>
      </w:r>
      <w:r>
        <w:t xml:space="preserve">C1 </w:t>
      </w:r>
      <w:r>
        <w:t>在区间热点和节点热点下分别为</w:t>
      </w:r>
      <w:r>
        <w:t xml:space="preserve"> 0.625 </w:t>
      </w:r>
      <w:r>
        <w:t>和</w:t>
      </w:r>
      <w:r>
        <w:t xml:space="preserve"> 0.75</w:t>
      </w:r>
      <w:r>
        <w:t>，均匀访问为</w:t>
      </w:r>
      <w:r>
        <w:t xml:space="preserve"> 0.125</w:t>
      </w:r>
      <w:r>
        <w:t>。然而，命中率提高没有稳定转化为端到端收益。</w:t>
      </w:r>
    </w:p>
    <w:p w14:paraId="25B6847F" w14:textId="77777777" w:rsidR="00CC7A25" w:rsidRDefault="00951463">
      <w:pPr>
        <w:keepNext/>
        <w:spacing w:line="240" w:lineRule="auto"/>
        <w:jc w:val="center"/>
      </w:pPr>
      <w:r>
        <w:rPr>
          <w:noProof/>
        </w:rPr>
        <w:lastRenderedPageBreak/>
        <w:drawing>
          <wp:inline distT="0" distB="0" distL="0" distR="0" wp14:anchorId="728EF947" wp14:editId="71FE1625">
            <wp:extent cx="5220000" cy="31814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6-locality-cache.png"/>
                    <pic:cNvPicPr/>
                  </pic:nvPicPr>
                  <pic:blipFill>
                    <a:blip r:embed="rId21"/>
                    <a:stretch>
                      <a:fillRect/>
                    </a:stretch>
                  </pic:blipFill>
                  <pic:spPr>
                    <a:xfrm>
                      <a:off x="0" y="0"/>
                      <a:ext cx="5220000" cy="3181420"/>
                    </a:xfrm>
                    <a:prstGeom prst="rect">
                      <a:avLst/>
                    </a:prstGeom>
                  </pic:spPr>
                </pic:pic>
              </a:graphicData>
            </a:graphic>
          </wp:inline>
        </w:drawing>
      </w:r>
    </w:p>
    <w:p w14:paraId="6605CBDC" w14:textId="77777777" w:rsidR="00CC7A25" w:rsidRDefault="00951463">
      <w:pPr>
        <w:pStyle w:val="af7"/>
        <w:keepNext/>
        <w:spacing w:line="288" w:lineRule="auto"/>
        <w:jc w:val="center"/>
      </w:pPr>
      <w:r>
        <w:rPr>
          <w:b w:val="0"/>
        </w:rPr>
        <w:t>图</w:t>
      </w:r>
      <w:r>
        <w:rPr>
          <w:b w:val="0"/>
        </w:rPr>
        <w:t xml:space="preserve">5-6 </w:t>
      </w:r>
      <w:r>
        <w:rPr>
          <w:b w:val="0"/>
        </w:rPr>
        <w:t>局部性对缓存命中率的影响</w:t>
      </w:r>
    </w:p>
    <w:p w14:paraId="076A9AF4" w14:textId="77777777" w:rsidR="00CC7A25" w:rsidRDefault="00951463">
      <w:pPr>
        <w:ind w:firstLineChars="200" w:firstLine="480"/>
      </w:pPr>
      <w:r>
        <w:t>图</w:t>
      </w:r>
      <w:r>
        <w:t xml:space="preserve">5-6 </w:t>
      </w:r>
      <w:r>
        <w:t>请求局部性对缓存命中率的影响。</w:t>
      </w:r>
    </w:p>
    <w:p w14:paraId="1FC748ED" w14:textId="77777777" w:rsidR="00CC7A25" w:rsidRDefault="00951463">
      <w:pPr>
        <w:ind w:firstLineChars="200" w:firstLine="480"/>
      </w:pPr>
      <w:r>
        <w:t xml:space="preserve">B1-B0 </w:t>
      </w:r>
      <w:r>
        <w:t>与</w:t>
      </w:r>
      <w:r>
        <w:t xml:space="preserve"> C1-C0 </w:t>
      </w:r>
      <w:r>
        <w:t>的配对中位差分别为</w:t>
      </w:r>
      <w:r>
        <w:t xml:space="preserve"> +0.390 ms </w:t>
      </w:r>
      <w:r>
        <w:t>和</w:t>
      </w:r>
      <w:r>
        <w:t xml:space="preserve"> +0.176 ms</w:t>
      </w:r>
      <w:r>
        <w:t>，置信区间跨</w:t>
      </w:r>
      <w:r>
        <w:t xml:space="preserve"> 0</w:t>
      </w:r>
      <w:r>
        <w:t>，且改善运行比例分别约为</w:t>
      </w:r>
      <w:r>
        <w:t xml:space="preserve"> 43.70% </w:t>
      </w:r>
      <w:r>
        <w:t>和</w:t>
      </w:r>
      <w:r>
        <w:t xml:space="preserve"> 44.32%</w:t>
      </w:r>
      <w:r>
        <w:t>，退化比例分别约为</w:t>
      </w:r>
      <w:r>
        <w:t xml:space="preserve"> 47.33% </w:t>
      </w:r>
      <w:r>
        <w:t>和</w:t>
      </w:r>
      <w:r>
        <w:t xml:space="preserve"> 46.71%</w:t>
      </w:r>
      <w:r>
        <w:t>。因此，缓存没有表现出稳定且具有工程意义的端到端收益。</w:t>
      </w:r>
    </w:p>
    <w:p w14:paraId="3B456E1C" w14:textId="77777777" w:rsidR="00CC7A25" w:rsidRDefault="00951463">
      <w:pPr>
        <w:ind w:firstLineChars="200" w:firstLine="480"/>
      </w:pPr>
      <w:r>
        <w:t xml:space="preserve">C0-B0 </w:t>
      </w:r>
      <w:r>
        <w:t>与</w:t>
      </w:r>
      <w:r>
        <w:t xml:space="preserve"> C1-B1 </w:t>
      </w:r>
      <w:r>
        <w:t>同样没有稳定方向。</w:t>
      </w:r>
      <m:oMath>
        <m:r>
          <w:rPr>
            <w:rFonts w:ascii="Cambria Math" w:hAnsi="Cambria Math"/>
          </w:rPr>
          <m:t>C</m:t>
        </m:r>
        <m:r>
          <w:rPr>
            <w:rFonts w:ascii="Cambria Math" w:hAnsi="Cambria Math"/>
          </w:rPr>
          <m:t>(</m:t>
        </m:r>
        <m:r>
          <w:rPr>
            <w:rFonts w:ascii="Cambria Math" w:hAnsi="Cambria Math"/>
          </w:rPr>
          <m:t>P</m:t>
        </m:r>
        <m:r>
          <w:rPr>
            <w:rFonts w:ascii="Cambria Math" w:hAnsi="Cambria Math"/>
          </w:rPr>
          <m:t>)</m:t>
        </m:r>
      </m:oMath>
      <w:r>
        <w:t xml:space="preserve"> </w:t>
      </w:r>
      <w:r>
        <w:t>在语义测试中保持</w:t>
      </w:r>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t xml:space="preserve"> </w:t>
      </w:r>
      <w:r>
        <w:t>的决策结果，但没有表现出</w:t>
      </w:r>
      <w:r>
        <w:t xml:space="preserve"> Baseline-I </w:t>
      </w:r>
      <w:r>
        <w:t>难以复制的协议能力或性能价值。本章据此冻结</w:t>
      </w:r>
      <w:r>
        <w:t xml:space="preserve"> </w:t>
      </w:r>
      <w:r>
        <w:rPr>
          <w:rFonts w:ascii="Consolas" w:hAnsi="Consolas"/>
          <w:sz w:val="22"/>
        </w:rPr>
        <w:t>C(P)_DEMOTED_CONFIRMED_BY_VALID_RERUN</w:t>
      </w:r>
      <w:r>
        <w:t>：</w:t>
      </w:r>
      <m:oMath>
        <m:r>
          <w:rPr>
            <w:rFonts w:ascii="Cambria Math" w:hAnsi="Cambria Math"/>
          </w:rPr>
          <m:t>C</m:t>
        </m:r>
        <m:r>
          <w:rPr>
            <w:rFonts w:ascii="Cambria Math" w:hAnsi="Cambria Math"/>
          </w:rPr>
          <m:t>(</m:t>
        </m:r>
        <m:r>
          <w:rPr>
            <w:rFonts w:ascii="Cambria Math" w:hAnsi="Cambria Math"/>
          </w:rPr>
          <m:t>P</m:t>
        </m:r>
        <m:r>
          <w:rPr>
            <w:rFonts w:ascii="Cambria Math" w:hAnsi="Cambria Math"/>
          </w:rPr>
          <m:t>)</m:t>
        </m:r>
      </m:oMath>
      <w:r>
        <w:t xml:space="preserve"> </w:t>
      </w:r>
      <w:r>
        <w:t>是可选派生</w:t>
      </w:r>
      <w:r>
        <w:t xml:space="preserve"> IR</w:t>
      </w:r>
      <w:r>
        <w:t>、消融和证伪对象，不构成研究内容二的核心性能贡献。</w:t>
      </w:r>
    </w:p>
    <w:p w14:paraId="719E02FB" w14:textId="77777777" w:rsidR="00CC7A25" w:rsidRDefault="00951463">
      <w:pPr>
        <w:ind w:firstLineChars="200" w:firstLine="480"/>
      </w:pPr>
      <w:r>
        <w:t>这一负面结果不是实验失败。它通过公平基线和真实系统开销揭示了方法边界，使研究贡献收敛到</w:t>
      </w:r>
      <w:r>
        <w:t xml:space="preserve"> </w:t>
      </w:r>
      <m:oMath>
        <m:sSup>
          <m:sSupPr>
            <m:ctrlPr>
              <w:rPr>
                <w:rFonts w:ascii="Cambria Math" w:hAnsi="Cambria Math"/>
              </w:rPr>
            </m:ctrlPr>
          </m:sSupPr>
          <m:e>
            <m:r>
              <w:rPr>
                <w:rFonts w:ascii="Cambria Math" w:hAnsi="Cambria Math"/>
              </w:rPr>
              <m:t>I</m:t>
            </m:r>
          </m:e>
          <m:sup>
            <m:r>
              <w:rPr>
                <w:rFonts w:ascii="Cambria Math" w:hAnsi="Cambria Math"/>
              </w:rPr>
              <m:t>*</m:t>
            </m:r>
          </m:sup>
        </m:sSup>
      </m:oMath>
      <w:r>
        <w:t xml:space="preserve"> </w:t>
      </w:r>
      <w:r>
        <w:t>唯一语义、真实链状态锚定、</w:t>
      </w:r>
      <w:r>
        <w:t xml:space="preserve">CAP2 </w:t>
      </w:r>
      <w:r>
        <w:t>完整绑定、共享</w:t>
      </w:r>
      <w:r>
        <w:t xml:space="preserve"> Nonce</w:t>
      </w:r>
      <w:r>
        <w:t>、多</w:t>
      </w:r>
      <w:r>
        <w:t xml:space="preserve"> Verifier </w:t>
      </w:r>
      <w:r>
        <w:t>一致性、</w:t>
      </w:r>
      <w:r>
        <w:t xml:space="preserve">Fail-Closed </w:t>
      </w:r>
      <w:r>
        <w:t>和可复现边界实验。</w:t>
      </w:r>
    </w:p>
    <w:p w14:paraId="55E55D14" w14:textId="77777777" w:rsidR="00CC7A25" w:rsidRDefault="00951463">
      <w:pPr>
        <w:pStyle w:val="21"/>
        <w:spacing w:after="0"/>
      </w:pPr>
      <w:bookmarkStart w:id="56" w:name="_Toc236597785"/>
      <w:r>
        <w:t xml:space="preserve">5.13 </w:t>
      </w:r>
      <w:r>
        <w:t>讨论、局限与适用边界</w:t>
      </w:r>
      <w:bookmarkEnd w:id="56"/>
    </w:p>
    <w:p w14:paraId="5B30B8E2" w14:textId="77777777" w:rsidR="00CC7A25" w:rsidRDefault="00951463">
      <w:pPr>
        <w:ind w:firstLineChars="200" w:firstLine="480"/>
      </w:pPr>
      <w:r>
        <w:t>第一，每请求三次链读取提供了签发前后状态一致性与验证时当前状态确认，但导致</w:t>
      </w:r>
      <w:r>
        <w:t xml:space="preserve"> 98.66%--98.80% </w:t>
      </w:r>
      <w:r>
        <w:t>的端到端时间用于链读取。未来可研究带区块证明或版本约束的安全状态缓存、批量读取和多资源聚合，但这些机制尚未实现。</w:t>
      </w:r>
    </w:p>
    <w:p w14:paraId="7731902A" w14:textId="77777777" w:rsidR="00CC7A25" w:rsidRDefault="00951463">
      <w:pPr>
        <w:ind w:firstLineChars="200" w:firstLine="480"/>
      </w:pPr>
      <w:r>
        <w:t>第二，实验仅覆盖五节点许可链和冻结工作负载，且虚拟机共享物理主机，不能外推到任意规模、公链环境或独立物理集群。第三，缓存结论受冻结容量、</w:t>
      </w:r>
      <w:r>
        <w:t xml:space="preserve">LRU </w:t>
      </w:r>
      <w:r>
        <w:lastRenderedPageBreak/>
        <w:t>策略、局部性生成器和请求规模约束。第四，系统依赖</w:t>
      </w:r>
      <w:r>
        <w:t xml:space="preserve"> Ed25519</w:t>
      </w:r>
      <w:r>
        <w:t>、</w:t>
      </w:r>
      <w:r>
        <w:t>QBFT</w:t>
      </w:r>
      <w:r>
        <w:t>、数据库事务和操作系统密钥保护等假设，未提供端到端形式化证明。第五，</w:t>
      </w:r>
      <w:r>
        <w:t xml:space="preserve">RBAC </w:t>
      </w:r>
      <w:r>
        <w:t>不防止合法管理员恶意行为，系统也不能追回已被用户获得的能力、明文或密钥。第六，</w:t>
      </w:r>
      <w:r>
        <w:t xml:space="preserve">CPU </w:t>
      </w:r>
      <w:r>
        <w:t>字段记录的是累计进程时间而非利用率，因此本章不据其比较方法</w:t>
      </w:r>
      <w:r>
        <w:t xml:space="preserve"> CPU </w:t>
      </w:r>
      <w:r>
        <w:t>效率。</w:t>
      </w:r>
    </w:p>
    <w:p w14:paraId="437481D6" w14:textId="77777777" w:rsidR="00CC7A25" w:rsidRDefault="00951463">
      <w:pPr>
        <w:ind w:firstLineChars="200" w:firstLine="480"/>
      </w:pPr>
      <w:r>
        <w:t>正式性能结论只适用于</w:t>
      </w:r>
      <w:r>
        <w:t xml:space="preserve"> V13 </w:t>
      </w:r>
      <w:r>
        <w:t>冻结代码、配置、链状态和环境。进一步优化应优先减少可验证链读取成本，而不是放大微秒级局部匹配差异。</w:t>
      </w:r>
    </w:p>
    <w:p w14:paraId="67A5BBD7" w14:textId="77777777" w:rsidR="00CC7A25" w:rsidRDefault="00951463">
      <w:pPr>
        <w:pStyle w:val="21"/>
        <w:spacing w:after="0"/>
      </w:pPr>
      <w:bookmarkStart w:id="57" w:name="_Toc236597786"/>
      <w:r>
        <w:t xml:space="preserve">5.14 </w:t>
      </w:r>
      <w:r>
        <w:t>本章小结</w:t>
      </w:r>
      <w:bookmarkEnd w:id="57"/>
    </w:p>
    <w:p w14:paraId="5C2423C9" w14:textId="77777777" w:rsidR="00CC7A25" w:rsidRDefault="00951463">
      <w:pPr>
        <w:ind w:firstLineChars="200" w:firstLine="480"/>
      </w:pPr>
      <w:r>
        <w:t>本章在真实五节点</w:t>
      </w:r>
      <w:r>
        <w:t xml:space="preserve"> Besu QBFT </w:t>
      </w:r>
      <w:r>
        <w:t>许可联盟链上实现并验证了由链上授权状态锚定、与</w:t>
      </w:r>
      <w:r>
        <w:t xml:space="preserve"> </w:t>
      </w:r>
      <w:r>
        <w:rPr>
          <w:rFonts w:ascii="Consolas" w:hAnsi="Consolas"/>
          <w:sz w:val="22"/>
        </w:rPr>
        <w:t>chainId</w:t>
      </w:r>
      <w:r>
        <w:t>、合约实例、资源状态、策略摘要和用户密钥版本完整绑定的授权执行机制。</w:t>
      </w:r>
      <w:r>
        <w:t xml:space="preserve">PostgreSQL </w:t>
      </w:r>
      <w:r>
        <w:t>原子共享</w:t>
      </w:r>
      <w:r>
        <w:t xml:space="preserve"> Nonce</w:t>
      </w:r>
      <w:r>
        <w:t>、多</w:t>
      </w:r>
      <w:r>
        <w:t xml:space="preserve"> Verifier </w:t>
      </w:r>
      <w:r>
        <w:t>一致性控制和依赖故障下的</w:t>
      </w:r>
      <w:r>
        <w:t xml:space="preserve"> Fail-Closed </w:t>
      </w:r>
      <w:r>
        <w:t>行为，为重放拒绝、状态竞争控制和跨实例隔离提供了可审计证据。</w:t>
      </w:r>
    </w:p>
    <w:p w14:paraId="717DB972" w14:textId="77777777" w:rsidR="00CC7A25" w:rsidRDefault="00951463">
      <w:pPr>
        <w:ind w:firstLineChars="200" w:firstLine="480"/>
      </w:pPr>
      <w:r>
        <w:t xml:space="preserve">V13 </w:t>
      </w:r>
      <w:r>
        <w:t>有效重跑表明，逐请求链读取主导端到端时延，并发度是主要观测影响因素；热点提高缓存命中率但未产生稳定工程收益，</w:t>
      </w:r>
      <m:oMath>
        <m:r>
          <w:rPr>
            <w:rFonts w:ascii="Cambria Math" w:hAnsi="Cambria Math"/>
          </w:rPr>
          <m:t>C</m:t>
        </m:r>
        <m:r>
          <w:rPr>
            <w:rFonts w:ascii="Cambria Math" w:hAnsi="Cambria Math"/>
          </w:rPr>
          <m:t>(</m:t>
        </m:r>
        <m:r>
          <w:rPr>
            <w:rFonts w:ascii="Cambria Math" w:hAnsi="Cambria Math"/>
          </w:rPr>
          <m:t>P</m:t>
        </m:r>
        <m:r>
          <w:rPr>
            <w:rFonts w:ascii="Cambria Math" w:hAnsi="Cambria Math"/>
          </w:rPr>
          <m:t>)</m:t>
        </m:r>
      </m:oMath>
      <w:r>
        <w:t xml:space="preserve"> </w:t>
      </w:r>
      <w:r>
        <w:t>亦未表现出</w:t>
      </w:r>
      <w:r>
        <w:t xml:space="preserve"> Baseline-I </w:t>
      </w:r>
      <w:r>
        <w:t>不可复制的优势。研究内容二因而完成了</w:t>
      </w:r>
      <w:r>
        <w:t>“</w:t>
      </w:r>
      <w:r>
        <w:t>谁在当前链上状态下能够获得并使用授权能力</w:t>
      </w:r>
      <w:r>
        <w:t>”</w:t>
      </w:r>
      <w:r>
        <w:t>的闭环。研究内容三将在此冻结接口之上研究授权后链下加密材料的安全释放、版本化</w:t>
      </w:r>
      <w:r>
        <w:t xml:space="preserve"> Header</w:t>
      </w:r>
      <w:r>
        <w:t>、前瞻性撤销和链上链下恢复闭环，本章不预先声称这些机制已经实现。</w:t>
      </w:r>
    </w:p>
    <w:p w14:paraId="7F404C09" w14:textId="77777777" w:rsidR="00CC7A25" w:rsidRDefault="00951463">
      <w:pPr>
        <w:pStyle w:val="1"/>
        <w:pageBreakBefore/>
        <w:spacing w:after="0"/>
        <w:jc w:val="center"/>
      </w:pPr>
      <w:bookmarkStart w:id="58" w:name="_Toc236597787"/>
      <w:r>
        <w:lastRenderedPageBreak/>
        <w:t>第六章</w:t>
      </w:r>
      <w:r>
        <w:t xml:space="preserve"> </w:t>
      </w:r>
      <w:r>
        <w:t>版本化密文头部与前瞻性撤销闭环机制</w:t>
      </w:r>
      <w:bookmarkEnd w:id="58"/>
    </w:p>
    <w:p w14:paraId="60B1FEC3" w14:textId="77777777" w:rsidR="00CC7A25" w:rsidRDefault="00951463">
      <w:pPr>
        <w:pStyle w:val="21"/>
        <w:spacing w:after="0"/>
      </w:pPr>
      <w:bookmarkStart w:id="59" w:name="_Toc236597788"/>
      <w:r>
        <w:t xml:space="preserve">6.1 </w:t>
      </w:r>
      <w:r>
        <w:t>问题定义与设计目标</w:t>
      </w:r>
      <w:bookmarkEnd w:id="59"/>
    </w:p>
    <w:p w14:paraId="278764AB" w14:textId="77777777" w:rsidR="00CC7A25" w:rsidRDefault="00951463">
      <w:pPr>
        <w:ind w:firstLineChars="200" w:firstLine="480"/>
      </w:pPr>
      <w:r>
        <w:t>在基于许可联盟链的可信授权执行基础上，数据共享还面临两类问题：其一，授权状态的变化需要与数据本身的密文对象状态保持一致，当授权被撤销或升级时，接收方不应继续获得新数据的解密能力；其二，链上状态、数据库任务记录与链下不可变对象之间需要形成可验证的闭合关系，在组件故障时能够恢复而不破坏一致性。</w:t>
      </w:r>
    </w:p>
    <w:p w14:paraId="102DC832" w14:textId="77777777" w:rsidR="00CC7A25" w:rsidRDefault="00951463">
      <w:pPr>
        <w:ind w:firstLineChars="200" w:firstLine="480"/>
      </w:pPr>
      <w:r>
        <w:t>本章针对上述问题，研究版本化密文头部（</w:t>
      </w:r>
      <w:r>
        <w:t>VersionedHeaderV1</w:t>
      </w:r>
      <w:r>
        <w:t>）与前瞻性撤销（</w:t>
      </w:r>
      <w:r>
        <w:t>forward-looking revocation</w:t>
      </w:r>
      <w:r>
        <w:t>）闭环机制。设计目标如下：</w:t>
      </w:r>
    </w:p>
    <w:p w14:paraId="4765D1FF" w14:textId="77777777" w:rsidR="00CC7A25" w:rsidRDefault="00951463">
      <w:pPr>
        <w:ind w:left="419"/>
      </w:pPr>
      <w:r>
        <w:t xml:space="preserve">1. </w:t>
      </w:r>
      <w:r>
        <w:t>以版本化状态关系描述密文对象的更新：</w:t>
      </w:r>
      <w:r>
        <w:t>Header</w:t>
      </w:r>
      <w:r>
        <w:t>、</w:t>
      </w:r>
      <w:r>
        <w:t xml:space="preserve">Body </w:t>
      </w:r>
      <w:r>
        <w:t>与内容密钥（</w:t>
      </w:r>
      <w:r>
        <w:t>CK</w:t>
      </w:r>
      <w:r>
        <w:t>）分别携带独立版本，任何更新路径都可被链上状态与数据库记录验证；</w:t>
      </w:r>
    </w:p>
    <w:p w14:paraId="28360771" w14:textId="77777777" w:rsidR="00CC7A25" w:rsidRDefault="00951463">
      <w:pPr>
        <w:ind w:left="419"/>
      </w:pPr>
      <w:r>
        <w:t xml:space="preserve">2. </w:t>
      </w:r>
      <w:r>
        <w:t>撤销事件发生后，系统立即停止后续材料释放，并在新</w:t>
      </w:r>
      <w:r>
        <w:t xml:space="preserve"> Header </w:t>
      </w:r>
      <w:r>
        <w:t>闭合前保持</w:t>
      </w:r>
      <w:r>
        <w:t xml:space="preserve"> Fail-Closed </w:t>
      </w:r>
      <w:r>
        <w:t>语义；</w:t>
      </w:r>
    </w:p>
    <w:p w14:paraId="3BC851CB" w14:textId="77777777" w:rsidR="00CC7A25" w:rsidRDefault="00951463">
      <w:pPr>
        <w:ind w:left="419"/>
      </w:pPr>
      <w:r>
        <w:t xml:space="preserve">3. </w:t>
      </w:r>
      <w:r>
        <w:t>链上授权状态、数据库任务状态与链下对象存储形成可核验的闭合，故障恢复按预注册规则执行；</w:t>
      </w:r>
    </w:p>
    <w:p w14:paraId="0EF6A720" w14:textId="77777777" w:rsidR="00CC7A25" w:rsidRDefault="00951463">
      <w:pPr>
        <w:ind w:left="419"/>
      </w:pPr>
      <w:r>
        <w:t xml:space="preserve">4. </w:t>
      </w:r>
      <w:r>
        <w:t>通过受控的正式实验，在冻结配置范围内验证正确性、安全行为与工程开销。</w:t>
      </w:r>
    </w:p>
    <w:p w14:paraId="277629F4" w14:textId="77777777" w:rsidR="00CC7A25" w:rsidRDefault="00951463">
      <w:pPr>
        <w:ind w:firstLineChars="200" w:firstLine="480"/>
      </w:pPr>
      <w:r>
        <w:t>本章工作属于系统组合与状态协议设计，使用</w:t>
      </w:r>
      <w:r>
        <w:t xml:space="preserve"> AES-256-GCM</w:t>
      </w:r>
      <w:r>
        <w:t>、</w:t>
      </w:r>
      <w:r>
        <w:t>HPKE</w:t>
      </w:r>
      <w:r>
        <w:t>（</w:t>
      </w:r>
      <w:r>
        <w:t>RFC 9180</w:t>
      </w:r>
      <w:r>
        <w:t>）、</w:t>
      </w:r>
      <w:r>
        <w:t xml:space="preserve">Ed25519 </w:t>
      </w:r>
      <w:r>
        <w:t>与</w:t>
      </w:r>
      <w:r>
        <w:t xml:space="preserve"> SHA-256 </w:t>
      </w:r>
      <w:r>
        <w:t>等标准密码原语，不构成新的密码算法或新的基础表示。</w:t>
      </w:r>
    </w:p>
    <w:p w14:paraId="7B34395F" w14:textId="77777777" w:rsidR="00CC7A25" w:rsidRDefault="00951463">
      <w:pPr>
        <w:pStyle w:val="21"/>
        <w:spacing w:after="0"/>
      </w:pPr>
      <w:bookmarkStart w:id="60" w:name="_Toc236597789"/>
      <w:r>
        <w:t xml:space="preserve">6.2 </w:t>
      </w:r>
      <w:r>
        <w:t>总体架构</w:t>
      </w:r>
      <w:bookmarkEnd w:id="60"/>
    </w:p>
    <w:p w14:paraId="1D89F982" w14:textId="77777777" w:rsidR="00CC7A25" w:rsidRDefault="00951463">
      <w:pPr>
        <w:ind w:firstLineChars="200" w:firstLine="480"/>
      </w:pPr>
      <w:r>
        <w:t>系统由以下部分组成：链上合约（</w:t>
      </w:r>
      <w:r>
        <w:t xml:space="preserve">AuthorizationState </w:t>
      </w:r>
      <w:r>
        <w:t>与</w:t>
      </w:r>
      <w:r>
        <w:t xml:space="preserve"> HeaderRegistry</w:t>
      </w:r>
      <w:r>
        <w:t>）负责授权状态与</w:t>
      </w:r>
      <w:r>
        <w:t xml:space="preserve"> Header </w:t>
      </w:r>
      <w:r>
        <w:t>提交记录的权威存储；数据库控制面以任务状态机管理链上写入，并以</w:t>
      </w:r>
      <w:r>
        <w:t xml:space="preserve"> operationId </w:t>
      </w:r>
      <w:r>
        <w:t>保证幂等；链下对象层由不可变</w:t>
      </w:r>
      <w:r>
        <w:t xml:space="preserve"> LocalObjectStore </w:t>
      </w:r>
      <w:r>
        <w:t>与隔离的</w:t>
      </w:r>
      <w:r>
        <w:t xml:space="preserve"> Kubo </w:t>
      </w:r>
      <w:r>
        <w:t>副本组成，对象以</w:t>
      </w:r>
      <w:r>
        <w:t xml:space="preserve"> SHA-256 </w:t>
      </w:r>
      <w:r>
        <w:t>内容摘要为完整性权威；版本化密文头部将上述部分绑定为可验证的</w:t>
      </w:r>
      <w:r>
        <w:t xml:space="preserve"> CompositeState</w:t>
      </w:r>
      <w:r>
        <w:t>。</w:t>
      </w:r>
    </w:p>
    <w:p w14:paraId="5135BDC7" w14:textId="77777777" w:rsidR="00CC7A25" w:rsidRDefault="00951463">
      <w:pPr>
        <w:ind w:firstLineChars="200" w:firstLine="480"/>
      </w:pPr>
      <w:r>
        <w:lastRenderedPageBreak/>
        <w:t>数据流为：资源注册与授权状态写入链上；</w:t>
      </w:r>
      <w:r>
        <w:t xml:space="preserve">Header </w:t>
      </w:r>
      <w:r>
        <w:t>与</w:t>
      </w:r>
      <w:r>
        <w:t xml:space="preserve"> Body </w:t>
      </w:r>
      <w:r>
        <w:t>密文对象写入链下对象存储并可复制到</w:t>
      </w:r>
      <w:r>
        <w:t xml:space="preserve"> Kubo</w:t>
      </w:r>
      <w:r>
        <w:t>；数据库在链写前记录任务、在链写后固化提交；撤销与恢复组件分别负责事件驱动的</w:t>
      </w:r>
      <w:r>
        <w:t xml:space="preserve"> Fail-Closed </w:t>
      </w:r>
      <w:r>
        <w:t>判定与对象一致性恢复。</w:t>
      </w:r>
    </w:p>
    <w:p w14:paraId="15BE550F" w14:textId="77777777" w:rsidR="00CC7A25" w:rsidRDefault="00951463">
      <w:pPr>
        <w:pStyle w:val="21"/>
        <w:spacing w:after="0"/>
      </w:pPr>
      <w:bookmarkStart w:id="61" w:name="_Toc236597790"/>
      <w:r>
        <w:t xml:space="preserve">6.3 </w:t>
      </w:r>
      <w:r>
        <w:t>版本化密文对象设计</w:t>
      </w:r>
      <w:bookmarkEnd w:id="61"/>
    </w:p>
    <w:p w14:paraId="41D1EB27" w14:textId="77777777" w:rsidR="00CC7A25" w:rsidRDefault="00951463">
      <w:pPr>
        <w:ind w:firstLineChars="200" w:firstLine="480"/>
      </w:pPr>
      <w:r>
        <w:t>密文对象由</w:t>
      </w:r>
      <w:r>
        <w:t xml:space="preserve"> Header </w:t>
      </w:r>
      <w:r>
        <w:t>与</w:t>
      </w:r>
      <w:r>
        <w:t xml:space="preserve"> Body </w:t>
      </w:r>
      <w:r>
        <w:t>两部分构成。</w:t>
      </w:r>
      <w:r>
        <w:t xml:space="preserve">Header </w:t>
      </w:r>
      <w:r>
        <w:t>的核心字段由</w:t>
      </w:r>
      <w:r>
        <w:t xml:space="preserve"> HeaderCore </w:t>
      </w:r>
      <w:r>
        <w:t>承载（资源标识、</w:t>
      </w:r>
      <w:r>
        <w:t xml:space="preserve">Header/Body/Key </w:t>
      </w:r>
      <w:r>
        <w:t>版本、</w:t>
      </w:r>
      <w:r>
        <w:t xml:space="preserve">Body </w:t>
      </w:r>
      <w:r>
        <w:t>摘要等），签名后形成</w:t>
      </w:r>
      <w:r>
        <w:t xml:space="preserve"> SignedVersionedHeader</w:t>
      </w:r>
      <w:r>
        <w:t>，并携带接收者信封（</w:t>
      </w:r>
      <w:r>
        <w:t>RecipientEnvelope</w:t>
      </w:r>
      <w:r>
        <w:t>）；</w:t>
      </w:r>
      <w:r>
        <w:t xml:space="preserve">Body </w:t>
      </w:r>
      <w:r>
        <w:t>为分块</w:t>
      </w:r>
      <w:r>
        <w:t xml:space="preserve"> AES-256-GCM </w:t>
      </w:r>
      <w:r>
        <w:t>密文。</w:t>
      </w:r>
      <w:r>
        <w:t xml:space="preserve">CK </w:t>
      </w:r>
      <w:r>
        <w:t>按接收者使用</w:t>
      </w:r>
      <w:r>
        <w:t xml:space="preserve"> HPKE</w:t>
      </w:r>
      <w:r>
        <w:t>（</w:t>
      </w:r>
      <w:r>
        <w:t>X25519 + HKDF-SHA256 + AES-128-GCM</w:t>
      </w:r>
      <w:r>
        <w:t>）封装为</w:t>
      </w:r>
      <w:r>
        <w:t xml:space="preserve"> EncryptedCKRecord</w:t>
      </w:r>
      <w:r>
        <w:t>，每个</w:t>
      </w:r>
      <w:r>
        <w:t xml:space="preserve"> Body </w:t>
      </w:r>
      <w:r>
        <w:t>版本使用独立</w:t>
      </w:r>
      <w:r>
        <w:t xml:space="preserve"> CK</w:t>
      </w:r>
      <w:r>
        <w:t>，</w:t>
      </w:r>
      <w:r>
        <w:t xml:space="preserve">V1 </w:t>
      </w:r>
      <w:r>
        <w:t>冻结语义为</w:t>
      </w:r>
      <w:r>
        <w:t xml:space="preserve"> keyVersion </w:t>
      </w:r>
      <w:r>
        <w:t>等于</w:t>
      </w:r>
      <w:r>
        <w:t xml:space="preserve"> bodyVersion</w:t>
      </w:r>
      <w:r>
        <w:t>。材料释放判定由</w:t>
      </w:r>
      <w:r>
        <w:t xml:space="preserve"> AccessMaterialReleaseGuard </w:t>
      </w:r>
      <w:r>
        <w:t>依据链上复合状态与</w:t>
      </w:r>
      <w:r>
        <w:t xml:space="preserve"> Header </w:t>
      </w:r>
      <w:r>
        <w:t>对象完整性执行。</w:t>
      </w:r>
    </w:p>
    <w:p w14:paraId="2D3714AE" w14:textId="77777777" w:rsidR="00CC7A25" w:rsidRDefault="00951463">
      <w:pPr>
        <w:ind w:firstLineChars="200" w:firstLine="480"/>
      </w:pPr>
      <w:r>
        <w:t xml:space="preserve">Header </w:t>
      </w:r>
      <w:r>
        <w:t>使用</w:t>
      </w:r>
      <w:r>
        <w:t xml:space="preserve"> JCS</w:t>
      </w:r>
      <w:r>
        <w:t>（</w:t>
      </w:r>
      <w:r>
        <w:t>RFC 8785</w:t>
      </w:r>
      <w:r>
        <w:t>）规范序列化并以</w:t>
      </w:r>
      <w:r>
        <w:t xml:space="preserve"> Ed25519 </w:t>
      </w:r>
      <w:r>
        <w:t>签名，其摘要与对象摘要均进入链上</w:t>
      </w:r>
      <w:r>
        <w:t xml:space="preserve"> HeaderRegistry </w:t>
      </w:r>
      <w:r>
        <w:t>的提交记录，从而将链下对象与链上状态绑定。</w:t>
      </w:r>
    </w:p>
    <w:p w14:paraId="35212510" w14:textId="77777777" w:rsidR="00CC7A25" w:rsidRDefault="00951463">
      <w:pPr>
        <w:pStyle w:val="21"/>
        <w:spacing w:after="0"/>
      </w:pPr>
      <w:bookmarkStart w:id="62" w:name="_Toc236597791"/>
      <w:r>
        <w:t xml:space="preserve">6.4 Header </w:t>
      </w:r>
      <w:r>
        <w:t>与</w:t>
      </w:r>
      <w:r>
        <w:t xml:space="preserve"> Body </w:t>
      </w:r>
      <w:r>
        <w:t>更新机制</w:t>
      </w:r>
      <w:bookmarkEnd w:id="62"/>
    </w:p>
    <w:p w14:paraId="5397A616" w14:textId="77777777" w:rsidR="00CC7A25" w:rsidRDefault="00951463">
      <w:pPr>
        <w:ind w:firstLineChars="200" w:firstLine="480"/>
      </w:pPr>
      <w:r>
        <w:t>版本语义冻结如下：</w:t>
      </w:r>
    </w:p>
    <w:p w14:paraId="7BCB7A92" w14:textId="77777777" w:rsidR="00CC7A25" w:rsidRDefault="00951463">
      <w:pPr>
        <w:ind w:firstLineChars="200" w:firstLine="480"/>
      </w:pPr>
      <w:r>
        <w:t>- INITIAL</w:t>
      </w:r>
      <w:r>
        <w:t>：</w:t>
      </w:r>
      <w:r>
        <w:t>headerVersion=1</w:t>
      </w:r>
      <w:r>
        <w:t>，</w:t>
      </w:r>
      <w:r>
        <w:t>bodyVersion=1</w:t>
      </w:r>
      <w:r>
        <w:t>，</w:t>
      </w:r>
      <w:r>
        <w:t>keyVersion=1</w:t>
      </w:r>
      <w:r>
        <w:t>；</w:t>
      </w:r>
    </w:p>
    <w:p w14:paraId="482A3869" w14:textId="77777777" w:rsidR="00CC7A25" w:rsidRDefault="00951463">
      <w:pPr>
        <w:ind w:firstLineChars="200" w:firstLine="480"/>
      </w:pPr>
      <w:r>
        <w:t>- HEADER_ONLY</w:t>
      </w:r>
      <w:r>
        <w:t>：</w:t>
      </w:r>
      <w:r>
        <w:t xml:space="preserve">headerVersion </w:t>
      </w:r>
      <w:r>
        <w:t>加</w:t>
      </w:r>
      <w:r>
        <w:t xml:space="preserve"> 1</w:t>
      </w:r>
      <w:r>
        <w:t>，</w:t>
      </w:r>
      <w:r>
        <w:t xml:space="preserve">bodyVersion </w:t>
      </w:r>
      <w:r>
        <w:t>与</w:t>
      </w:r>
      <w:r>
        <w:t xml:space="preserve"> keyVersion </w:t>
      </w:r>
      <w:r>
        <w:t>不变，</w:t>
      </w:r>
      <w:r>
        <w:t xml:space="preserve">Body </w:t>
      </w:r>
      <w:r>
        <w:t>与</w:t>
      </w:r>
      <w:r>
        <w:t xml:space="preserve"> CK </w:t>
      </w:r>
      <w:r>
        <w:t>不变；</w:t>
      </w:r>
    </w:p>
    <w:p w14:paraId="16C2FA46" w14:textId="77777777" w:rsidR="00CC7A25" w:rsidRDefault="00951463">
      <w:pPr>
        <w:ind w:firstLineChars="200" w:firstLine="480"/>
      </w:pPr>
      <w:r>
        <w:t>- BODY_ROTATION</w:t>
      </w:r>
      <w:r>
        <w:t>：</w:t>
      </w:r>
      <w:r>
        <w:t>headerVersion</w:t>
      </w:r>
      <w:r>
        <w:t>、</w:t>
      </w:r>
      <w:r>
        <w:t>bodyVersion</w:t>
      </w:r>
      <w:r>
        <w:t>、</w:t>
      </w:r>
      <w:r>
        <w:t xml:space="preserve">keyVersion </w:t>
      </w:r>
      <w:r>
        <w:t>均加</w:t>
      </w:r>
      <w:r>
        <w:t xml:space="preserve"> 1</w:t>
      </w:r>
      <w:r>
        <w:t>，生成新</w:t>
      </w:r>
      <w:r>
        <w:t xml:space="preserve"> CK </w:t>
      </w:r>
      <w:r>
        <w:t>与新</w:t>
      </w:r>
      <w:r>
        <w:t xml:space="preserve"> Body</w:t>
      </w:r>
      <w:r>
        <w:t>。</w:t>
      </w:r>
    </w:p>
    <w:p w14:paraId="51081902" w14:textId="77777777" w:rsidR="00CC7A25" w:rsidRDefault="00951463">
      <w:pPr>
        <w:ind w:firstLineChars="200" w:firstLine="480"/>
      </w:pPr>
      <w:r>
        <w:t xml:space="preserve">HEADER_ONLY </w:t>
      </w:r>
      <w:r>
        <w:t>用于授权语义变化（如撤销后的</w:t>
      </w:r>
      <w:r>
        <w:t xml:space="preserve"> Header </w:t>
      </w:r>
      <w:r>
        <w:t>闭合）而不更换数据密钥；</w:t>
      </w:r>
      <w:r>
        <w:t xml:space="preserve">BODY_ROTATION </w:t>
      </w:r>
      <w:r>
        <w:t>用于更换密文对象与密钥。二者是不同语义的操作，实验中分别分析，不作等价比较。</w:t>
      </w:r>
    </w:p>
    <w:p w14:paraId="3EB449CD" w14:textId="77777777" w:rsidR="00CC7A25" w:rsidRDefault="00951463">
      <w:pPr>
        <w:pStyle w:val="21"/>
        <w:spacing w:after="0"/>
      </w:pPr>
      <w:bookmarkStart w:id="63" w:name="_Toc236597792"/>
      <w:r>
        <w:t xml:space="preserve">6.5 </w:t>
      </w:r>
      <w:r>
        <w:t>前瞻性撤销与</w:t>
      </w:r>
      <w:r>
        <w:t xml:space="preserve"> Fail-Closed</w:t>
      </w:r>
      <w:bookmarkEnd w:id="63"/>
    </w:p>
    <w:p w14:paraId="258022C7" w14:textId="77777777" w:rsidR="00CC7A25" w:rsidRDefault="00951463">
      <w:pPr>
        <w:ind w:firstLineChars="200" w:firstLine="480"/>
      </w:pPr>
      <w:r>
        <w:t>撤销边界为前瞻性撤销：撤销事件发生后，系统立即停止后续材料释放；在新</w:t>
      </w:r>
      <w:r>
        <w:t xml:space="preserve"> Header </w:t>
      </w:r>
      <w:r>
        <w:t>闭合前，合法用户可能暂时不可访问，这是</w:t>
      </w:r>
      <w:r>
        <w:t xml:space="preserve"> Fail-Closed </w:t>
      </w:r>
      <w:r>
        <w:t>设计代价。系统不主张追溯撤销，不能收回此前已获得的明文、旧</w:t>
      </w:r>
      <w:r>
        <w:t xml:space="preserve"> CK </w:t>
      </w:r>
      <w:r>
        <w:t>或旧密文。</w:t>
      </w:r>
    </w:p>
    <w:p w14:paraId="3FC2F5F3" w14:textId="77777777" w:rsidR="00CC7A25" w:rsidRDefault="00951463">
      <w:pPr>
        <w:ind w:firstLineChars="200" w:firstLine="480"/>
      </w:pPr>
      <w:r>
        <w:lastRenderedPageBreak/>
        <w:t>撤销流程为：链上</w:t>
      </w:r>
      <w:r>
        <w:t xml:space="preserve"> advanceEpoch </w:t>
      </w:r>
      <w:r>
        <w:t>触发</w:t>
      </w:r>
      <w:r>
        <w:t xml:space="preserve"> EpochAdvanced </w:t>
      </w:r>
      <w:r>
        <w:t>事件；事件扫描与受影响资源解析生成</w:t>
      </w:r>
      <w:r>
        <w:t xml:space="preserve"> Header </w:t>
      </w:r>
      <w:r>
        <w:t>更新意图；在</w:t>
      </w:r>
      <w:r>
        <w:t xml:space="preserve"> Header </w:t>
      </w:r>
      <w:r>
        <w:t>闭合前，材料释放判定保持</w:t>
      </w:r>
      <w:r>
        <w:t xml:space="preserve"> DENIED</w:t>
      </w:r>
      <w:r>
        <w:t>；</w:t>
      </w:r>
      <w:r>
        <w:t xml:space="preserve">Header </w:t>
      </w:r>
      <w:r>
        <w:t>进入</w:t>
      </w:r>
      <w:r>
        <w:t xml:space="preserve"> current </w:t>
      </w:r>
      <w:r>
        <w:t>状态后，合法材料恢复释放。整个过程以固定区块的事件与释放判定作为证据。</w:t>
      </w:r>
    </w:p>
    <w:p w14:paraId="356233F5" w14:textId="77777777" w:rsidR="00CC7A25" w:rsidRDefault="00951463">
      <w:pPr>
        <w:pStyle w:val="21"/>
        <w:spacing w:after="0"/>
      </w:pPr>
      <w:bookmarkStart w:id="64" w:name="_Toc236597793"/>
      <w:r>
        <w:t xml:space="preserve">6.6 </w:t>
      </w:r>
      <w:r>
        <w:t>链上</w:t>
      </w:r>
      <w:r>
        <w:t>/</w:t>
      </w:r>
      <w:r>
        <w:t>链下状态一致性与任务状态机</w:t>
      </w:r>
      <w:bookmarkEnd w:id="64"/>
    </w:p>
    <w:p w14:paraId="13701F30" w14:textId="77777777" w:rsidR="00CC7A25" w:rsidRDefault="00951463">
      <w:pPr>
        <w:ind w:firstLineChars="200" w:firstLine="480"/>
      </w:pPr>
      <w:r>
        <w:t xml:space="preserve">AuthorizationState </w:t>
      </w:r>
      <w:r>
        <w:t>保存</w:t>
      </w:r>
      <w:r>
        <w:t xml:space="preserve"> policyDigest</w:t>
      </w:r>
      <w:r>
        <w:t>、</w:t>
      </w:r>
      <w:r>
        <w:t>epoch</w:t>
      </w:r>
      <w:r>
        <w:t>、</w:t>
      </w:r>
      <w:r>
        <w:t xml:space="preserve">stateVersion </w:t>
      </w:r>
      <w:r>
        <w:t>与资源状态；</w:t>
      </w:r>
      <w:r>
        <w:t xml:space="preserve">HeaderRegistry </w:t>
      </w:r>
      <w:r>
        <w:t>保存</w:t>
      </w:r>
      <w:r>
        <w:t xml:space="preserve"> headerVersion</w:t>
      </w:r>
      <w:r>
        <w:t>、</w:t>
      </w:r>
      <w:r>
        <w:t>bodyVersion</w:t>
      </w:r>
      <w:r>
        <w:t>、</w:t>
      </w:r>
      <w:r>
        <w:t>keyVersion</w:t>
      </w:r>
      <w:r>
        <w:t>、摘要与操作身份。数据库控制面以任务状态机管理链写：</w:t>
      </w:r>
      <w:r>
        <w:t xml:space="preserve">JOB_CREATE </w:t>
      </w:r>
      <w:r>
        <w:t>显式提交后可被独立连接读取，经</w:t>
      </w:r>
      <w:r>
        <w:t xml:space="preserve"> ChainWriteAdmission </w:t>
      </w:r>
      <w:r>
        <w:t>准入后广播交易，以回执与固定区块状态验证后</w:t>
      </w:r>
      <w:r>
        <w:t xml:space="preserve"> DATABASE_FINALIZE </w:t>
      </w:r>
      <w:r>
        <w:t>为</w:t>
      </w:r>
      <w:r>
        <w:t xml:space="preserve"> COMMITTED</w:t>
      </w:r>
      <w:r>
        <w:t>。数据库事务不跨链回执等待；</w:t>
      </w:r>
      <w:r>
        <w:t xml:space="preserve">operationId </w:t>
      </w:r>
      <w:r>
        <w:t>保证重复执行幂等，</w:t>
      </w:r>
      <w:r>
        <w:t xml:space="preserve">COMMIT_UNKNOWN </w:t>
      </w:r>
      <w:r>
        <w:t>等不确定结果按预注册规则处理。</w:t>
      </w:r>
    </w:p>
    <w:p w14:paraId="4F693E77" w14:textId="77777777" w:rsidR="00CC7A25" w:rsidRDefault="00951463">
      <w:pPr>
        <w:pStyle w:val="21"/>
        <w:spacing w:after="0"/>
      </w:pPr>
      <w:bookmarkStart w:id="65" w:name="_Toc236597794"/>
      <w:r>
        <w:t xml:space="preserve">6.7 </w:t>
      </w:r>
      <w:r>
        <w:t>故障恢复机制</w:t>
      </w:r>
      <w:bookmarkEnd w:id="65"/>
    </w:p>
    <w:p w14:paraId="138E46C1" w14:textId="77777777" w:rsidR="00CC7A25" w:rsidRDefault="00951463">
      <w:pPr>
        <w:ind w:firstLineChars="200" w:firstLine="480"/>
      </w:pPr>
      <w:r>
        <w:t>链下对象以</w:t>
      </w:r>
      <w:r>
        <w:t xml:space="preserve"> LocalObjectStore </w:t>
      </w:r>
      <w:r>
        <w:t>不可变存储，写入原子，</w:t>
      </w:r>
      <w:r>
        <w:t xml:space="preserve">SHA-256 </w:t>
      </w:r>
      <w:r>
        <w:t>内容寻址；</w:t>
      </w:r>
      <w:r>
        <w:t xml:space="preserve">Kubo </w:t>
      </w:r>
      <w:r>
        <w:t>仅作为隔离副本定位，</w:t>
      </w:r>
      <w:r>
        <w:t xml:space="preserve">CID </w:t>
      </w:r>
      <w:r>
        <w:t>不替代</w:t>
      </w:r>
      <w:r>
        <w:t xml:space="preserve"> SHA-256 </w:t>
      </w:r>
      <w:r>
        <w:t>的完整性权威。恢复由</w:t>
      </w:r>
      <w:r>
        <w:t xml:space="preserve"> RecoveryCoordinator </w:t>
      </w:r>
      <w:r>
        <w:t>协调：读取候选对象、</w:t>
      </w:r>
      <w:r>
        <w:t xml:space="preserve">SHA </w:t>
      </w:r>
      <w:r>
        <w:t>验证、结构验证、原子恢复，最终形成一致状态或</w:t>
      </w:r>
      <w:r>
        <w:t xml:space="preserve"> Fail-Closed </w:t>
      </w:r>
      <w:r>
        <w:t>结果。受控故障包括对象损坏、</w:t>
      </w:r>
      <w:r>
        <w:t xml:space="preserve">CID </w:t>
      </w:r>
      <w:r>
        <w:t>不一致与本地</w:t>
      </w:r>
      <w:r>
        <w:t>/</w:t>
      </w:r>
      <w:r>
        <w:t>副本同时缺失。</w:t>
      </w:r>
    </w:p>
    <w:p w14:paraId="543D26B0" w14:textId="77777777" w:rsidR="00CC7A25" w:rsidRDefault="00951463">
      <w:pPr>
        <w:pStyle w:val="21"/>
        <w:spacing w:after="0"/>
      </w:pPr>
      <w:bookmarkStart w:id="66" w:name="_Toc236597795"/>
      <w:r>
        <w:t xml:space="preserve">6.8 </w:t>
      </w:r>
      <w:r>
        <w:t>安全性</w:t>
      </w:r>
      <w:r>
        <w:t>/</w:t>
      </w:r>
      <w:r>
        <w:t>正确性讨论</w:t>
      </w:r>
      <w:bookmarkEnd w:id="66"/>
    </w:p>
    <w:p w14:paraId="49022034" w14:textId="77777777" w:rsidR="00CC7A25" w:rsidRDefault="00951463">
      <w:pPr>
        <w:ind w:firstLineChars="200" w:firstLine="480"/>
      </w:pPr>
      <w:r>
        <w:t>正确性建立在版本关系的可验证性与</w:t>
      </w:r>
      <w:r>
        <w:t xml:space="preserve"> Fail-Closed </w:t>
      </w:r>
      <w:r>
        <w:t>释放判定之上：任何状态更新必须满足版本单调性与摘要一致性；撤销窗口内释放判定为拒绝；恢复路径不因来源不同而放宽完整性要求。这些性质通过实现与正式实验验证，属于实验验证而非形式化证明。</w:t>
      </w:r>
    </w:p>
    <w:p w14:paraId="719A44CD" w14:textId="77777777" w:rsidR="00CC7A25" w:rsidRDefault="00951463">
      <w:pPr>
        <w:pStyle w:val="21"/>
        <w:spacing w:after="0"/>
      </w:pPr>
      <w:bookmarkStart w:id="67" w:name="_Toc236597796"/>
      <w:r>
        <w:t xml:space="preserve">6.9 </w:t>
      </w:r>
      <w:r>
        <w:t>实验环境与实验设计</w:t>
      </w:r>
      <w:bookmarkEnd w:id="67"/>
    </w:p>
    <w:p w14:paraId="464E6B7A" w14:textId="77777777" w:rsidR="00CC7A25" w:rsidRDefault="00951463">
      <w:pPr>
        <w:ind w:firstLineChars="200" w:firstLine="480"/>
      </w:pPr>
      <w:r>
        <w:t>正式实验在独立于</w:t>
      </w:r>
      <w:r>
        <w:t xml:space="preserve"> Pilot </w:t>
      </w:r>
      <w:r>
        <w:t>的</w:t>
      </w:r>
      <w:r>
        <w:t xml:space="preserve"> Formal </w:t>
      </w:r>
      <w:r>
        <w:t>环境中进行，避免与实验验证阶段资产混用：独立</w:t>
      </w:r>
      <w:r>
        <w:t xml:space="preserve"> PostgreSQL </w:t>
      </w:r>
      <w:r>
        <w:t>集群（</w:t>
      </w:r>
      <w:r>
        <w:t>127.0.0.1:55433</w:t>
      </w:r>
      <w:r>
        <w:t>，数据库</w:t>
      </w:r>
      <w:r>
        <w:t xml:space="preserve"> epoch_auth_r3_formal</w:t>
      </w:r>
      <w:r>
        <w:t>，</w:t>
      </w:r>
      <w:r>
        <w:t>schema r3_formal</w:t>
      </w:r>
      <w:r>
        <w:t>）、隔离的</w:t>
      </w:r>
      <w:r>
        <w:t xml:space="preserve"> Kubo </w:t>
      </w:r>
      <w:r>
        <w:t>仓库（独立</w:t>
      </w:r>
      <w:r>
        <w:t xml:space="preserve"> IPFS_PATH</w:t>
      </w:r>
      <w:r>
        <w:t>，零公网</w:t>
      </w:r>
      <w:r>
        <w:t xml:space="preserve"> peer</w:t>
      </w:r>
      <w:r>
        <w:t>）与独立单节点</w:t>
      </w:r>
      <w:r>
        <w:t xml:space="preserve"> </w:t>
      </w:r>
      <w:r>
        <w:lastRenderedPageBreak/>
        <w:t xml:space="preserve">QBFT </w:t>
      </w:r>
      <w:r>
        <w:t>链（</w:t>
      </w:r>
      <w:r>
        <w:t>chainId 2026080201</w:t>
      </w:r>
      <w:r>
        <w:t>，单</w:t>
      </w:r>
      <w:r>
        <w:t xml:space="preserve"> Validator</w:t>
      </w:r>
      <w:r>
        <w:t>）。运行环境为</w:t>
      </w:r>
      <w:r>
        <w:t xml:space="preserve"> Ubuntu</w:t>
      </w:r>
      <w:r>
        <w:t>（内核</w:t>
      </w:r>
      <w:r>
        <w:t xml:space="preserve"> 6.8.0-136</w:t>
      </w:r>
      <w:r>
        <w:t>），</w:t>
      </w:r>
      <w:r>
        <w:t>2 vCPU</w:t>
      </w:r>
      <w:r>
        <w:t>，</w:t>
      </w:r>
      <w:r>
        <w:t xml:space="preserve">3.07 GB </w:t>
      </w:r>
      <w:r>
        <w:t>内存，</w:t>
      </w:r>
      <w:r>
        <w:t>Besu 26.5.0</w:t>
      </w:r>
      <w:r>
        <w:t>，</w:t>
      </w:r>
      <w:r>
        <w:t>PostgreSQL 16.14</w:t>
      </w:r>
      <w:r>
        <w:t>，</w:t>
      </w:r>
      <w:r>
        <w:t>Kubo 0.42.0</w:t>
      </w:r>
      <w:r>
        <w:t>，</w:t>
      </w:r>
      <w:r>
        <w:t>Python 3.12.3</w:t>
      </w:r>
      <w:r>
        <w:t>，</w:t>
      </w:r>
      <w:r>
        <w:t>OpenJDK 21</w:t>
      </w:r>
      <w:r>
        <w:t>。该环境仅用于应用层功能与受限工程测量，不用于评估多</w:t>
      </w:r>
      <w:r>
        <w:t xml:space="preserve"> Validator </w:t>
      </w:r>
      <w:r>
        <w:t>共识性能。</w:t>
      </w:r>
    </w:p>
    <w:p w14:paraId="497DFCAA" w14:textId="77777777" w:rsidR="00CC7A25" w:rsidRDefault="00951463">
      <w:pPr>
        <w:ind w:firstLineChars="200" w:firstLine="480"/>
      </w:pPr>
      <w:r>
        <w:t>实验按冻结预注册执行：</w:t>
      </w:r>
      <w:r>
        <w:t xml:space="preserve">29 </w:t>
      </w:r>
      <w:r>
        <w:t>个配置、每配置</w:t>
      </w:r>
      <w:r>
        <w:t xml:space="preserve"> 5 </w:t>
      </w:r>
      <w:r>
        <w:t>次重复、</w:t>
      </w:r>
      <w:r>
        <w:t xml:space="preserve">145 </w:t>
      </w:r>
      <w:r>
        <w:t>个</w:t>
      </w:r>
      <w:r>
        <w:t xml:space="preserve"> measured RUN</w:t>
      </w:r>
      <w:r>
        <w:t>（另有</w:t>
      </w:r>
      <w:r>
        <w:t xml:space="preserve"> 35 </w:t>
      </w:r>
      <w:r>
        <w:t>个</w:t>
      </w:r>
      <w:r>
        <w:t xml:space="preserve"> warm-up</w:t>
      </w:r>
      <w:r>
        <w:t>，不计入统计）；实验单位为</w:t>
      </w:r>
      <w:r>
        <w:t xml:space="preserve"> RUN</w:t>
      </w:r>
      <w:r>
        <w:t>，</w:t>
      </w:r>
      <w:r>
        <w:t>phase</w:t>
      </w:r>
      <w:r>
        <w:t>、</w:t>
      </w:r>
      <w:r>
        <w:t>transaction</w:t>
      </w:r>
      <w:r>
        <w:t>、</w:t>
      </w:r>
      <w:r>
        <w:t xml:space="preserve">request </w:t>
      </w:r>
      <w:r>
        <w:t>等不作为独立样本；执行顺序由</w:t>
      </w:r>
      <w:r>
        <w:t xml:space="preserve"> seed 20260802 </w:t>
      </w:r>
      <w:r>
        <w:t>分块确定性随机化并在采集前冻结；统计以</w:t>
      </w:r>
      <w:r>
        <w:t xml:space="preserve"> RUN </w:t>
      </w:r>
      <w:r>
        <w:t>为单位报告</w:t>
      </w:r>
      <w:r>
        <w:t xml:space="preserve"> median/IQR</w:t>
      </w:r>
      <w:r>
        <w:t>，使用</w:t>
      </w:r>
      <w:r>
        <w:t xml:space="preserve"> 10 000 </w:t>
      </w:r>
      <w:r>
        <w:t>次</w:t>
      </w:r>
      <w:r>
        <w:t xml:space="preserve"> Bootstrap </w:t>
      </w:r>
      <w:r>
        <w:t>的</w:t>
      </w:r>
      <w:r>
        <w:t xml:space="preserve"> 95% percentile CI</w:t>
      </w:r>
      <w:r>
        <w:t>，比较采用</w:t>
      </w:r>
      <w:r>
        <w:t xml:space="preserve"> median difference</w:t>
      </w:r>
      <w:r>
        <w:t>、</w:t>
      </w:r>
      <w:r>
        <w:t xml:space="preserve">ratio </w:t>
      </w:r>
      <w:r>
        <w:t>与</w:t>
      </w:r>
      <w:r>
        <w:t xml:space="preserve"> Cliff's delta</w:t>
      </w:r>
      <w:r>
        <w:t>，需要时在</w:t>
      </w:r>
      <w:r>
        <w:t xml:space="preserve"> RQ family </w:t>
      </w:r>
      <w:r>
        <w:t>内进行</w:t>
      </w:r>
      <w:r>
        <w:t xml:space="preserve"> Holm </w:t>
      </w:r>
      <w:r>
        <w:t>校正。</w:t>
      </w:r>
    </w:p>
    <w:p w14:paraId="0152DB54" w14:textId="77777777" w:rsidR="00CC7A25" w:rsidRDefault="00951463">
      <w:pPr>
        <w:pStyle w:val="21"/>
        <w:spacing w:after="0"/>
      </w:pPr>
      <w:bookmarkStart w:id="68" w:name="_Toc236597797"/>
      <w:r>
        <w:t xml:space="preserve">6.10 </w:t>
      </w:r>
      <w:r>
        <w:t>正式实验结果</w:t>
      </w:r>
      <w:bookmarkEnd w:id="68"/>
    </w:p>
    <w:p w14:paraId="62B4E9A0" w14:textId="77777777" w:rsidR="00CC7A25" w:rsidRDefault="00951463">
      <w:pPr>
        <w:pStyle w:val="31"/>
        <w:spacing w:after="0"/>
      </w:pPr>
      <w:bookmarkStart w:id="69" w:name="_Toc236597798"/>
      <w:r>
        <w:t>6.10.1 E1</w:t>
      </w:r>
      <w:r>
        <w:t>：状态一致性与幂等性（</w:t>
      </w:r>
      <w:r>
        <w:t>RQ-1</w:t>
      </w:r>
      <w:r>
        <w:t>）</w:t>
      </w:r>
      <w:bookmarkEnd w:id="69"/>
    </w:p>
    <w:p w14:paraId="51737D3C" w14:textId="77777777" w:rsidR="00CC7A25" w:rsidRDefault="00951463">
      <w:pPr>
        <w:ind w:firstLineChars="200" w:firstLine="480"/>
      </w:pPr>
      <w:r>
        <w:t xml:space="preserve">E1 </w:t>
      </w:r>
      <w:r>
        <w:t>覆盖</w:t>
      </w:r>
      <w:r>
        <w:t xml:space="preserve"> INITIAL</w:t>
      </w:r>
      <w:r>
        <w:t>、</w:t>
      </w:r>
      <w:r>
        <w:t>BODY_ROTATION</w:t>
      </w:r>
      <w:r>
        <w:t>、</w:t>
      </w:r>
      <w:r>
        <w:t xml:space="preserve">REVOCATION </w:t>
      </w:r>
      <w:r>
        <w:t>与</w:t>
      </w:r>
      <w:r>
        <w:t xml:space="preserve"> RESTORE </w:t>
      </w:r>
      <w:r>
        <w:t>四种路径，共</w:t>
      </w:r>
      <w:r>
        <w:t xml:space="preserve"> 20 </w:t>
      </w:r>
      <w:r>
        <w:t>个</w:t>
      </w:r>
      <w:r>
        <w:t xml:space="preserve"> RUN</w:t>
      </w:r>
      <w:r>
        <w:t>，全部通过冻结状态不变量：状态一致性与幂等性检查通过，链</w:t>
      </w:r>
      <w:r>
        <w:t>/</w:t>
      </w:r>
      <w:r>
        <w:t>数据库</w:t>
      </w:r>
      <w:r>
        <w:t>/</w:t>
      </w:r>
      <w:r>
        <w:t>对象最终状态一致，未观察到错误材料释放。端到端时延中位数分别为</w:t>
      </w:r>
      <w:r>
        <w:t xml:space="preserve"> INITIAL 3080 ms</w:t>
      </w:r>
      <w:r>
        <w:t>、</w:t>
      </w:r>
      <w:r>
        <w:t>BODY_ROTATION 5120 ms</w:t>
      </w:r>
      <w:r>
        <w:t>、</w:t>
      </w:r>
      <w:r>
        <w:t>REVOCATION 7118 ms</w:t>
      </w:r>
      <w:r>
        <w:t>、</w:t>
      </w:r>
      <w:r>
        <w:t>RESTORE 3147 ms</w:t>
      </w:r>
      <w:r>
        <w:t>。结论限于本实验覆盖的配置范围。</w:t>
      </w:r>
    </w:p>
    <w:p w14:paraId="5698517E" w14:textId="77777777" w:rsidR="00CC7A25" w:rsidRDefault="00951463">
      <w:pPr>
        <w:pStyle w:val="31"/>
        <w:spacing w:after="0"/>
      </w:pPr>
      <w:bookmarkStart w:id="70" w:name="_Toc236597799"/>
      <w:r>
        <w:t>6.10.2 E2</w:t>
      </w:r>
      <w:r>
        <w:t>：</w:t>
      </w:r>
      <w:r>
        <w:t xml:space="preserve">HEADER_ONLY </w:t>
      </w:r>
      <w:r>
        <w:t>工程开销（</w:t>
      </w:r>
      <w:r>
        <w:t>RQ-2</w:t>
      </w:r>
      <w:r>
        <w:t>）</w:t>
      </w:r>
      <w:bookmarkEnd w:id="70"/>
    </w:p>
    <w:p w14:paraId="2C7B41CA" w14:textId="77777777" w:rsidR="00CC7A25" w:rsidRDefault="00951463">
      <w:pPr>
        <w:ind w:firstLineChars="200" w:firstLine="480"/>
      </w:pPr>
      <w:r>
        <w:t xml:space="preserve">E2 </w:t>
      </w:r>
      <w:r>
        <w:t>在</w:t>
      </w:r>
      <w:r>
        <w:t xml:space="preserve"> HEADER_ONLY </w:t>
      </w:r>
      <w:r>
        <w:t>语义下覆盖接收者规模</w:t>
      </w:r>
      <w:r>
        <w:t xml:space="preserve"> 2/8/32 </w:t>
      </w:r>
      <w:r>
        <w:t>与受影响资源数</w:t>
      </w:r>
      <w:r>
        <w:t xml:space="preserve"> 1/4</w:t>
      </w:r>
      <w:r>
        <w:t>，共</w:t>
      </w:r>
      <w:r>
        <w:t xml:space="preserve"> 30 </w:t>
      </w:r>
      <w:r>
        <w:t>个</w:t>
      </w:r>
      <w:r>
        <w:t xml:space="preserve"> RUN</w:t>
      </w:r>
      <w:r>
        <w:t>，全部有效。各配置端到端时延中位数约</w:t>
      </w:r>
      <w:r>
        <w:t xml:space="preserve"> 5115</w:t>
      </w:r>
      <w:r>
        <w:t>～</w:t>
      </w:r>
      <w:r>
        <w:t>5144 ms</w:t>
      </w:r>
      <w:r>
        <w:t>；接收者由</w:t>
      </w:r>
      <w:r>
        <w:t xml:space="preserve"> 2 </w:t>
      </w:r>
      <w:r>
        <w:t>增至</w:t>
      </w:r>
      <w:r>
        <w:t xml:space="preserve"> 32 </w:t>
      </w:r>
      <w:r>
        <w:t>时，中位数差约</w:t>
      </w:r>
      <w:r>
        <w:t xml:space="preserve"> 27.0 ms</w:t>
      </w:r>
      <w:r>
        <w:t>（</w:t>
      </w:r>
      <w:r>
        <w:t>ratio 1.005</w:t>
      </w:r>
      <w:r>
        <w:t>，</w:t>
      </w:r>
      <w:r>
        <w:t>Cliff's delta 0.12</w:t>
      </w:r>
      <w:r>
        <w:t>）；受影响资源由</w:t>
      </w:r>
      <w:r>
        <w:t xml:space="preserve"> 1 </w:t>
      </w:r>
      <w:r>
        <w:t>增至</w:t>
      </w:r>
      <w:r>
        <w:t xml:space="preserve"> 4 </w:t>
      </w:r>
      <w:r>
        <w:t>时，中位数差约</w:t>
      </w:r>
      <w:r>
        <w:t xml:space="preserve"> 12.5 ms</w:t>
      </w:r>
      <w:r>
        <w:t>（</w:t>
      </w:r>
      <w:r>
        <w:t>ratio 1.002</w:t>
      </w:r>
      <w:r>
        <w:t>，</w:t>
      </w:r>
      <w:r>
        <w:t>Cliff's delta 0.20</w:t>
      </w:r>
      <w:r>
        <w:t>）。不同接收者规模下的时延分布如图</w:t>
      </w:r>
      <w:r>
        <w:t xml:space="preserve"> 6-1 </w:t>
      </w:r>
      <w:r>
        <w:t>所示。</w:t>
      </w:r>
    </w:p>
    <w:p w14:paraId="0F97B542" w14:textId="77777777" w:rsidR="00CC7A25" w:rsidRDefault="00951463">
      <w:pPr>
        <w:ind w:firstLineChars="200" w:firstLine="480"/>
      </w:pPr>
      <w:r>
        <w:t>结果表明，在冻结实验范围内，接收者与受影响资源规模增加对</w:t>
      </w:r>
      <w:r>
        <w:t xml:space="preserve"> HEADER_ONLY </w:t>
      </w:r>
      <w:r>
        <w:t>端到端时延影响较小，主要成本由链上交易等待与固定流程主导；该观察为描述性结论，不与其他语义类比较。</w:t>
      </w:r>
    </w:p>
    <w:p w14:paraId="4A115468" w14:textId="77777777" w:rsidR="00CC7A25" w:rsidRDefault="00951463">
      <w:pPr>
        <w:pStyle w:val="31"/>
        <w:spacing w:after="0"/>
      </w:pPr>
      <w:bookmarkStart w:id="71" w:name="_Toc236597800"/>
      <w:r>
        <w:lastRenderedPageBreak/>
        <w:t>6.10.3 E3</w:t>
      </w:r>
      <w:r>
        <w:t>：</w:t>
      </w:r>
      <w:r>
        <w:t xml:space="preserve">BODY_ROTATION </w:t>
      </w:r>
      <w:r>
        <w:t>工程开销与正确性（</w:t>
      </w:r>
      <w:r>
        <w:t>RQ-3</w:t>
      </w:r>
      <w:r>
        <w:t>）</w:t>
      </w:r>
      <w:bookmarkEnd w:id="71"/>
    </w:p>
    <w:p w14:paraId="15DFF2CD" w14:textId="77777777" w:rsidR="00CC7A25" w:rsidRDefault="00951463">
      <w:pPr>
        <w:ind w:firstLineChars="200" w:firstLine="480"/>
      </w:pPr>
      <w:r>
        <w:t xml:space="preserve">E3 </w:t>
      </w:r>
      <w:r>
        <w:t>覆盖</w:t>
      </w:r>
      <w:r>
        <w:t xml:space="preserve"> Body </w:t>
      </w:r>
      <w:r>
        <w:t>规模</w:t>
      </w:r>
      <w:r>
        <w:t xml:space="preserve"> 64 KiB/1 MiB/8 MiB </w:t>
      </w:r>
      <w:r>
        <w:t>与接收者</w:t>
      </w:r>
      <w:r>
        <w:t xml:space="preserve"> 2/8/32</w:t>
      </w:r>
      <w:r>
        <w:t>，共</w:t>
      </w:r>
      <w:r>
        <w:t xml:space="preserve"> 45 </w:t>
      </w:r>
      <w:r>
        <w:t>个</w:t>
      </w:r>
      <w:r>
        <w:t xml:space="preserve"> RUN</w:t>
      </w:r>
      <w:r>
        <w:t>，全部有效。在接收者为</w:t>
      </w:r>
      <w:r>
        <w:t xml:space="preserve"> 2 </w:t>
      </w:r>
      <w:r>
        <w:t>的条件下，</w:t>
      </w:r>
      <w:r>
        <w:t xml:space="preserve">Body </w:t>
      </w:r>
      <w:r>
        <w:t>由</w:t>
      </w:r>
      <w:r>
        <w:t xml:space="preserve"> 64 KiB </w:t>
      </w:r>
      <w:r>
        <w:t>增至</w:t>
      </w:r>
      <w:r>
        <w:t xml:space="preserve"> 8 MiB </w:t>
      </w:r>
      <w:r>
        <w:t>时，端到端时延中位数由</w:t>
      </w:r>
      <w:r>
        <w:t xml:space="preserve"> 5083 ms </w:t>
      </w:r>
      <w:r>
        <w:t>增至</w:t>
      </w:r>
      <w:r>
        <w:t xml:space="preserve"> 6696 ms</w:t>
      </w:r>
      <w:r>
        <w:t>（差</w:t>
      </w:r>
      <w:r>
        <w:t xml:space="preserve"> 1613 ms</w:t>
      </w:r>
      <w:r>
        <w:t>，</w:t>
      </w:r>
      <w:r>
        <w:t>ratio 1.317</w:t>
      </w:r>
      <w:r>
        <w:t>，</w:t>
      </w:r>
      <w:r>
        <w:t>Cliff's delta 0.60</w:t>
      </w:r>
      <w:r>
        <w:t>）；其余配置中位数约</w:t>
      </w:r>
      <w:r>
        <w:t xml:space="preserve"> 4.98</w:t>
      </w:r>
      <w:r>
        <w:t>～</w:t>
      </w:r>
      <w:r>
        <w:t>5.10 s</w:t>
      </w:r>
      <w:r>
        <w:t>。不同</w:t>
      </w:r>
      <w:r>
        <w:t xml:space="preserve"> Body </w:t>
      </w:r>
      <w:r>
        <w:t>规模下的时延分布如图</w:t>
      </w:r>
      <w:r>
        <w:t xml:space="preserve"> 6-2 </w:t>
      </w:r>
      <w:r>
        <w:t>所示。</w:t>
      </w:r>
    </w:p>
    <w:p w14:paraId="4B724DDB" w14:textId="77777777" w:rsidR="00CC7A25" w:rsidRDefault="00951463">
      <w:pPr>
        <w:ind w:firstLineChars="200" w:firstLine="480"/>
      </w:pPr>
      <w:r>
        <w:t>密码与版本正确性方面，</w:t>
      </w:r>
      <w:r>
        <w:t xml:space="preserve">45/45 </w:t>
      </w:r>
      <w:r>
        <w:t>个</w:t>
      </w:r>
      <w:r>
        <w:t xml:space="preserve"> RUN </w:t>
      </w:r>
      <w:r>
        <w:t>中旧</w:t>
      </w:r>
      <w:r>
        <w:t xml:space="preserve"> CK </w:t>
      </w:r>
      <w:r>
        <w:t>无法解密新</w:t>
      </w:r>
      <w:r>
        <w:t xml:space="preserve"> Body</w:t>
      </w:r>
      <w:r>
        <w:t>、</w:t>
      </w:r>
      <w:r>
        <w:t xml:space="preserve">Body </w:t>
      </w:r>
      <w:r>
        <w:t>摘要发生改变且版本关系正确。性能测量与正确性验证分开表述：性能为描述性工程测量，正确性为逐</w:t>
      </w:r>
      <w:r>
        <w:t xml:space="preserve"> RUN </w:t>
      </w:r>
      <w:r>
        <w:t>不变量通过。</w:t>
      </w:r>
    </w:p>
    <w:p w14:paraId="7B21AAEA" w14:textId="77777777" w:rsidR="00CC7A25" w:rsidRDefault="00951463">
      <w:pPr>
        <w:pStyle w:val="31"/>
        <w:spacing w:after="0"/>
      </w:pPr>
      <w:bookmarkStart w:id="72" w:name="_Toc236597801"/>
      <w:r>
        <w:t>6.10.4 E4</w:t>
      </w:r>
      <w:r>
        <w:t>：撤销与</w:t>
      </w:r>
      <w:r>
        <w:t xml:space="preserve"> Fail-Closed</w:t>
      </w:r>
      <w:r>
        <w:t>（</w:t>
      </w:r>
      <w:r>
        <w:t>RQ-4</w:t>
      </w:r>
      <w:r>
        <w:t>）</w:t>
      </w:r>
      <w:bookmarkEnd w:id="72"/>
    </w:p>
    <w:p w14:paraId="55A6C379" w14:textId="77777777" w:rsidR="00CC7A25" w:rsidRDefault="00951463">
      <w:pPr>
        <w:ind w:firstLineChars="200" w:firstLine="480"/>
      </w:pPr>
      <w:r>
        <w:t xml:space="preserve">E4 </w:t>
      </w:r>
      <w:r>
        <w:t>覆盖撤销后的</w:t>
      </w:r>
      <w:r>
        <w:t xml:space="preserve"> pending </w:t>
      </w:r>
      <w:r>
        <w:t>窗口与</w:t>
      </w:r>
      <w:r>
        <w:t xml:space="preserve"> Header </w:t>
      </w:r>
      <w:r>
        <w:t>闭合两条路径，共</w:t>
      </w:r>
      <w:r>
        <w:t xml:space="preserve"> 10 </w:t>
      </w:r>
      <w:r>
        <w:t>个</w:t>
      </w:r>
      <w:r>
        <w:t xml:space="preserve"> RUN</w:t>
      </w:r>
      <w:r>
        <w:t>，全部有效。材料释放判定为：</w:t>
      </w:r>
      <w:r>
        <w:t xml:space="preserve">pending </w:t>
      </w:r>
      <w:r>
        <w:t>窗口</w:t>
      </w:r>
      <w:r>
        <w:t xml:space="preserve"> 5 </w:t>
      </w:r>
      <w:r>
        <w:t>次</w:t>
      </w:r>
      <w:r>
        <w:t xml:space="preserve"> DENIED</w:t>
      </w:r>
      <w:r>
        <w:t>，</w:t>
      </w:r>
      <w:r>
        <w:t xml:space="preserve">Header </w:t>
      </w:r>
      <w:r>
        <w:t>闭合后</w:t>
      </w:r>
      <w:r>
        <w:t xml:space="preserve"> 5 </w:t>
      </w:r>
      <w:r>
        <w:t>次</w:t>
      </w:r>
      <w:r>
        <w:t xml:space="preserve"> ALLOWED_AFTER_CURRENT_HEADER_ONLY</w:t>
      </w:r>
      <w:r>
        <w:t>；错误材料释放为</w:t>
      </w:r>
      <w:r>
        <w:t xml:space="preserve"> 0</w:t>
      </w:r>
      <w:r>
        <w:t>。撤销事件触发后，</w:t>
      </w:r>
      <w:r>
        <w:t xml:space="preserve">Header </w:t>
      </w:r>
      <w:r>
        <w:t>未闭合期间材料释放被拒绝，</w:t>
      </w:r>
      <w:r>
        <w:t xml:space="preserve">Header </w:t>
      </w:r>
      <w:r>
        <w:t>进入</w:t>
      </w:r>
      <w:r>
        <w:t xml:space="preserve"> current </w:t>
      </w:r>
      <w:r>
        <w:t>状态后合法材料恢复释放，状态转换可追踪。</w:t>
      </w:r>
    </w:p>
    <w:p w14:paraId="79A5EB85" w14:textId="77777777" w:rsidR="00CC7A25" w:rsidRDefault="00951463">
      <w:pPr>
        <w:pStyle w:val="31"/>
        <w:spacing w:after="0"/>
      </w:pPr>
      <w:bookmarkStart w:id="73" w:name="_Toc236597802"/>
      <w:r>
        <w:t>6.10.5 E5</w:t>
      </w:r>
      <w:r>
        <w:t>：故障恢复与副本作用（</w:t>
      </w:r>
      <w:r>
        <w:t>RQ-5/RQ-6</w:t>
      </w:r>
      <w:r>
        <w:t>）</w:t>
      </w:r>
      <w:bookmarkEnd w:id="73"/>
    </w:p>
    <w:p w14:paraId="6D49431A" w14:textId="77777777" w:rsidR="00CC7A25" w:rsidRDefault="00951463">
      <w:pPr>
        <w:ind w:firstLineChars="200" w:firstLine="480"/>
      </w:pPr>
      <w:r>
        <w:t xml:space="preserve">E5 </w:t>
      </w:r>
      <w:r>
        <w:t>覆盖</w:t>
      </w:r>
      <w:r>
        <w:t xml:space="preserve"> LOCAL_ONLY/KUBO_REPLICA </w:t>
      </w:r>
      <w:r>
        <w:t>两种对象来源与</w:t>
      </w:r>
      <w:r>
        <w:t xml:space="preserve"> NONE</w:t>
      </w:r>
      <w:r>
        <w:t>、</w:t>
      </w:r>
      <w:r>
        <w:t>CORRUPT_RESTORE</w:t>
      </w:r>
      <w:r>
        <w:t>、</w:t>
      </w:r>
      <w:r>
        <w:t>CID_MISMATCH</w:t>
      </w:r>
      <w:r>
        <w:t>、</w:t>
      </w:r>
      <w:r>
        <w:t xml:space="preserve">BOTH_MISSING </w:t>
      </w:r>
      <w:r>
        <w:t>四类故障，共</w:t>
      </w:r>
      <w:r>
        <w:t xml:space="preserve"> 40 </w:t>
      </w:r>
      <w:r>
        <w:t>个</w:t>
      </w:r>
      <w:r>
        <w:t xml:space="preserve"> RUN</w:t>
      </w:r>
      <w:r>
        <w:t>，全部有效。恢复结果汇总见表</w:t>
      </w:r>
      <w:r>
        <w:t xml:space="preserve"> 6-3</w:t>
      </w:r>
      <w:r>
        <w:t>，</w:t>
      </w:r>
      <w:r>
        <w:t xml:space="preserve">LOCAL_ONLY </w:t>
      </w:r>
      <w:r>
        <w:t>与</w:t>
      </w:r>
      <w:r>
        <w:t xml:space="preserve"> KUBO_REPLICA </w:t>
      </w:r>
      <w:r>
        <w:t>在匹配故障块内的时延对比如图</w:t>
      </w:r>
      <w:r>
        <w:t xml:space="preserve"> 6-3 </w:t>
      </w:r>
      <w:r>
        <w:t>所示。</w:t>
      </w:r>
    </w:p>
    <w:p w14:paraId="2EA02AF7" w14:textId="77777777" w:rsidR="00CC7A25" w:rsidRDefault="00951463">
      <w:pPr>
        <w:ind w:firstLineChars="200" w:firstLine="480"/>
      </w:pPr>
      <w:r>
        <w:t>在对象损坏场景下，</w:t>
      </w:r>
      <w:r>
        <w:t xml:space="preserve">LOCAL_ONLY </w:t>
      </w:r>
      <w:r>
        <w:t>无法从其他来源恢复，恢复结果为</w:t>
      </w:r>
      <w:r>
        <w:t xml:space="preserve"> </w:t>
      </w:r>
      <w:r>
        <w:t>UNRECOVERABLE</w:t>
      </w:r>
      <w:r>
        <w:t>（</w:t>
      </w:r>
      <w:r>
        <w:t>Fail-Closed</w:t>
      </w:r>
      <w:r>
        <w:t>，</w:t>
      </w:r>
      <w:r>
        <w:t>5/5</w:t>
      </w:r>
      <w:r>
        <w:t>）；</w:t>
      </w:r>
      <w:r>
        <w:t xml:space="preserve">KUBO_REPLICA </w:t>
      </w:r>
      <w:r>
        <w:t>从隔离副本恢复，结果为</w:t>
      </w:r>
      <w:r>
        <w:t xml:space="preserve"> CONSISTENT </w:t>
      </w:r>
      <w:r>
        <w:t>且修复动作数为</w:t>
      </w:r>
      <w:r>
        <w:t xml:space="preserve"> 1</w:t>
      </w:r>
      <w:r>
        <w:t>（</w:t>
      </w:r>
      <w:r>
        <w:t>5/5</w:t>
      </w:r>
      <w:r>
        <w:t>）。无故障时两种来源均保持</w:t>
      </w:r>
      <w:r>
        <w:t xml:space="preserve"> CONSISTENT</w:t>
      </w:r>
      <w:r>
        <w:t>；</w:t>
      </w:r>
      <w:r>
        <w:t xml:space="preserve">CID </w:t>
      </w:r>
      <w:r>
        <w:t>不一致与本地</w:t>
      </w:r>
      <w:r>
        <w:t>/</w:t>
      </w:r>
      <w:r>
        <w:t>副本同时缺失时均</w:t>
      </w:r>
      <w:r>
        <w:t xml:space="preserve"> Fail-Closed</w:t>
      </w:r>
      <w:r>
        <w:t>。在受限受控环境中，</w:t>
      </w:r>
      <w:r>
        <w:t xml:space="preserve">E5 </w:t>
      </w:r>
      <w:r>
        <w:t>端到端时延中位数约</w:t>
      </w:r>
      <w:r>
        <w:t xml:space="preserve"> 3.1</w:t>
      </w:r>
      <w:r>
        <w:t>～</w:t>
      </w:r>
      <w:r>
        <w:t>3.2 s</w:t>
      </w:r>
      <w:r>
        <w:t>（具体数值见表</w:t>
      </w:r>
      <w:r>
        <w:t xml:space="preserve"> 6-3</w:t>
      </w:r>
      <w:r>
        <w:t>）。</w:t>
      </w:r>
    </w:p>
    <w:p w14:paraId="519D1C92" w14:textId="77777777" w:rsidR="00CC7A25" w:rsidRDefault="00951463">
      <w:pPr>
        <w:pStyle w:val="21"/>
        <w:spacing w:after="0"/>
      </w:pPr>
      <w:bookmarkStart w:id="74" w:name="_Toc236597803"/>
      <w:r>
        <w:t xml:space="preserve">6.11 </w:t>
      </w:r>
      <w:r>
        <w:t>综合讨论与局限性</w:t>
      </w:r>
      <w:bookmarkEnd w:id="74"/>
    </w:p>
    <w:p w14:paraId="135DFAE3" w14:textId="77777777" w:rsidR="00CC7A25" w:rsidRDefault="00951463">
      <w:pPr>
        <w:ind w:firstLineChars="200" w:firstLine="480"/>
      </w:pPr>
      <w:r>
        <w:t>实验结果表明：版本化状态关系在冻结配置内保持闭合；撤销保持</w:t>
      </w:r>
      <w:r>
        <w:t xml:space="preserve"> Fail-Closed</w:t>
      </w:r>
      <w:r>
        <w:t>；</w:t>
      </w:r>
      <w:r>
        <w:t xml:space="preserve">Header </w:t>
      </w:r>
      <w:r>
        <w:t>更新规模因素对端到端时延影响较小，主要成本来自链上等待；</w:t>
      </w:r>
      <w:r>
        <w:t xml:space="preserve">Body Rotation </w:t>
      </w:r>
      <w:r>
        <w:t>在</w:t>
      </w:r>
      <w:r>
        <w:t xml:space="preserve"> 8 MiB </w:t>
      </w:r>
      <w:r>
        <w:t>规模下出现可观察的时延上升，同时正确性不变量全部保持；</w:t>
      </w:r>
      <w:r>
        <w:lastRenderedPageBreak/>
        <w:t xml:space="preserve">Kubo </w:t>
      </w:r>
      <w:r>
        <w:t>副本的核心作用是在特定本地对象损坏场景下提供可验证的恢复来源，并未表现出稳定的正常路径性能优势（多数匹配块内</w:t>
      </w:r>
      <w:r>
        <w:t xml:space="preserve"> Cliff's delta </w:t>
      </w:r>
      <w:r>
        <w:t>约</w:t>
      </w:r>
      <w:r>
        <w:t xml:space="preserve"> 0.04</w:t>
      </w:r>
      <w:r>
        <w:t>，未观察到清晰性能效应）。该副本机制属于可用性收益与恢复成本之间的</w:t>
      </w:r>
      <w:r>
        <w:t xml:space="preserve"> trade-off</w:t>
      </w:r>
      <w:r>
        <w:t>。</w:t>
      </w:r>
    </w:p>
    <w:p w14:paraId="176E94E2" w14:textId="77777777" w:rsidR="00CC7A25" w:rsidRDefault="00951463">
      <w:pPr>
        <w:ind w:firstLineChars="200" w:firstLine="480"/>
      </w:pPr>
      <w:r>
        <w:t>研究内容三的适用范围限定如下：单节点</w:t>
      </w:r>
      <w:r>
        <w:t xml:space="preserve"> QBFT </w:t>
      </w:r>
      <w:r>
        <w:t>环境，不评估多</w:t>
      </w:r>
      <w:r>
        <w:t xml:space="preserve"> Validator </w:t>
      </w:r>
      <w:r>
        <w:t>共识性能；</w:t>
      </w:r>
      <w:r>
        <w:t xml:space="preserve">29 </w:t>
      </w:r>
      <w:r>
        <w:t>个冻结配置与</w:t>
      </w:r>
      <w:r>
        <w:t xml:space="preserve"> 5 </w:t>
      </w:r>
      <w:r>
        <w:t>次重复构成有界工程精度样本，不作总体推断；受控隔离环境，故障类别覆盖冻结的</w:t>
      </w:r>
      <w:r>
        <w:t xml:space="preserve"> 4 </w:t>
      </w:r>
      <w:r>
        <w:t>类对象故障；仅前瞻性撤销；</w:t>
      </w:r>
      <w:r>
        <w:t>Body/</w:t>
      </w:r>
      <w:r>
        <w:t>接收者规模范围有限；实验验证不构成形式化证明。</w:t>
      </w:r>
    </w:p>
    <w:p w14:paraId="08526158" w14:textId="77777777" w:rsidR="00CC7A25" w:rsidRDefault="00951463">
      <w:pPr>
        <w:pStyle w:val="21"/>
        <w:spacing w:after="0"/>
      </w:pPr>
      <w:bookmarkStart w:id="75" w:name="_Toc236597804"/>
      <w:r>
        <w:t xml:space="preserve">6.12 </w:t>
      </w:r>
      <w:r>
        <w:t>本章小结</w:t>
      </w:r>
      <w:bookmarkEnd w:id="75"/>
    </w:p>
    <w:p w14:paraId="5B6D2C22" w14:textId="77777777" w:rsidR="00CC7A25" w:rsidRDefault="00951463">
      <w:pPr>
        <w:ind w:firstLineChars="200" w:firstLine="480"/>
      </w:pPr>
      <w:r>
        <w:t>本章提出了版本化密文头部与前瞻性撤销闭环机制，将链上授权状态、数据库任务状态与链下不可变对象组织为可验证的闭合关系。正式实验在受控单节点环境中完成</w:t>
      </w:r>
      <w:r>
        <w:t xml:space="preserve"> 145 </w:t>
      </w:r>
      <w:r>
        <w:t>个有效运行：正确性与安全不变量全部满足，未观察到错误材料释放；</w:t>
      </w:r>
      <w:r>
        <w:t xml:space="preserve">HEADER_ONLY </w:t>
      </w:r>
      <w:r>
        <w:t>与</w:t>
      </w:r>
      <w:r>
        <w:t xml:space="preserve"> BODY_ROTATION </w:t>
      </w:r>
      <w:r>
        <w:t>的成本结构分别描述；恢复机制在损坏场景下提供可验证的恢复来源，并如实报告未观察到清晰性能效应的副本结果。以上结论以冻结配置、预注册统计与不可变运行记录为边界。</w:t>
      </w:r>
    </w:p>
    <w:p w14:paraId="0642F2EA" w14:textId="77777777" w:rsidR="00CC7A25" w:rsidRDefault="00951463">
      <w:pPr>
        <w:keepNext/>
        <w:spacing w:line="240" w:lineRule="auto"/>
        <w:jc w:val="center"/>
      </w:pPr>
      <w:r>
        <w:rPr>
          <w:noProof/>
        </w:rPr>
        <w:lastRenderedPageBreak/>
        <w:drawing>
          <wp:inline distT="0" distB="0" distL="0" distR="0" wp14:anchorId="3BA4854C" wp14:editId="319A9831">
            <wp:extent cx="5220000" cy="3132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rq2-header-only-duration.png"/>
                    <pic:cNvPicPr/>
                  </pic:nvPicPr>
                  <pic:blipFill>
                    <a:blip r:embed="rId22"/>
                    <a:stretch>
                      <a:fillRect/>
                    </a:stretch>
                  </pic:blipFill>
                  <pic:spPr>
                    <a:xfrm>
                      <a:off x="0" y="0"/>
                      <a:ext cx="5220000" cy="3132000"/>
                    </a:xfrm>
                    <a:prstGeom prst="rect">
                      <a:avLst/>
                    </a:prstGeom>
                  </pic:spPr>
                </pic:pic>
              </a:graphicData>
            </a:graphic>
          </wp:inline>
        </w:drawing>
      </w:r>
    </w:p>
    <w:p w14:paraId="516DB753" w14:textId="77777777" w:rsidR="00CC7A25" w:rsidRDefault="00951463">
      <w:pPr>
        <w:pStyle w:val="af7"/>
        <w:keepNext/>
        <w:spacing w:line="288" w:lineRule="auto"/>
        <w:jc w:val="center"/>
      </w:pPr>
      <w:r>
        <w:rPr>
          <w:b w:val="0"/>
        </w:rPr>
        <w:t>图</w:t>
      </w:r>
      <w:r>
        <w:rPr>
          <w:b w:val="0"/>
        </w:rPr>
        <w:t xml:space="preserve">6-1 </w:t>
      </w:r>
      <w:r>
        <w:rPr>
          <w:b w:val="0"/>
        </w:rPr>
        <w:t>不同接收者与受影响资源规模下</w:t>
      </w:r>
      <w:r>
        <w:rPr>
          <w:b w:val="0"/>
        </w:rPr>
        <w:t xml:space="preserve"> HEADER_ONLY </w:t>
      </w:r>
      <w:r>
        <w:rPr>
          <w:b w:val="0"/>
        </w:rPr>
        <w:t>操作端到端时延分布（</w:t>
      </w:r>
      <w:r>
        <w:rPr>
          <w:b w:val="0"/>
        </w:rPr>
        <w:t>n=5/</w:t>
      </w:r>
      <w:r>
        <w:rPr>
          <w:b w:val="0"/>
        </w:rPr>
        <w:t>配置）</w:t>
      </w:r>
    </w:p>
    <w:p w14:paraId="791ECD75" w14:textId="77777777" w:rsidR="00CC7A25" w:rsidRDefault="00951463">
      <w:pPr>
        <w:keepNext/>
        <w:spacing w:line="240" w:lineRule="auto"/>
        <w:jc w:val="center"/>
      </w:pPr>
      <w:r>
        <w:rPr>
          <w:noProof/>
        </w:rPr>
        <w:drawing>
          <wp:inline distT="0" distB="0" distL="0" distR="0" wp14:anchorId="12CD52A4" wp14:editId="69E811F3">
            <wp:extent cx="5220000" cy="313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rq3-body-rotation-duration.png"/>
                    <pic:cNvPicPr/>
                  </pic:nvPicPr>
                  <pic:blipFill>
                    <a:blip r:embed="rId23"/>
                    <a:stretch>
                      <a:fillRect/>
                    </a:stretch>
                  </pic:blipFill>
                  <pic:spPr>
                    <a:xfrm>
                      <a:off x="0" y="0"/>
                      <a:ext cx="5220000" cy="3132000"/>
                    </a:xfrm>
                    <a:prstGeom prst="rect">
                      <a:avLst/>
                    </a:prstGeom>
                  </pic:spPr>
                </pic:pic>
              </a:graphicData>
            </a:graphic>
          </wp:inline>
        </w:drawing>
      </w:r>
    </w:p>
    <w:p w14:paraId="2DBCE755" w14:textId="77777777" w:rsidR="00CC7A25" w:rsidRDefault="00951463">
      <w:pPr>
        <w:pStyle w:val="af7"/>
        <w:keepNext/>
        <w:spacing w:line="288" w:lineRule="auto"/>
        <w:jc w:val="center"/>
      </w:pPr>
      <w:r>
        <w:rPr>
          <w:b w:val="0"/>
        </w:rPr>
        <w:t>图</w:t>
      </w:r>
      <w:r>
        <w:rPr>
          <w:b w:val="0"/>
        </w:rPr>
        <w:t xml:space="preserve">6-2 </w:t>
      </w:r>
      <w:r>
        <w:rPr>
          <w:b w:val="0"/>
        </w:rPr>
        <w:t>不同</w:t>
      </w:r>
      <w:r>
        <w:rPr>
          <w:b w:val="0"/>
        </w:rPr>
        <w:t xml:space="preserve"> Body </w:t>
      </w:r>
      <w:r>
        <w:rPr>
          <w:b w:val="0"/>
        </w:rPr>
        <w:t>规模与接收者规模下</w:t>
      </w:r>
      <w:r>
        <w:rPr>
          <w:b w:val="0"/>
        </w:rPr>
        <w:t xml:space="preserve"> BODY_ROTATION </w:t>
      </w:r>
      <w:r>
        <w:rPr>
          <w:b w:val="0"/>
        </w:rPr>
        <w:t>操作端到端时延分布（</w:t>
      </w:r>
      <w:r>
        <w:rPr>
          <w:b w:val="0"/>
        </w:rPr>
        <w:t>n=5/</w:t>
      </w:r>
      <w:r>
        <w:rPr>
          <w:b w:val="0"/>
        </w:rPr>
        <w:t>配置）</w:t>
      </w:r>
    </w:p>
    <w:p w14:paraId="43037C06" w14:textId="77777777" w:rsidR="00CC7A25" w:rsidRDefault="00951463">
      <w:pPr>
        <w:keepNext/>
        <w:spacing w:line="240" w:lineRule="auto"/>
        <w:jc w:val="center"/>
      </w:pPr>
      <w:r>
        <w:rPr>
          <w:noProof/>
        </w:rPr>
        <w:lastRenderedPageBreak/>
        <w:drawing>
          <wp:inline distT="0" distB="0" distL="0" distR="0" wp14:anchorId="07059636" wp14:editId="7C603D8D">
            <wp:extent cx="5220000" cy="3132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rq5-recovery-local-kubo.png"/>
                    <pic:cNvPicPr/>
                  </pic:nvPicPr>
                  <pic:blipFill>
                    <a:blip r:embed="rId24"/>
                    <a:stretch>
                      <a:fillRect/>
                    </a:stretch>
                  </pic:blipFill>
                  <pic:spPr>
                    <a:xfrm>
                      <a:off x="0" y="0"/>
                      <a:ext cx="5220000" cy="3132000"/>
                    </a:xfrm>
                    <a:prstGeom prst="rect">
                      <a:avLst/>
                    </a:prstGeom>
                  </pic:spPr>
                </pic:pic>
              </a:graphicData>
            </a:graphic>
          </wp:inline>
        </w:drawing>
      </w:r>
    </w:p>
    <w:p w14:paraId="77B9CB57" w14:textId="77777777" w:rsidR="00CC7A25" w:rsidRDefault="00951463">
      <w:pPr>
        <w:pStyle w:val="af7"/>
        <w:keepNext/>
        <w:spacing w:line="288" w:lineRule="auto"/>
        <w:jc w:val="center"/>
      </w:pPr>
      <w:r>
        <w:rPr>
          <w:b w:val="0"/>
        </w:rPr>
        <w:t>图</w:t>
      </w:r>
      <w:r>
        <w:rPr>
          <w:b w:val="0"/>
        </w:rPr>
        <w:t xml:space="preserve">6-3 </w:t>
      </w:r>
      <w:r>
        <w:rPr>
          <w:b w:val="0"/>
        </w:rPr>
        <w:t>匹配故障块下</w:t>
      </w:r>
      <w:r>
        <w:rPr>
          <w:b w:val="0"/>
        </w:rPr>
        <w:t xml:space="preserve"> LOCAL_ONLY </w:t>
      </w:r>
      <w:r>
        <w:rPr>
          <w:b w:val="0"/>
        </w:rPr>
        <w:t>与</w:t>
      </w:r>
      <w:r>
        <w:rPr>
          <w:b w:val="0"/>
        </w:rPr>
        <w:t xml:space="preserve"> KUBO_REPLICA </w:t>
      </w:r>
      <w:r>
        <w:rPr>
          <w:b w:val="0"/>
        </w:rPr>
        <w:t>恢复运行端到端时延对比（</w:t>
      </w:r>
      <w:r>
        <w:rPr>
          <w:b w:val="0"/>
        </w:rPr>
        <w:t>n=5/</w:t>
      </w:r>
      <w:r>
        <w:rPr>
          <w:b w:val="0"/>
        </w:rPr>
        <w:t>单元格）</w:t>
      </w:r>
    </w:p>
    <w:p w14:paraId="2DBACEA7" w14:textId="77777777" w:rsidR="00CC7A25" w:rsidRDefault="00951463">
      <w:pPr>
        <w:pStyle w:val="TableCaption"/>
        <w:keepNext/>
        <w:spacing w:after="0" w:line="288" w:lineRule="auto"/>
        <w:jc w:val="center"/>
      </w:pPr>
      <w:r>
        <w:rPr>
          <w:b w:val="0"/>
        </w:rPr>
        <w:t>表</w:t>
      </w:r>
      <w:r>
        <w:rPr>
          <w:b w:val="0"/>
        </w:rPr>
        <w:t xml:space="preserve">6-1  </w:t>
      </w:r>
      <w:r>
        <w:rPr>
          <w:b w:val="0"/>
        </w:rPr>
        <w:t>正式实验配置与运行汇总（</w:t>
      </w:r>
      <w:r>
        <w:rPr>
          <w:b w:val="0"/>
        </w:rPr>
        <w:t xml:space="preserve">29 </w:t>
      </w:r>
      <w:r>
        <w:rPr>
          <w:b w:val="0"/>
        </w:rPr>
        <w:t>配置</w:t>
      </w:r>
      <w:r>
        <w:rPr>
          <w:b w:val="0"/>
        </w:rPr>
        <w:t xml:space="preserve"> / 35 </w:t>
      </w:r>
      <w:r>
        <w:rPr>
          <w:b w:val="0"/>
        </w:rPr>
        <w:t>warm-up / 145 measured</w:t>
      </w:r>
      <w:r>
        <w:rPr>
          <w:b w:val="0"/>
        </w:rPr>
        <w:t>）</w:t>
      </w:r>
    </w:p>
    <w:tbl>
      <w:tblPr>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417"/>
        <w:gridCol w:w="1417"/>
        <w:gridCol w:w="1417"/>
        <w:gridCol w:w="1417"/>
        <w:gridCol w:w="1417"/>
        <w:gridCol w:w="1417"/>
      </w:tblGrid>
      <w:tr w:rsidR="00CC7A25" w14:paraId="2695F78C" w14:textId="77777777">
        <w:trPr>
          <w:jc w:val="center"/>
        </w:trPr>
        <w:tc>
          <w:tcPr>
            <w:tcW w:w="1417" w:type="dxa"/>
            <w:tcBorders>
              <w:bottom w:val="single" w:sz="8" w:space="0" w:color="000000"/>
            </w:tcBorders>
          </w:tcPr>
          <w:p w14:paraId="7296B4DB" w14:textId="77777777" w:rsidR="00CC7A25" w:rsidRDefault="00951463">
            <w:pPr>
              <w:spacing w:before="40" w:after="40" w:line="240" w:lineRule="auto"/>
            </w:pPr>
            <w:r>
              <w:rPr>
                <w:b/>
                <w:sz w:val="21"/>
              </w:rPr>
              <w:t>实验</w:t>
            </w:r>
          </w:p>
        </w:tc>
        <w:tc>
          <w:tcPr>
            <w:tcW w:w="1417" w:type="dxa"/>
            <w:tcBorders>
              <w:bottom w:val="single" w:sz="8" w:space="0" w:color="000000"/>
            </w:tcBorders>
          </w:tcPr>
          <w:p w14:paraId="1AA52DBF" w14:textId="77777777" w:rsidR="00CC7A25" w:rsidRDefault="00951463">
            <w:pPr>
              <w:spacing w:before="40" w:after="40" w:line="240" w:lineRule="auto"/>
            </w:pPr>
            <w:r>
              <w:rPr>
                <w:b/>
                <w:sz w:val="21"/>
              </w:rPr>
              <w:t>配置数</w:t>
            </w:r>
          </w:p>
        </w:tc>
        <w:tc>
          <w:tcPr>
            <w:tcW w:w="1417" w:type="dxa"/>
            <w:tcBorders>
              <w:bottom w:val="single" w:sz="8" w:space="0" w:color="000000"/>
            </w:tcBorders>
          </w:tcPr>
          <w:p w14:paraId="4DD8B959" w14:textId="77777777" w:rsidR="00CC7A25" w:rsidRDefault="00951463">
            <w:pPr>
              <w:spacing w:before="40" w:after="40" w:line="240" w:lineRule="auto"/>
            </w:pPr>
            <w:r>
              <w:rPr>
                <w:b/>
                <w:sz w:val="21"/>
              </w:rPr>
              <w:t>重复数</w:t>
            </w:r>
          </w:p>
        </w:tc>
        <w:tc>
          <w:tcPr>
            <w:tcW w:w="1417" w:type="dxa"/>
            <w:tcBorders>
              <w:bottom w:val="single" w:sz="8" w:space="0" w:color="000000"/>
            </w:tcBorders>
          </w:tcPr>
          <w:p w14:paraId="0E4B77AF" w14:textId="77777777" w:rsidR="00CC7A25" w:rsidRDefault="00951463">
            <w:pPr>
              <w:spacing w:before="40" w:after="40" w:line="240" w:lineRule="auto"/>
            </w:pPr>
            <w:r>
              <w:rPr>
                <w:b/>
                <w:sz w:val="21"/>
              </w:rPr>
              <w:t>有效运行</w:t>
            </w:r>
          </w:p>
        </w:tc>
        <w:tc>
          <w:tcPr>
            <w:tcW w:w="1417" w:type="dxa"/>
            <w:tcBorders>
              <w:bottom w:val="single" w:sz="8" w:space="0" w:color="000000"/>
            </w:tcBorders>
          </w:tcPr>
          <w:p w14:paraId="003B1AB8" w14:textId="77777777" w:rsidR="00CC7A25" w:rsidRDefault="00951463">
            <w:pPr>
              <w:spacing w:before="40" w:after="40" w:line="240" w:lineRule="auto"/>
            </w:pPr>
            <w:r>
              <w:rPr>
                <w:b/>
                <w:sz w:val="21"/>
              </w:rPr>
              <w:t>VALID_SUCCESS</w:t>
            </w:r>
          </w:p>
        </w:tc>
        <w:tc>
          <w:tcPr>
            <w:tcW w:w="1417" w:type="dxa"/>
            <w:tcBorders>
              <w:bottom w:val="single" w:sz="8" w:space="0" w:color="000000"/>
            </w:tcBorders>
          </w:tcPr>
          <w:p w14:paraId="767CA369" w14:textId="77777777" w:rsidR="00CC7A25" w:rsidRDefault="00951463">
            <w:pPr>
              <w:spacing w:before="40" w:after="40" w:line="240" w:lineRule="auto"/>
            </w:pPr>
            <w:r>
              <w:rPr>
                <w:b/>
                <w:sz w:val="21"/>
              </w:rPr>
              <w:t>VALID_EXPECTED_FAIL_CLOSED</w:t>
            </w:r>
          </w:p>
        </w:tc>
      </w:tr>
      <w:tr w:rsidR="00CC7A25" w14:paraId="6DE84C35" w14:textId="77777777">
        <w:trPr>
          <w:jc w:val="center"/>
        </w:trPr>
        <w:tc>
          <w:tcPr>
            <w:tcW w:w="1417" w:type="dxa"/>
          </w:tcPr>
          <w:p w14:paraId="62467639" w14:textId="77777777" w:rsidR="00CC7A25" w:rsidRDefault="00951463">
            <w:pPr>
              <w:spacing w:before="40" w:after="40" w:line="240" w:lineRule="auto"/>
            </w:pPr>
            <w:r>
              <w:rPr>
                <w:sz w:val="21"/>
              </w:rPr>
              <w:t>E1</w:t>
            </w:r>
          </w:p>
        </w:tc>
        <w:tc>
          <w:tcPr>
            <w:tcW w:w="1417" w:type="dxa"/>
          </w:tcPr>
          <w:p w14:paraId="443243AC" w14:textId="77777777" w:rsidR="00CC7A25" w:rsidRDefault="00951463">
            <w:pPr>
              <w:spacing w:before="40" w:after="40" w:line="240" w:lineRule="auto"/>
            </w:pPr>
            <w:r>
              <w:rPr>
                <w:sz w:val="21"/>
              </w:rPr>
              <w:t>4</w:t>
            </w:r>
          </w:p>
        </w:tc>
        <w:tc>
          <w:tcPr>
            <w:tcW w:w="1417" w:type="dxa"/>
          </w:tcPr>
          <w:p w14:paraId="575AE497" w14:textId="77777777" w:rsidR="00CC7A25" w:rsidRDefault="00951463">
            <w:pPr>
              <w:spacing w:before="40" w:after="40" w:line="240" w:lineRule="auto"/>
            </w:pPr>
            <w:r>
              <w:rPr>
                <w:sz w:val="21"/>
              </w:rPr>
              <w:t>5</w:t>
            </w:r>
          </w:p>
        </w:tc>
        <w:tc>
          <w:tcPr>
            <w:tcW w:w="1417" w:type="dxa"/>
          </w:tcPr>
          <w:p w14:paraId="55005D28" w14:textId="77777777" w:rsidR="00CC7A25" w:rsidRDefault="00951463">
            <w:pPr>
              <w:spacing w:before="40" w:after="40" w:line="240" w:lineRule="auto"/>
            </w:pPr>
            <w:r>
              <w:rPr>
                <w:sz w:val="21"/>
              </w:rPr>
              <w:t>20</w:t>
            </w:r>
          </w:p>
        </w:tc>
        <w:tc>
          <w:tcPr>
            <w:tcW w:w="1417" w:type="dxa"/>
          </w:tcPr>
          <w:p w14:paraId="0A029B61" w14:textId="77777777" w:rsidR="00CC7A25" w:rsidRDefault="00951463">
            <w:pPr>
              <w:spacing w:before="40" w:after="40" w:line="240" w:lineRule="auto"/>
            </w:pPr>
            <w:r>
              <w:rPr>
                <w:sz w:val="21"/>
              </w:rPr>
              <w:t>20</w:t>
            </w:r>
          </w:p>
        </w:tc>
        <w:tc>
          <w:tcPr>
            <w:tcW w:w="1417" w:type="dxa"/>
          </w:tcPr>
          <w:p w14:paraId="210F9588" w14:textId="77777777" w:rsidR="00CC7A25" w:rsidRDefault="00951463">
            <w:pPr>
              <w:spacing w:before="40" w:after="40" w:line="240" w:lineRule="auto"/>
            </w:pPr>
            <w:r>
              <w:rPr>
                <w:sz w:val="21"/>
              </w:rPr>
              <w:t>0</w:t>
            </w:r>
          </w:p>
        </w:tc>
      </w:tr>
      <w:tr w:rsidR="00CC7A25" w14:paraId="09DCA21C" w14:textId="77777777">
        <w:trPr>
          <w:jc w:val="center"/>
        </w:trPr>
        <w:tc>
          <w:tcPr>
            <w:tcW w:w="1417" w:type="dxa"/>
          </w:tcPr>
          <w:p w14:paraId="03C08A3D" w14:textId="77777777" w:rsidR="00CC7A25" w:rsidRDefault="00951463">
            <w:pPr>
              <w:spacing w:before="40" w:after="40" w:line="240" w:lineRule="auto"/>
            </w:pPr>
            <w:r>
              <w:rPr>
                <w:sz w:val="21"/>
              </w:rPr>
              <w:t>E2</w:t>
            </w:r>
          </w:p>
        </w:tc>
        <w:tc>
          <w:tcPr>
            <w:tcW w:w="1417" w:type="dxa"/>
          </w:tcPr>
          <w:p w14:paraId="0C83F8BD" w14:textId="77777777" w:rsidR="00CC7A25" w:rsidRDefault="00951463">
            <w:pPr>
              <w:spacing w:before="40" w:after="40" w:line="240" w:lineRule="auto"/>
            </w:pPr>
            <w:r>
              <w:rPr>
                <w:sz w:val="21"/>
              </w:rPr>
              <w:t>6</w:t>
            </w:r>
          </w:p>
        </w:tc>
        <w:tc>
          <w:tcPr>
            <w:tcW w:w="1417" w:type="dxa"/>
          </w:tcPr>
          <w:p w14:paraId="3DEA3570" w14:textId="77777777" w:rsidR="00CC7A25" w:rsidRDefault="00951463">
            <w:pPr>
              <w:spacing w:before="40" w:after="40" w:line="240" w:lineRule="auto"/>
            </w:pPr>
            <w:r>
              <w:rPr>
                <w:sz w:val="21"/>
              </w:rPr>
              <w:t>5</w:t>
            </w:r>
          </w:p>
        </w:tc>
        <w:tc>
          <w:tcPr>
            <w:tcW w:w="1417" w:type="dxa"/>
          </w:tcPr>
          <w:p w14:paraId="5D10EE2A" w14:textId="77777777" w:rsidR="00CC7A25" w:rsidRDefault="00951463">
            <w:pPr>
              <w:spacing w:before="40" w:after="40" w:line="240" w:lineRule="auto"/>
            </w:pPr>
            <w:r>
              <w:rPr>
                <w:sz w:val="21"/>
              </w:rPr>
              <w:t>30</w:t>
            </w:r>
          </w:p>
        </w:tc>
        <w:tc>
          <w:tcPr>
            <w:tcW w:w="1417" w:type="dxa"/>
          </w:tcPr>
          <w:p w14:paraId="6D8DB159" w14:textId="77777777" w:rsidR="00CC7A25" w:rsidRDefault="00951463">
            <w:pPr>
              <w:spacing w:before="40" w:after="40" w:line="240" w:lineRule="auto"/>
            </w:pPr>
            <w:r>
              <w:rPr>
                <w:sz w:val="21"/>
              </w:rPr>
              <w:t>30</w:t>
            </w:r>
          </w:p>
        </w:tc>
        <w:tc>
          <w:tcPr>
            <w:tcW w:w="1417" w:type="dxa"/>
          </w:tcPr>
          <w:p w14:paraId="6FD99957" w14:textId="77777777" w:rsidR="00CC7A25" w:rsidRDefault="00951463">
            <w:pPr>
              <w:spacing w:before="40" w:after="40" w:line="240" w:lineRule="auto"/>
            </w:pPr>
            <w:r>
              <w:rPr>
                <w:sz w:val="21"/>
              </w:rPr>
              <w:t>0</w:t>
            </w:r>
          </w:p>
        </w:tc>
      </w:tr>
      <w:tr w:rsidR="00CC7A25" w14:paraId="2D25F6FD" w14:textId="77777777">
        <w:trPr>
          <w:jc w:val="center"/>
        </w:trPr>
        <w:tc>
          <w:tcPr>
            <w:tcW w:w="1417" w:type="dxa"/>
          </w:tcPr>
          <w:p w14:paraId="7043B741" w14:textId="77777777" w:rsidR="00CC7A25" w:rsidRDefault="00951463">
            <w:pPr>
              <w:spacing w:before="40" w:after="40" w:line="240" w:lineRule="auto"/>
            </w:pPr>
            <w:r>
              <w:rPr>
                <w:sz w:val="21"/>
              </w:rPr>
              <w:t>E3</w:t>
            </w:r>
          </w:p>
        </w:tc>
        <w:tc>
          <w:tcPr>
            <w:tcW w:w="1417" w:type="dxa"/>
          </w:tcPr>
          <w:p w14:paraId="70DA2375" w14:textId="77777777" w:rsidR="00CC7A25" w:rsidRDefault="00951463">
            <w:pPr>
              <w:spacing w:before="40" w:after="40" w:line="240" w:lineRule="auto"/>
            </w:pPr>
            <w:r>
              <w:rPr>
                <w:sz w:val="21"/>
              </w:rPr>
              <w:t>9</w:t>
            </w:r>
          </w:p>
        </w:tc>
        <w:tc>
          <w:tcPr>
            <w:tcW w:w="1417" w:type="dxa"/>
          </w:tcPr>
          <w:p w14:paraId="7B8F409A" w14:textId="77777777" w:rsidR="00CC7A25" w:rsidRDefault="00951463">
            <w:pPr>
              <w:spacing w:before="40" w:after="40" w:line="240" w:lineRule="auto"/>
            </w:pPr>
            <w:r>
              <w:rPr>
                <w:sz w:val="21"/>
              </w:rPr>
              <w:t>5</w:t>
            </w:r>
          </w:p>
        </w:tc>
        <w:tc>
          <w:tcPr>
            <w:tcW w:w="1417" w:type="dxa"/>
          </w:tcPr>
          <w:p w14:paraId="41AE52F3" w14:textId="77777777" w:rsidR="00CC7A25" w:rsidRDefault="00951463">
            <w:pPr>
              <w:spacing w:before="40" w:after="40" w:line="240" w:lineRule="auto"/>
            </w:pPr>
            <w:r>
              <w:rPr>
                <w:sz w:val="21"/>
              </w:rPr>
              <w:t>45</w:t>
            </w:r>
          </w:p>
        </w:tc>
        <w:tc>
          <w:tcPr>
            <w:tcW w:w="1417" w:type="dxa"/>
          </w:tcPr>
          <w:p w14:paraId="57B1099F" w14:textId="77777777" w:rsidR="00CC7A25" w:rsidRDefault="00951463">
            <w:pPr>
              <w:spacing w:before="40" w:after="40" w:line="240" w:lineRule="auto"/>
            </w:pPr>
            <w:r>
              <w:rPr>
                <w:sz w:val="21"/>
              </w:rPr>
              <w:t>45</w:t>
            </w:r>
          </w:p>
        </w:tc>
        <w:tc>
          <w:tcPr>
            <w:tcW w:w="1417" w:type="dxa"/>
          </w:tcPr>
          <w:p w14:paraId="3DCAEE55" w14:textId="77777777" w:rsidR="00CC7A25" w:rsidRDefault="00951463">
            <w:pPr>
              <w:spacing w:before="40" w:after="40" w:line="240" w:lineRule="auto"/>
            </w:pPr>
            <w:r>
              <w:rPr>
                <w:sz w:val="21"/>
              </w:rPr>
              <w:t>0</w:t>
            </w:r>
          </w:p>
        </w:tc>
      </w:tr>
      <w:tr w:rsidR="00CC7A25" w14:paraId="183A1CE1" w14:textId="77777777">
        <w:trPr>
          <w:jc w:val="center"/>
        </w:trPr>
        <w:tc>
          <w:tcPr>
            <w:tcW w:w="1417" w:type="dxa"/>
          </w:tcPr>
          <w:p w14:paraId="24812606" w14:textId="77777777" w:rsidR="00CC7A25" w:rsidRDefault="00951463">
            <w:pPr>
              <w:spacing w:before="40" w:after="40" w:line="240" w:lineRule="auto"/>
            </w:pPr>
            <w:r>
              <w:rPr>
                <w:sz w:val="21"/>
              </w:rPr>
              <w:t>E4</w:t>
            </w:r>
          </w:p>
        </w:tc>
        <w:tc>
          <w:tcPr>
            <w:tcW w:w="1417" w:type="dxa"/>
          </w:tcPr>
          <w:p w14:paraId="099C6D0E" w14:textId="77777777" w:rsidR="00CC7A25" w:rsidRDefault="00951463">
            <w:pPr>
              <w:spacing w:before="40" w:after="40" w:line="240" w:lineRule="auto"/>
            </w:pPr>
            <w:r>
              <w:rPr>
                <w:sz w:val="21"/>
              </w:rPr>
              <w:t>2</w:t>
            </w:r>
          </w:p>
        </w:tc>
        <w:tc>
          <w:tcPr>
            <w:tcW w:w="1417" w:type="dxa"/>
          </w:tcPr>
          <w:p w14:paraId="51106064" w14:textId="77777777" w:rsidR="00CC7A25" w:rsidRDefault="00951463">
            <w:pPr>
              <w:spacing w:before="40" w:after="40" w:line="240" w:lineRule="auto"/>
            </w:pPr>
            <w:r>
              <w:rPr>
                <w:sz w:val="21"/>
              </w:rPr>
              <w:t>5</w:t>
            </w:r>
          </w:p>
        </w:tc>
        <w:tc>
          <w:tcPr>
            <w:tcW w:w="1417" w:type="dxa"/>
          </w:tcPr>
          <w:p w14:paraId="7C4EBFE8" w14:textId="77777777" w:rsidR="00CC7A25" w:rsidRDefault="00951463">
            <w:pPr>
              <w:spacing w:before="40" w:after="40" w:line="240" w:lineRule="auto"/>
            </w:pPr>
            <w:r>
              <w:rPr>
                <w:sz w:val="21"/>
              </w:rPr>
              <w:t>10</w:t>
            </w:r>
          </w:p>
        </w:tc>
        <w:tc>
          <w:tcPr>
            <w:tcW w:w="1417" w:type="dxa"/>
          </w:tcPr>
          <w:p w14:paraId="7425107A" w14:textId="77777777" w:rsidR="00CC7A25" w:rsidRDefault="00951463">
            <w:pPr>
              <w:spacing w:before="40" w:after="40" w:line="240" w:lineRule="auto"/>
            </w:pPr>
            <w:r>
              <w:rPr>
                <w:sz w:val="21"/>
              </w:rPr>
              <w:t>10</w:t>
            </w:r>
          </w:p>
        </w:tc>
        <w:tc>
          <w:tcPr>
            <w:tcW w:w="1417" w:type="dxa"/>
          </w:tcPr>
          <w:p w14:paraId="4CF6196C" w14:textId="77777777" w:rsidR="00CC7A25" w:rsidRDefault="00951463">
            <w:pPr>
              <w:spacing w:before="40" w:after="40" w:line="240" w:lineRule="auto"/>
            </w:pPr>
            <w:r>
              <w:rPr>
                <w:sz w:val="21"/>
              </w:rPr>
              <w:t>0</w:t>
            </w:r>
          </w:p>
        </w:tc>
      </w:tr>
      <w:tr w:rsidR="00CC7A25" w14:paraId="298772F0" w14:textId="77777777">
        <w:trPr>
          <w:jc w:val="center"/>
        </w:trPr>
        <w:tc>
          <w:tcPr>
            <w:tcW w:w="1417" w:type="dxa"/>
          </w:tcPr>
          <w:p w14:paraId="087292A6" w14:textId="77777777" w:rsidR="00CC7A25" w:rsidRDefault="00951463">
            <w:pPr>
              <w:spacing w:before="40" w:after="40" w:line="240" w:lineRule="auto"/>
            </w:pPr>
            <w:r>
              <w:rPr>
                <w:sz w:val="21"/>
              </w:rPr>
              <w:t>E5</w:t>
            </w:r>
          </w:p>
        </w:tc>
        <w:tc>
          <w:tcPr>
            <w:tcW w:w="1417" w:type="dxa"/>
          </w:tcPr>
          <w:p w14:paraId="2E70928B" w14:textId="77777777" w:rsidR="00CC7A25" w:rsidRDefault="00951463">
            <w:pPr>
              <w:spacing w:before="40" w:after="40" w:line="240" w:lineRule="auto"/>
            </w:pPr>
            <w:r>
              <w:rPr>
                <w:sz w:val="21"/>
              </w:rPr>
              <w:t>8</w:t>
            </w:r>
          </w:p>
        </w:tc>
        <w:tc>
          <w:tcPr>
            <w:tcW w:w="1417" w:type="dxa"/>
          </w:tcPr>
          <w:p w14:paraId="2FB2A6BA" w14:textId="77777777" w:rsidR="00CC7A25" w:rsidRDefault="00951463">
            <w:pPr>
              <w:spacing w:before="40" w:after="40" w:line="240" w:lineRule="auto"/>
            </w:pPr>
            <w:r>
              <w:rPr>
                <w:sz w:val="21"/>
              </w:rPr>
              <w:t>5</w:t>
            </w:r>
          </w:p>
        </w:tc>
        <w:tc>
          <w:tcPr>
            <w:tcW w:w="1417" w:type="dxa"/>
          </w:tcPr>
          <w:p w14:paraId="73B30B4E" w14:textId="77777777" w:rsidR="00CC7A25" w:rsidRDefault="00951463">
            <w:pPr>
              <w:spacing w:before="40" w:after="40" w:line="240" w:lineRule="auto"/>
            </w:pPr>
            <w:r>
              <w:rPr>
                <w:sz w:val="21"/>
              </w:rPr>
              <w:t>40</w:t>
            </w:r>
          </w:p>
        </w:tc>
        <w:tc>
          <w:tcPr>
            <w:tcW w:w="1417" w:type="dxa"/>
          </w:tcPr>
          <w:p w14:paraId="36C59218" w14:textId="77777777" w:rsidR="00CC7A25" w:rsidRDefault="00951463">
            <w:pPr>
              <w:spacing w:before="40" w:after="40" w:line="240" w:lineRule="auto"/>
            </w:pPr>
            <w:r>
              <w:rPr>
                <w:sz w:val="21"/>
              </w:rPr>
              <w:t>15</w:t>
            </w:r>
          </w:p>
        </w:tc>
        <w:tc>
          <w:tcPr>
            <w:tcW w:w="1417" w:type="dxa"/>
          </w:tcPr>
          <w:p w14:paraId="548265C7" w14:textId="77777777" w:rsidR="00CC7A25" w:rsidRDefault="00951463">
            <w:pPr>
              <w:spacing w:before="40" w:after="40" w:line="240" w:lineRule="auto"/>
            </w:pPr>
            <w:r>
              <w:rPr>
                <w:sz w:val="21"/>
              </w:rPr>
              <w:t>25</w:t>
            </w:r>
          </w:p>
        </w:tc>
      </w:tr>
      <w:tr w:rsidR="00CC7A25" w14:paraId="5F576BD9" w14:textId="77777777">
        <w:trPr>
          <w:jc w:val="center"/>
        </w:trPr>
        <w:tc>
          <w:tcPr>
            <w:tcW w:w="1417" w:type="dxa"/>
          </w:tcPr>
          <w:p w14:paraId="4C512D64" w14:textId="77777777" w:rsidR="00CC7A25" w:rsidRDefault="00951463">
            <w:pPr>
              <w:spacing w:before="40" w:after="40" w:line="240" w:lineRule="auto"/>
            </w:pPr>
            <w:r>
              <w:rPr>
                <w:sz w:val="21"/>
              </w:rPr>
              <w:t>合计</w:t>
            </w:r>
          </w:p>
        </w:tc>
        <w:tc>
          <w:tcPr>
            <w:tcW w:w="1417" w:type="dxa"/>
          </w:tcPr>
          <w:p w14:paraId="614724C0" w14:textId="77777777" w:rsidR="00CC7A25" w:rsidRDefault="00951463">
            <w:pPr>
              <w:spacing w:before="40" w:after="40" w:line="240" w:lineRule="auto"/>
            </w:pPr>
            <w:r>
              <w:rPr>
                <w:sz w:val="21"/>
              </w:rPr>
              <w:t>-</w:t>
            </w:r>
          </w:p>
        </w:tc>
        <w:tc>
          <w:tcPr>
            <w:tcW w:w="1417" w:type="dxa"/>
          </w:tcPr>
          <w:p w14:paraId="0159C846" w14:textId="77777777" w:rsidR="00CC7A25" w:rsidRDefault="00951463">
            <w:pPr>
              <w:spacing w:before="40" w:after="40" w:line="240" w:lineRule="auto"/>
            </w:pPr>
            <w:r>
              <w:rPr>
                <w:sz w:val="21"/>
              </w:rPr>
              <w:t>-</w:t>
            </w:r>
          </w:p>
        </w:tc>
        <w:tc>
          <w:tcPr>
            <w:tcW w:w="1417" w:type="dxa"/>
          </w:tcPr>
          <w:p w14:paraId="6C64D5D5" w14:textId="77777777" w:rsidR="00CC7A25" w:rsidRDefault="00951463">
            <w:pPr>
              <w:spacing w:before="40" w:after="40" w:line="240" w:lineRule="auto"/>
            </w:pPr>
            <w:r>
              <w:rPr>
                <w:sz w:val="21"/>
              </w:rPr>
              <w:t>145</w:t>
            </w:r>
          </w:p>
        </w:tc>
        <w:tc>
          <w:tcPr>
            <w:tcW w:w="1417" w:type="dxa"/>
          </w:tcPr>
          <w:p w14:paraId="736C3341" w14:textId="77777777" w:rsidR="00CC7A25" w:rsidRDefault="00951463">
            <w:pPr>
              <w:spacing w:before="40" w:after="40" w:line="240" w:lineRule="auto"/>
            </w:pPr>
            <w:r>
              <w:rPr>
                <w:sz w:val="21"/>
              </w:rPr>
              <w:t>120</w:t>
            </w:r>
          </w:p>
        </w:tc>
        <w:tc>
          <w:tcPr>
            <w:tcW w:w="1417" w:type="dxa"/>
          </w:tcPr>
          <w:p w14:paraId="18F73921" w14:textId="77777777" w:rsidR="00CC7A25" w:rsidRDefault="00951463">
            <w:pPr>
              <w:spacing w:before="40" w:after="40" w:line="240" w:lineRule="auto"/>
            </w:pPr>
            <w:r>
              <w:rPr>
                <w:sz w:val="21"/>
              </w:rPr>
              <w:t>25</w:t>
            </w:r>
          </w:p>
        </w:tc>
      </w:tr>
    </w:tbl>
    <w:p w14:paraId="37D13AE6" w14:textId="77777777" w:rsidR="00CC7A25" w:rsidRDefault="00951463">
      <w:pPr>
        <w:pStyle w:val="TableCaption"/>
        <w:keepNext/>
        <w:spacing w:after="0" w:line="288" w:lineRule="auto"/>
        <w:jc w:val="center"/>
      </w:pPr>
      <w:r>
        <w:rPr>
          <w:b w:val="0"/>
        </w:rPr>
        <w:t>表</w:t>
      </w:r>
      <w:r>
        <w:rPr>
          <w:b w:val="0"/>
        </w:rPr>
        <w:t xml:space="preserve">6-2  E2/E3 </w:t>
      </w:r>
      <w:r>
        <w:rPr>
          <w:b w:val="0"/>
        </w:rPr>
        <w:t>各配置端到端时延中位数、</w:t>
      </w:r>
      <w:r>
        <w:rPr>
          <w:b w:val="0"/>
        </w:rPr>
        <w:t xml:space="preserve">IQR </w:t>
      </w:r>
      <w:r>
        <w:rPr>
          <w:b w:val="0"/>
        </w:rPr>
        <w:t>与</w:t>
      </w:r>
      <w:r>
        <w:rPr>
          <w:b w:val="0"/>
        </w:rPr>
        <w:t xml:space="preserve"> 95% bootstrap CI</w:t>
      </w:r>
    </w:p>
    <w:tbl>
      <w:tblPr>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417"/>
        <w:gridCol w:w="1417"/>
        <w:gridCol w:w="1417"/>
        <w:gridCol w:w="1417"/>
        <w:gridCol w:w="1417"/>
        <w:gridCol w:w="1417"/>
      </w:tblGrid>
      <w:tr w:rsidR="00CC7A25" w14:paraId="08DE525D" w14:textId="77777777">
        <w:trPr>
          <w:jc w:val="center"/>
        </w:trPr>
        <w:tc>
          <w:tcPr>
            <w:tcW w:w="1417" w:type="dxa"/>
            <w:tcBorders>
              <w:bottom w:val="single" w:sz="8" w:space="0" w:color="000000"/>
            </w:tcBorders>
          </w:tcPr>
          <w:p w14:paraId="70CD65F0" w14:textId="77777777" w:rsidR="00CC7A25" w:rsidRDefault="00951463">
            <w:pPr>
              <w:spacing w:before="40" w:after="40" w:line="240" w:lineRule="auto"/>
            </w:pPr>
            <w:r>
              <w:rPr>
                <w:b/>
                <w:sz w:val="21"/>
              </w:rPr>
              <w:t>配置</w:t>
            </w:r>
          </w:p>
        </w:tc>
        <w:tc>
          <w:tcPr>
            <w:tcW w:w="1417" w:type="dxa"/>
            <w:tcBorders>
              <w:bottom w:val="single" w:sz="8" w:space="0" w:color="000000"/>
            </w:tcBorders>
          </w:tcPr>
          <w:p w14:paraId="12CCA6F8" w14:textId="77777777" w:rsidR="00CC7A25" w:rsidRDefault="00951463">
            <w:pPr>
              <w:spacing w:before="40" w:after="40" w:line="240" w:lineRule="auto"/>
            </w:pPr>
            <w:r>
              <w:rPr>
                <w:b/>
                <w:sz w:val="21"/>
              </w:rPr>
              <w:t>n</w:t>
            </w:r>
          </w:p>
        </w:tc>
        <w:tc>
          <w:tcPr>
            <w:tcW w:w="1417" w:type="dxa"/>
            <w:tcBorders>
              <w:bottom w:val="single" w:sz="8" w:space="0" w:color="000000"/>
            </w:tcBorders>
          </w:tcPr>
          <w:p w14:paraId="502E3875" w14:textId="77777777" w:rsidR="00CC7A25" w:rsidRDefault="00951463">
            <w:pPr>
              <w:spacing w:before="40" w:after="40" w:line="240" w:lineRule="auto"/>
            </w:pPr>
            <w:r>
              <w:rPr>
                <w:b/>
                <w:sz w:val="21"/>
              </w:rPr>
              <w:t>中位数</w:t>
            </w:r>
            <w:r>
              <w:rPr>
                <w:b/>
                <w:sz w:val="21"/>
              </w:rPr>
              <w:t>/ms</w:t>
            </w:r>
          </w:p>
        </w:tc>
        <w:tc>
          <w:tcPr>
            <w:tcW w:w="1417" w:type="dxa"/>
            <w:tcBorders>
              <w:bottom w:val="single" w:sz="8" w:space="0" w:color="000000"/>
            </w:tcBorders>
          </w:tcPr>
          <w:p w14:paraId="1838BB78" w14:textId="77777777" w:rsidR="00CC7A25" w:rsidRDefault="00951463">
            <w:pPr>
              <w:spacing w:before="40" w:after="40" w:line="240" w:lineRule="auto"/>
            </w:pPr>
            <w:r>
              <w:rPr>
                <w:b/>
                <w:sz w:val="21"/>
              </w:rPr>
              <w:t>IQR/ms</w:t>
            </w:r>
          </w:p>
        </w:tc>
        <w:tc>
          <w:tcPr>
            <w:tcW w:w="1417" w:type="dxa"/>
            <w:tcBorders>
              <w:bottom w:val="single" w:sz="8" w:space="0" w:color="000000"/>
            </w:tcBorders>
          </w:tcPr>
          <w:p w14:paraId="537CB1B3" w14:textId="77777777" w:rsidR="00CC7A25" w:rsidRDefault="00951463">
            <w:pPr>
              <w:spacing w:before="40" w:after="40" w:line="240" w:lineRule="auto"/>
            </w:pPr>
            <w:r>
              <w:rPr>
                <w:b/>
                <w:sz w:val="21"/>
              </w:rPr>
              <w:t>均值</w:t>
            </w:r>
            <w:r>
              <w:rPr>
                <w:b/>
                <w:sz w:val="21"/>
              </w:rPr>
              <w:t>/ms</w:t>
            </w:r>
          </w:p>
        </w:tc>
        <w:tc>
          <w:tcPr>
            <w:tcW w:w="1417" w:type="dxa"/>
            <w:tcBorders>
              <w:bottom w:val="single" w:sz="8" w:space="0" w:color="000000"/>
            </w:tcBorders>
          </w:tcPr>
          <w:p w14:paraId="71BA0853" w14:textId="77777777" w:rsidR="00CC7A25" w:rsidRDefault="00951463">
            <w:pPr>
              <w:spacing w:before="40" w:after="40" w:line="240" w:lineRule="auto"/>
            </w:pPr>
            <w:r>
              <w:rPr>
                <w:b/>
                <w:sz w:val="21"/>
              </w:rPr>
              <w:t>95% Bootstrap CI/ms</w:t>
            </w:r>
          </w:p>
        </w:tc>
      </w:tr>
      <w:tr w:rsidR="00CC7A25" w14:paraId="78203853" w14:textId="77777777">
        <w:trPr>
          <w:jc w:val="center"/>
        </w:trPr>
        <w:tc>
          <w:tcPr>
            <w:tcW w:w="1417" w:type="dxa"/>
          </w:tcPr>
          <w:p w14:paraId="540A7727" w14:textId="77777777" w:rsidR="00CC7A25" w:rsidRDefault="00951463">
            <w:pPr>
              <w:spacing w:before="40" w:after="40" w:line="240" w:lineRule="auto"/>
            </w:pPr>
            <w:r>
              <w:rPr>
                <w:sz w:val="21"/>
              </w:rPr>
              <w:t>接收者</w:t>
            </w:r>
            <w:r>
              <w:rPr>
                <w:sz w:val="21"/>
              </w:rPr>
              <w:t>2,</w:t>
            </w:r>
            <w:r>
              <w:rPr>
                <w:sz w:val="21"/>
              </w:rPr>
              <w:t>资源</w:t>
            </w:r>
            <w:r>
              <w:rPr>
                <w:sz w:val="21"/>
              </w:rPr>
              <w:t>1</w:t>
            </w:r>
          </w:p>
        </w:tc>
        <w:tc>
          <w:tcPr>
            <w:tcW w:w="1417" w:type="dxa"/>
          </w:tcPr>
          <w:p w14:paraId="3089E3F1" w14:textId="77777777" w:rsidR="00CC7A25" w:rsidRDefault="00951463">
            <w:pPr>
              <w:spacing w:before="40" w:after="40" w:line="240" w:lineRule="auto"/>
            </w:pPr>
            <w:r>
              <w:rPr>
                <w:sz w:val="21"/>
              </w:rPr>
              <w:t>5</w:t>
            </w:r>
          </w:p>
        </w:tc>
        <w:tc>
          <w:tcPr>
            <w:tcW w:w="1417" w:type="dxa"/>
          </w:tcPr>
          <w:p w14:paraId="34FA670C" w14:textId="77777777" w:rsidR="00CC7A25" w:rsidRDefault="00951463">
            <w:pPr>
              <w:spacing w:before="40" w:after="40" w:line="240" w:lineRule="auto"/>
            </w:pPr>
            <w:r>
              <w:rPr>
                <w:sz w:val="21"/>
              </w:rPr>
              <w:t>5117.2</w:t>
            </w:r>
          </w:p>
        </w:tc>
        <w:tc>
          <w:tcPr>
            <w:tcW w:w="1417" w:type="dxa"/>
          </w:tcPr>
          <w:p w14:paraId="055010AE" w14:textId="77777777" w:rsidR="00CC7A25" w:rsidRDefault="00951463">
            <w:pPr>
              <w:spacing w:before="40" w:after="40" w:line="240" w:lineRule="auto"/>
            </w:pPr>
            <w:r>
              <w:rPr>
                <w:sz w:val="21"/>
              </w:rPr>
              <w:t>135.2</w:t>
            </w:r>
          </w:p>
        </w:tc>
        <w:tc>
          <w:tcPr>
            <w:tcW w:w="1417" w:type="dxa"/>
          </w:tcPr>
          <w:p w14:paraId="6B9C841A" w14:textId="77777777" w:rsidR="00CC7A25" w:rsidRDefault="00951463">
            <w:pPr>
              <w:spacing w:before="40" w:after="40" w:line="240" w:lineRule="auto"/>
            </w:pPr>
            <w:r>
              <w:rPr>
                <w:sz w:val="21"/>
              </w:rPr>
              <w:t>5083.2</w:t>
            </w:r>
          </w:p>
        </w:tc>
        <w:tc>
          <w:tcPr>
            <w:tcW w:w="1417" w:type="dxa"/>
          </w:tcPr>
          <w:p w14:paraId="6E84CFAE" w14:textId="77777777" w:rsidR="00CC7A25" w:rsidRDefault="00951463">
            <w:pPr>
              <w:spacing w:before="40" w:after="40" w:line="240" w:lineRule="auto"/>
            </w:pPr>
            <w:r>
              <w:rPr>
                <w:sz w:val="21"/>
              </w:rPr>
              <w:t>[4949.2, 5164.4]</w:t>
            </w:r>
          </w:p>
        </w:tc>
      </w:tr>
      <w:tr w:rsidR="00CC7A25" w14:paraId="7D48AFB1" w14:textId="77777777">
        <w:trPr>
          <w:jc w:val="center"/>
        </w:trPr>
        <w:tc>
          <w:tcPr>
            <w:tcW w:w="1417" w:type="dxa"/>
          </w:tcPr>
          <w:p w14:paraId="071DBA92" w14:textId="77777777" w:rsidR="00CC7A25" w:rsidRDefault="00951463">
            <w:pPr>
              <w:spacing w:before="40" w:after="40" w:line="240" w:lineRule="auto"/>
            </w:pPr>
            <w:r>
              <w:rPr>
                <w:sz w:val="21"/>
              </w:rPr>
              <w:t>接收者</w:t>
            </w:r>
            <w:r>
              <w:rPr>
                <w:sz w:val="21"/>
              </w:rPr>
              <w:t>2,</w:t>
            </w:r>
            <w:r>
              <w:rPr>
                <w:sz w:val="21"/>
              </w:rPr>
              <w:t>资源</w:t>
            </w:r>
            <w:r>
              <w:rPr>
                <w:sz w:val="21"/>
              </w:rPr>
              <w:t>4</w:t>
            </w:r>
          </w:p>
        </w:tc>
        <w:tc>
          <w:tcPr>
            <w:tcW w:w="1417" w:type="dxa"/>
          </w:tcPr>
          <w:p w14:paraId="1A8B349B" w14:textId="77777777" w:rsidR="00CC7A25" w:rsidRDefault="00951463">
            <w:pPr>
              <w:spacing w:before="40" w:after="40" w:line="240" w:lineRule="auto"/>
            </w:pPr>
            <w:r>
              <w:rPr>
                <w:sz w:val="21"/>
              </w:rPr>
              <w:t>5</w:t>
            </w:r>
          </w:p>
        </w:tc>
        <w:tc>
          <w:tcPr>
            <w:tcW w:w="1417" w:type="dxa"/>
          </w:tcPr>
          <w:p w14:paraId="696DCF4F" w14:textId="77777777" w:rsidR="00CC7A25" w:rsidRDefault="00951463">
            <w:pPr>
              <w:spacing w:before="40" w:after="40" w:line="240" w:lineRule="auto"/>
            </w:pPr>
            <w:r>
              <w:rPr>
                <w:sz w:val="21"/>
              </w:rPr>
              <w:t>5129.7</w:t>
            </w:r>
          </w:p>
        </w:tc>
        <w:tc>
          <w:tcPr>
            <w:tcW w:w="1417" w:type="dxa"/>
          </w:tcPr>
          <w:p w14:paraId="34B701F6" w14:textId="77777777" w:rsidR="00CC7A25" w:rsidRDefault="00951463">
            <w:pPr>
              <w:spacing w:before="40" w:after="40" w:line="240" w:lineRule="auto"/>
            </w:pPr>
            <w:r>
              <w:rPr>
                <w:sz w:val="21"/>
              </w:rPr>
              <w:t>36.7</w:t>
            </w:r>
          </w:p>
        </w:tc>
        <w:tc>
          <w:tcPr>
            <w:tcW w:w="1417" w:type="dxa"/>
          </w:tcPr>
          <w:p w14:paraId="6BD3024C" w14:textId="77777777" w:rsidR="00CC7A25" w:rsidRDefault="00951463">
            <w:pPr>
              <w:spacing w:before="40" w:after="40" w:line="240" w:lineRule="auto"/>
            </w:pPr>
            <w:r>
              <w:rPr>
                <w:sz w:val="21"/>
              </w:rPr>
              <w:t>5120.3</w:t>
            </w:r>
          </w:p>
        </w:tc>
        <w:tc>
          <w:tcPr>
            <w:tcW w:w="1417" w:type="dxa"/>
          </w:tcPr>
          <w:p w14:paraId="190C05D6" w14:textId="77777777" w:rsidR="00CC7A25" w:rsidRDefault="00951463">
            <w:pPr>
              <w:spacing w:before="40" w:after="40" w:line="240" w:lineRule="auto"/>
            </w:pPr>
            <w:r>
              <w:rPr>
                <w:sz w:val="21"/>
              </w:rPr>
              <w:t>[5016.1, 5178.5]</w:t>
            </w:r>
          </w:p>
        </w:tc>
      </w:tr>
      <w:tr w:rsidR="00CC7A25" w14:paraId="63769812" w14:textId="77777777">
        <w:trPr>
          <w:jc w:val="center"/>
        </w:trPr>
        <w:tc>
          <w:tcPr>
            <w:tcW w:w="1417" w:type="dxa"/>
          </w:tcPr>
          <w:p w14:paraId="6889080B" w14:textId="77777777" w:rsidR="00CC7A25" w:rsidRDefault="00951463">
            <w:pPr>
              <w:spacing w:before="40" w:after="40" w:line="240" w:lineRule="auto"/>
            </w:pPr>
            <w:r>
              <w:rPr>
                <w:sz w:val="21"/>
              </w:rPr>
              <w:t>接收者</w:t>
            </w:r>
            <w:r>
              <w:rPr>
                <w:sz w:val="21"/>
              </w:rPr>
              <w:t>32,</w:t>
            </w:r>
            <w:r>
              <w:rPr>
                <w:sz w:val="21"/>
              </w:rPr>
              <w:t>资源</w:t>
            </w:r>
            <w:r>
              <w:rPr>
                <w:sz w:val="21"/>
              </w:rPr>
              <w:t>1</w:t>
            </w:r>
          </w:p>
        </w:tc>
        <w:tc>
          <w:tcPr>
            <w:tcW w:w="1417" w:type="dxa"/>
          </w:tcPr>
          <w:p w14:paraId="6C0679D1" w14:textId="77777777" w:rsidR="00CC7A25" w:rsidRDefault="00951463">
            <w:pPr>
              <w:spacing w:before="40" w:after="40" w:line="240" w:lineRule="auto"/>
            </w:pPr>
            <w:r>
              <w:rPr>
                <w:sz w:val="21"/>
              </w:rPr>
              <w:t>5</w:t>
            </w:r>
          </w:p>
        </w:tc>
        <w:tc>
          <w:tcPr>
            <w:tcW w:w="1417" w:type="dxa"/>
          </w:tcPr>
          <w:p w14:paraId="4F7C2F60" w14:textId="77777777" w:rsidR="00CC7A25" w:rsidRDefault="00951463">
            <w:pPr>
              <w:spacing w:before="40" w:after="40" w:line="240" w:lineRule="auto"/>
            </w:pPr>
            <w:r>
              <w:rPr>
                <w:sz w:val="21"/>
              </w:rPr>
              <w:t>5144.2</w:t>
            </w:r>
          </w:p>
        </w:tc>
        <w:tc>
          <w:tcPr>
            <w:tcW w:w="1417" w:type="dxa"/>
          </w:tcPr>
          <w:p w14:paraId="6A3257CE" w14:textId="77777777" w:rsidR="00CC7A25" w:rsidRDefault="00951463">
            <w:pPr>
              <w:spacing w:before="40" w:after="40" w:line="240" w:lineRule="auto"/>
            </w:pPr>
            <w:r>
              <w:rPr>
                <w:sz w:val="21"/>
              </w:rPr>
              <w:t>116.8</w:t>
            </w:r>
          </w:p>
        </w:tc>
        <w:tc>
          <w:tcPr>
            <w:tcW w:w="1417" w:type="dxa"/>
          </w:tcPr>
          <w:p w14:paraId="285F6330" w14:textId="77777777" w:rsidR="00CC7A25" w:rsidRDefault="00951463">
            <w:pPr>
              <w:spacing w:before="40" w:after="40" w:line="240" w:lineRule="auto"/>
            </w:pPr>
            <w:r>
              <w:rPr>
                <w:sz w:val="21"/>
              </w:rPr>
              <w:t>5115.0</w:t>
            </w:r>
          </w:p>
        </w:tc>
        <w:tc>
          <w:tcPr>
            <w:tcW w:w="1417" w:type="dxa"/>
          </w:tcPr>
          <w:p w14:paraId="6E6CEABF" w14:textId="77777777" w:rsidR="00CC7A25" w:rsidRDefault="00951463">
            <w:pPr>
              <w:spacing w:before="40" w:after="40" w:line="240" w:lineRule="auto"/>
            </w:pPr>
            <w:r>
              <w:rPr>
                <w:sz w:val="21"/>
              </w:rPr>
              <w:t>[5001.5, 5235.5]</w:t>
            </w:r>
          </w:p>
        </w:tc>
      </w:tr>
      <w:tr w:rsidR="00CC7A25" w14:paraId="5C451E6D" w14:textId="77777777">
        <w:trPr>
          <w:jc w:val="center"/>
        </w:trPr>
        <w:tc>
          <w:tcPr>
            <w:tcW w:w="1417" w:type="dxa"/>
          </w:tcPr>
          <w:p w14:paraId="57B4DFF3" w14:textId="77777777" w:rsidR="00CC7A25" w:rsidRDefault="00951463">
            <w:pPr>
              <w:spacing w:before="40" w:after="40" w:line="240" w:lineRule="auto"/>
            </w:pPr>
            <w:r>
              <w:rPr>
                <w:sz w:val="21"/>
              </w:rPr>
              <w:t>接收者</w:t>
            </w:r>
            <w:r>
              <w:rPr>
                <w:sz w:val="21"/>
              </w:rPr>
              <w:t>32,</w:t>
            </w:r>
            <w:r>
              <w:rPr>
                <w:sz w:val="21"/>
              </w:rPr>
              <w:t>资源</w:t>
            </w:r>
            <w:r>
              <w:rPr>
                <w:sz w:val="21"/>
              </w:rPr>
              <w:t>4</w:t>
            </w:r>
          </w:p>
        </w:tc>
        <w:tc>
          <w:tcPr>
            <w:tcW w:w="1417" w:type="dxa"/>
          </w:tcPr>
          <w:p w14:paraId="51005F51" w14:textId="77777777" w:rsidR="00CC7A25" w:rsidRDefault="00951463">
            <w:pPr>
              <w:spacing w:before="40" w:after="40" w:line="240" w:lineRule="auto"/>
            </w:pPr>
            <w:r>
              <w:rPr>
                <w:sz w:val="21"/>
              </w:rPr>
              <w:t>5</w:t>
            </w:r>
          </w:p>
        </w:tc>
        <w:tc>
          <w:tcPr>
            <w:tcW w:w="1417" w:type="dxa"/>
          </w:tcPr>
          <w:p w14:paraId="165591CD" w14:textId="77777777" w:rsidR="00CC7A25" w:rsidRDefault="00951463">
            <w:pPr>
              <w:spacing w:before="40" w:after="40" w:line="240" w:lineRule="auto"/>
            </w:pPr>
            <w:r>
              <w:rPr>
                <w:sz w:val="21"/>
              </w:rPr>
              <w:t>5130.3</w:t>
            </w:r>
          </w:p>
        </w:tc>
        <w:tc>
          <w:tcPr>
            <w:tcW w:w="1417" w:type="dxa"/>
          </w:tcPr>
          <w:p w14:paraId="6BC7241C" w14:textId="77777777" w:rsidR="00CC7A25" w:rsidRDefault="00951463">
            <w:pPr>
              <w:spacing w:before="40" w:after="40" w:line="240" w:lineRule="auto"/>
            </w:pPr>
            <w:r>
              <w:rPr>
                <w:sz w:val="21"/>
              </w:rPr>
              <w:t>48.6</w:t>
            </w:r>
          </w:p>
        </w:tc>
        <w:tc>
          <w:tcPr>
            <w:tcW w:w="1417" w:type="dxa"/>
          </w:tcPr>
          <w:p w14:paraId="51C140AE" w14:textId="77777777" w:rsidR="00CC7A25" w:rsidRDefault="00951463">
            <w:pPr>
              <w:spacing w:before="40" w:after="40" w:line="240" w:lineRule="auto"/>
            </w:pPr>
            <w:r>
              <w:rPr>
                <w:sz w:val="21"/>
              </w:rPr>
              <w:t>5122.4</w:t>
            </w:r>
          </w:p>
        </w:tc>
        <w:tc>
          <w:tcPr>
            <w:tcW w:w="1417" w:type="dxa"/>
          </w:tcPr>
          <w:p w14:paraId="7DDB2C72" w14:textId="77777777" w:rsidR="00CC7A25" w:rsidRDefault="00951463">
            <w:pPr>
              <w:spacing w:before="40" w:after="40" w:line="240" w:lineRule="auto"/>
            </w:pPr>
            <w:r>
              <w:rPr>
                <w:sz w:val="21"/>
              </w:rPr>
              <w:t>[5038.5, 5166.0]</w:t>
            </w:r>
          </w:p>
        </w:tc>
      </w:tr>
      <w:tr w:rsidR="00CC7A25" w14:paraId="72AC6387" w14:textId="77777777">
        <w:trPr>
          <w:jc w:val="center"/>
        </w:trPr>
        <w:tc>
          <w:tcPr>
            <w:tcW w:w="1417" w:type="dxa"/>
          </w:tcPr>
          <w:p w14:paraId="62AD361B" w14:textId="77777777" w:rsidR="00CC7A25" w:rsidRDefault="00951463">
            <w:pPr>
              <w:spacing w:before="40" w:after="40" w:line="240" w:lineRule="auto"/>
            </w:pPr>
            <w:r>
              <w:rPr>
                <w:sz w:val="21"/>
              </w:rPr>
              <w:t>接收者</w:t>
            </w:r>
            <w:r>
              <w:rPr>
                <w:sz w:val="21"/>
              </w:rPr>
              <w:t>8,</w:t>
            </w:r>
            <w:r>
              <w:rPr>
                <w:sz w:val="21"/>
              </w:rPr>
              <w:t>资源</w:t>
            </w:r>
            <w:r>
              <w:rPr>
                <w:sz w:val="21"/>
              </w:rPr>
              <w:t>1</w:t>
            </w:r>
          </w:p>
        </w:tc>
        <w:tc>
          <w:tcPr>
            <w:tcW w:w="1417" w:type="dxa"/>
          </w:tcPr>
          <w:p w14:paraId="2A0182FA" w14:textId="77777777" w:rsidR="00CC7A25" w:rsidRDefault="00951463">
            <w:pPr>
              <w:spacing w:before="40" w:after="40" w:line="240" w:lineRule="auto"/>
            </w:pPr>
            <w:r>
              <w:rPr>
                <w:sz w:val="21"/>
              </w:rPr>
              <w:t>5</w:t>
            </w:r>
          </w:p>
        </w:tc>
        <w:tc>
          <w:tcPr>
            <w:tcW w:w="1417" w:type="dxa"/>
          </w:tcPr>
          <w:p w14:paraId="170A6A25" w14:textId="77777777" w:rsidR="00CC7A25" w:rsidRDefault="00951463">
            <w:pPr>
              <w:spacing w:before="40" w:after="40" w:line="240" w:lineRule="auto"/>
            </w:pPr>
            <w:r>
              <w:rPr>
                <w:sz w:val="21"/>
              </w:rPr>
              <w:t>5119.0</w:t>
            </w:r>
          </w:p>
        </w:tc>
        <w:tc>
          <w:tcPr>
            <w:tcW w:w="1417" w:type="dxa"/>
          </w:tcPr>
          <w:p w14:paraId="0596BF33" w14:textId="77777777" w:rsidR="00CC7A25" w:rsidRDefault="00951463">
            <w:pPr>
              <w:spacing w:before="40" w:after="40" w:line="240" w:lineRule="auto"/>
            </w:pPr>
            <w:r>
              <w:rPr>
                <w:sz w:val="21"/>
              </w:rPr>
              <w:t>5.6</w:t>
            </w:r>
          </w:p>
        </w:tc>
        <w:tc>
          <w:tcPr>
            <w:tcW w:w="1417" w:type="dxa"/>
          </w:tcPr>
          <w:p w14:paraId="0331AC05" w14:textId="77777777" w:rsidR="00CC7A25" w:rsidRDefault="00951463">
            <w:pPr>
              <w:spacing w:before="40" w:after="40" w:line="240" w:lineRule="auto"/>
            </w:pPr>
            <w:r>
              <w:rPr>
                <w:sz w:val="21"/>
              </w:rPr>
              <w:t>5105.4</w:t>
            </w:r>
          </w:p>
        </w:tc>
        <w:tc>
          <w:tcPr>
            <w:tcW w:w="1417" w:type="dxa"/>
          </w:tcPr>
          <w:p w14:paraId="23A100E7" w14:textId="77777777" w:rsidR="00CC7A25" w:rsidRDefault="00951463">
            <w:pPr>
              <w:spacing w:before="40" w:after="40" w:line="240" w:lineRule="auto"/>
            </w:pPr>
            <w:r>
              <w:rPr>
                <w:sz w:val="21"/>
              </w:rPr>
              <w:t>[4985.1, 5183.0]</w:t>
            </w:r>
          </w:p>
        </w:tc>
      </w:tr>
      <w:tr w:rsidR="00CC7A25" w14:paraId="25CB2F7C" w14:textId="77777777">
        <w:trPr>
          <w:jc w:val="center"/>
        </w:trPr>
        <w:tc>
          <w:tcPr>
            <w:tcW w:w="1417" w:type="dxa"/>
          </w:tcPr>
          <w:p w14:paraId="5A731911" w14:textId="77777777" w:rsidR="00CC7A25" w:rsidRDefault="00951463">
            <w:pPr>
              <w:spacing w:before="40" w:after="40" w:line="240" w:lineRule="auto"/>
            </w:pPr>
            <w:r>
              <w:rPr>
                <w:sz w:val="21"/>
              </w:rPr>
              <w:t>接收者</w:t>
            </w:r>
            <w:r>
              <w:rPr>
                <w:sz w:val="21"/>
              </w:rPr>
              <w:t>8,</w:t>
            </w:r>
            <w:r>
              <w:rPr>
                <w:sz w:val="21"/>
              </w:rPr>
              <w:t>资源</w:t>
            </w:r>
            <w:r>
              <w:rPr>
                <w:sz w:val="21"/>
              </w:rPr>
              <w:t>4</w:t>
            </w:r>
          </w:p>
        </w:tc>
        <w:tc>
          <w:tcPr>
            <w:tcW w:w="1417" w:type="dxa"/>
          </w:tcPr>
          <w:p w14:paraId="0C959817" w14:textId="77777777" w:rsidR="00CC7A25" w:rsidRDefault="00951463">
            <w:pPr>
              <w:spacing w:before="40" w:after="40" w:line="240" w:lineRule="auto"/>
            </w:pPr>
            <w:r>
              <w:rPr>
                <w:sz w:val="21"/>
              </w:rPr>
              <w:t>5</w:t>
            </w:r>
          </w:p>
        </w:tc>
        <w:tc>
          <w:tcPr>
            <w:tcW w:w="1417" w:type="dxa"/>
          </w:tcPr>
          <w:p w14:paraId="61F867F2" w14:textId="77777777" w:rsidR="00CC7A25" w:rsidRDefault="00951463">
            <w:pPr>
              <w:spacing w:before="40" w:after="40" w:line="240" w:lineRule="auto"/>
            </w:pPr>
            <w:r>
              <w:rPr>
                <w:sz w:val="21"/>
              </w:rPr>
              <w:t>5114.7</w:t>
            </w:r>
          </w:p>
        </w:tc>
        <w:tc>
          <w:tcPr>
            <w:tcW w:w="1417" w:type="dxa"/>
          </w:tcPr>
          <w:p w14:paraId="11B89498" w14:textId="77777777" w:rsidR="00CC7A25" w:rsidRDefault="00951463">
            <w:pPr>
              <w:spacing w:before="40" w:after="40" w:line="240" w:lineRule="auto"/>
            </w:pPr>
            <w:r>
              <w:rPr>
                <w:sz w:val="21"/>
              </w:rPr>
              <w:t>89.8</w:t>
            </w:r>
          </w:p>
        </w:tc>
        <w:tc>
          <w:tcPr>
            <w:tcW w:w="1417" w:type="dxa"/>
          </w:tcPr>
          <w:p w14:paraId="71295159" w14:textId="77777777" w:rsidR="00CC7A25" w:rsidRDefault="00951463">
            <w:pPr>
              <w:spacing w:before="40" w:after="40" w:line="240" w:lineRule="auto"/>
            </w:pPr>
            <w:r>
              <w:rPr>
                <w:sz w:val="21"/>
              </w:rPr>
              <w:t>5093.2</w:t>
            </w:r>
          </w:p>
        </w:tc>
        <w:tc>
          <w:tcPr>
            <w:tcW w:w="1417" w:type="dxa"/>
          </w:tcPr>
          <w:p w14:paraId="5922C422" w14:textId="77777777" w:rsidR="00CC7A25" w:rsidRDefault="00951463">
            <w:pPr>
              <w:spacing w:before="40" w:after="40" w:line="240" w:lineRule="auto"/>
            </w:pPr>
            <w:r>
              <w:rPr>
                <w:sz w:val="21"/>
              </w:rPr>
              <w:t>[5009.5, 5153.5]</w:t>
            </w:r>
          </w:p>
        </w:tc>
      </w:tr>
      <w:tr w:rsidR="00CC7A25" w14:paraId="781C0868" w14:textId="77777777">
        <w:trPr>
          <w:jc w:val="center"/>
        </w:trPr>
        <w:tc>
          <w:tcPr>
            <w:tcW w:w="1417" w:type="dxa"/>
          </w:tcPr>
          <w:p w14:paraId="7EE9676F" w14:textId="77777777" w:rsidR="00CC7A25" w:rsidRDefault="00951463">
            <w:pPr>
              <w:spacing w:before="40" w:after="40" w:line="240" w:lineRule="auto"/>
            </w:pPr>
            <w:r>
              <w:rPr>
                <w:sz w:val="21"/>
              </w:rPr>
              <w:t xml:space="preserve">Body </w:t>
            </w:r>
            <w:r>
              <w:rPr>
                <w:sz w:val="21"/>
              </w:rPr>
              <w:lastRenderedPageBreak/>
              <w:t>1048576,</w:t>
            </w:r>
            <w:r>
              <w:rPr>
                <w:sz w:val="21"/>
              </w:rPr>
              <w:t>接收者</w:t>
            </w:r>
            <w:r>
              <w:rPr>
                <w:sz w:val="21"/>
              </w:rPr>
              <w:t>2</w:t>
            </w:r>
          </w:p>
        </w:tc>
        <w:tc>
          <w:tcPr>
            <w:tcW w:w="1417" w:type="dxa"/>
          </w:tcPr>
          <w:p w14:paraId="5B3200CA" w14:textId="77777777" w:rsidR="00CC7A25" w:rsidRDefault="00951463">
            <w:pPr>
              <w:spacing w:before="40" w:after="40" w:line="240" w:lineRule="auto"/>
            </w:pPr>
            <w:r>
              <w:rPr>
                <w:sz w:val="21"/>
              </w:rPr>
              <w:lastRenderedPageBreak/>
              <w:t>5</w:t>
            </w:r>
          </w:p>
        </w:tc>
        <w:tc>
          <w:tcPr>
            <w:tcW w:w="1417" w:type="dxa"/>
          </w:tcPr>
          <w:p w14:paraId="28551BC7" w14:textId="77777777" w:rsidR="00CC7A25" w:rsidRDefault="00951463">
            <w:pPr>
              <w:spacing w:before="40" w:after="40" w:line="240" w:lineRule="auto"/>
            </w:pPr>
            <w:r>
              <w:rPr>
                <w:sz w:val="21"/>
              </w:rPr>
              <w:t>4978.2</w:t>
            </w:r>
          </w:p>
        </w:tc>
        <w:tc>
          <w:tcPr>
            <w:tcW w:w="1417" w:type="dxa"/>
          </w:tcPr>
          <w:p w14:paraId="64176553" w14:textId="77777777" w:rsidR="00CC7A25" w:rsidRDefault="00951463">
            <w:pPr>
              <w:spacing w:before="40" w:after="40" w:line="240" w:lineRule="auto"/>
            </w:pPr>
            <w:r>
              <w:rPr>
                <w:sz w:val="21"/>
              </w:rPr>
              <w:t>65.8</w:t>
            </w:r>
          </w:p>
        </w:tc>
        <w:tc>
          <w:tcPr>
            <w:tcW w:w="1417" w:type="dxa"/>
          </w:tcPr>
          <w:p w14:paraId="70971EA8" w14:textId="77777777" w:rsidR="00CC7A25" w:rsidRDefault="00951463">
            <w:pPr>
              <w:spacing w:before="40" w:after="40" w:line="240" w:lineRule="auto"/>
            </w:pPr>
            <w:r>
              <w:rPr>
                <w:sz w:val="21"/>
              </w:rPr>
              <w:t>4896.7</w:t>
            </w:r>
          </w:p>
        </w:tc>
        <w:tc>
          <w:tcPr>
            <w:tcW w:w="1417" w:type="dxa"/>
          </w:tcPr>
          <w:p w14:paraId="707FF662" w14:textId="77777777" w:rsidR="00CC7A25" w:rsidRDefault="00951463">
            <w:pPr>
              <w:spacing w:before="40" w:after="40" w:line="240" w:lineRule="auto"/>
            </w:pPr>
            <w:r>
              <w:rPr>
                <w:sz w:val="21"/>
              </w:rPr>
              <w:t xml:space="preserve">[4463.8, </w:t>
            </w:r>
            <w:r>
              <w:rPr>
                <w:sz w:val="21"/>
              </w:rPr>
              <w:lastRenderedPageBreak/>
              <w:t>5137.0]</w:t>
            </w:r>
          </w:p>
        </w:tc>
      </w:tr>
      <w:tr w:rsidR="00CC7A25" w14:paraId="689241E6" w14:textId="77777777">
        <w:trPr>
          <w:jc w:val="center"/>
        </w:trPr>
        <w:tc>
          <w:tcPr>
            <w:tcW w:w="1417" w:type="dxa"/>
          </w:tcPr>
          <w:p w14:paraId="667B72E4" w14:textId="77777777" w:rsidR="00CC7A25" w:rsidRDefault="00951463">
            <w:pPr>
              <w:spacing w:before="40" w:after="40" w:line="240" w:lineRule="auto"/>
            </w:pPr>
            <w:r>
              <w:rPr>
                <w:sz w:val="21"/>
              </w:rPr>
              <w:lastRenderedPageBreak/>
              <w:t>Body 1048576,</w:t>
            </w:r>
            <w:r>
              <w:rPr>
                <w:sz w:val="21"/>
              </w:rPr>
              <w:t>接收者</w:t>
            </w:r>
            <w:r>
              <w:rPr>
                <w:sz w:val="21"/>
              </w:rPr>
              <w:t>32</w:t>
            </w:r>
          </w:p>
        </w:tc>
        <w:tc>
          <w:tcPr>
            <w:tcW w:w="1417" w:type="dxa"/>
          </w:tcPr>
          <w:p w14:paraId="28F39170" w14:textId="77777777" w:rsidR="00CC7A25" w:rsidRDefault="00951463">
            <w:pPr>
              <w:spacing w:before="40" w:after="40" w:line="240" w:lineRule="auto"/>
            </w:pPr>
            <w:r>
              <w:rPr>
                <w:sz w:val="21"/>
              </w:rPr>
              <w:t>5</w:t>
            </w:r>
          </w:p>
        </w:tc>
        <w:tc>
          <w:tcPr>
            <w:tcW w:w="1417" w:type="dxa"/>
          </w:tcPr>
          <w:p w14:paraId="231F2BCA" w14:textId="77777777" w:rsidR="00CC7A25" w:rsidRDefault="00951463">
            <w:pPr>
              <w:spacing w:before="40" w:after="40" w:line="240" w:lineRule="auto"/>
            </w:pPr>
            <w:r>
              <w:rPr>
                <w:sz w:val="21"/>
              </w:rPr>
              <w:t>5071.3</w:t>
            </w:r>
          </w:p>
        </w:tc>
        <w:tc>
          <w:tcPr>
            <w:tcW w:w="1417" w:type="dxa"/>
          </w:tcPr>
          <w:p w14:paraId="7DDF9D66" w14:textId="77777777" w:rsidR="00CC7A25" w:rsidRDefault="00951463">
            <w:pPr>
              <w:spacing w:before="40" w:after="40" w:line="240" w:lineRule="auto"/>
            </w:pPr>
            <w:r>
              <w:rPr>
                <w:sz w:val="21"/>
              </w:rPr>
              <w:t>42.1</w:t>
            </w:r>
          </w:p>
        </w:tc>
        <w:tc>
          <w:tcPr>
            <w:tcW w:w="1417" w:type="dxa"/>
          </w:tcPr>
          <w:p w14:paraId="06A65B07" w14:textId="77777777" w:rsidR="00CC7A25" w:rsidRDefault="00951463">
            <w:pPr>
              <w:spacing w:before="40" w:after="40" w:line="240" w:lineRule="auto"/>
            </w:pPr>
            <w:r>
              <w:rPr>
                <w:sz w:val="21"/>
              </w:rPr>
              <w:t>5087.3</w:t>
            </w:r>
          </w:p>
        </w:tc>
        <w:tc>
          <w:tcPr>
            <w:tcW w:w="1417" w:type="dxa"/>
          </w:tcPr>
          <w:p w14:paraId="36FED085" w14:textId="77777777" w:rsidR="00CC7A25" w:rsidRDefault="00951463">
            <w:pPr>
              <w:spacing w:before="40" w:after="40" w:line="240" w:lineRule="auto"/>
            </w:pPr>
            <w:r>
              <w:rPr>
                <w:sz w:val="21"/>
              </w:rPr>
              <w:t>[5046.8, 5154.7]</w:t>
            </w:r>
          </w:p>
        </w:tc>
      </w:tr>
      <w:tr w:rsidR="00CC7A25" w14:paraId="5A82F64E" w14:textId="77777777">
        <w:trPr>
          <w:jc w:val="center"/>
        </w:trPr>
        <w:tc>
          <w:tcPr>
            <w:tcW w:w="1417" w:type="dxa"/>
          </w:tcPr>
          <w:p w14:paraId="4DF70E9D" w14:textId="77777777" w:rsidR="00CC7A25" w:rsidRDefault="00951463">
            <w:pPr>
              <w:spacing w:before="40" w:after="40" w:line="240" w:lineRule="auto"/>
            </w:pPr>
            <w:r>
              <w:rPr>
                <w:sz w:val="21"/>
              </w:rPr>
              <w:t>Body 1048576,</w:t>
            </w:r>
            <w:r>
              <w:rPr>
                <w:sz w:val="21"/>
              </w:rPr>
              <w:t>接收者</w:t>
            </w:r>
            <w:r>
              <w:rPr>
                <w:sz w:val="21"/>
              </w:rPr>
              <w:t>8</w:t>
            </w:r>
          </w:p>
        </w:tc>
        <w:tc>
          <w:tcPr>
            <w:tcW w:w="1417" w:type="dxa"/>
          </w:tcPr>
          <w:p w14:paraId="19F872C1" w14:textId="77777777" w:rsidR="00CC7A25" w:rsidRDefault="00951463">
            <w:pPr>
              <w:spacing w:before="40" w:after="40" w:line="240" w:lineRule="auto"/>
            </w:pPr>
            <w:r>
              <w:rPr>
                <w:sz w:val="21"/>
              </w:rPr>
              <w:t>5</w:t>
            </w:r>
          </w:p>
        </w:tc>
        <w:tc>
          <w:tcPr>
            <w:tcW w:w="1417" w:type="dxa"/>
          </w:tcPr>
          <w:p w14:paraId="6B572828" w14:textId="77777777" w:rsidR="00CC7A25" w:rsidRDefault="00951463">
            <w:pPr>
              <w:spacing w:before="40" w:after="40" w:line="240" w:lineRule="auto"/>
            </w:pPr>
            <w:r>
              <w:rPr>
                <w:sz w:val="21"/>
              </w:rPr>
              <w:t>5061.7</w:t>
            </w:r>
          </w:p>
        </w:tc>
        <w:tc>
          <w:tcPr>
            <w:tcW w:w="1417" w:type="dxa"/>
          </w:tcPr>
          <w:p w14:paraId="09AC82C4" w14:textId="77777777" w:rsidR="00CC7A25" w:rsidRDefault="00951463">
            <w:pPr>
              <w:spacing w:before="40" w:after="40" w:line="240" w:lineRule="auto"/>
            </w:pPr>
            <w:r>
              <w:rPr>
                <w:sz w:val="21"/>
              </w:rPr>
              <w:t>79.1</w:t>
            </w:r>
          </w:p>
        </w:tc>
        <w:tc>
          <w:tcPr>
            <w:tcW w:w="1417" w:type="dxa"/>
          </w:tcPr>
          <w:p w14:paraId="3A2152F9" w14:textId="77777777" w:rsidR="00CC7A25" w:rsidRDefault="00951463">
            <w:pPr>
              <w:spacing w:before="40" w:after="40" w:line="240" w:lineRule="auto"/>
            </w:pPr>
            <w:r>
              <w:rPr>
                <w:sz w:val="21"/>
              </w:rPr>
              <w:t>5082.0</w:t>
            </w:r>
          </w:p>
        </w:tc>
        <w:tc>
          <w:tcPr>
            <w:tcW w:w="1417" w:type="dxa"/>
          </w:tcPr>
          <w:p w14:paraId="2B78F605" w14:textId="77777777" w:rsidR="00CC7A25" w:rsidRDefault="00951463">
            <w:pPr>
              <w:spacing w:before="40" w:after="40" w:line="240" w:lineRule="auto"/>
            </w:pPr>
            <w:r>
              <w:rPr>
                <w:sz w:val="21"/>
              </w:rPr>
              <w:t>[5030.4, 5150.0]</w:t>
            </w:r>
          </w:p>
        </w:tc>
      </w:tr>
      <w:tr w:rsidR="00CC7A25" w14:paraId="2CA204F1" w14:textId="77777777">
        <w:trPr>
          <w:jc w:val="center"/>
        </w:trPr>
        <w:tc>
          <w:tcPr>
            <w:tcW w:w="1417" w:type="dxa"/>
          </w:tcPr>
          <w:p w14:paraId="6D2FFC07" w14:textId="77777777" w:rsidR="00CC7A25" w:rsidRDefault="00951463">
            <w:pPr>
              <w:spacing w:before="40" w:after="40" w:line="240" w:lineRule="auto"/>
            </w:pPr>
            <w:r>
              <w:rPr>
                <w:sz w:val="21"/>
              </w:rPr>
              <w:t xml:space="preserve">Body </w:t>
            </w:r>
            <w:r>
              <w:rPr>
                <w:sz w:val="21"/>
              </w:rPr>
              <w:t>65536,</w:t>
            </w:r>
            <w:r>
              <w:rPr>
                <w:sz w:val="21"/>
              </w:rPr>
              <w:t>接收者</w:t>
            </w:r>
            <w:r>
              <w:rPr>
                <w:sz w:val="21"/>
              </w:rPr>
              <w:t>2</w:t>
            </w:r>
          </w:p>
        </w:tc>
        <w:tc>
          <w:tcPr>
            <w:tcW w:w="1417" w:type="dxa"/>
          </w:tcPr>
          <w:p w14:paraId="64E495BF" w14:textId="77777777" w:rsidR="00CC7A25" w:rsidRDefault="00951463">
            <w:pPr>
              <w:spacing w:before="40" w:after="40" w:line="240" w:lineRule="auto"/>
            </w:pPr>
            <w:r>
              <w:rPr>
                <w:sz w:val="21"/>
              </w:rPr>
              <w:t>5</w:t>
            </w:r>
          </w:p>
        </w:tc>
        <w:tc>
          <w:tcPr>
            <w:tcW w:w="1417" w:type="dxa"/>
          </w:tcPr>
          <w:p w14:paraId="3051AE4F" w14:textId="77777777" w:rsidR="00CC7A25" w:rsidRDefault="00951463">
            <w:pPr>
              <w:spacing w:before="40" w:after="40" w:line="240" w:lineRule="auto"/>
            </w:pPr>
            <w:r>
              <w:rPr>
                <w:sz w:val="21"/>
              </w:rPr>
              <w:t>5083.2</w:t>
            </w:r>
          </w:p>
        </w:tc>
        <w:tc>
          <w:tcPr>
            <w:tcW w:w="1417" w:type="dxa"/>
          </w:tcPr>
          <w:p w14:paraId="4898D215" w14:textId="77777777" w:rsidR="00CC7A25" w:rsidRDefault="00951463">
            <w:pPr>
              <w:spacing w:before="40" w:after="40" w:line="240" w:lineRule="auto"/>
            </w:pPr>
            <w:r>
              <w:rPr>
                <w:sz w:val="21"/>
              </w:rPr>
              <w:t>9.5</w:t>
            </w:r>
          </w:p>
        </w:tc>
        <w:tc>
          <w:tcPr>
            <w:tcW w:w="1417" w:type="dxa"/>
          </w:tcPr>
          <w:p w14:paraId="29C0511D" w14:textId="77777777" w:rsidR="00CC7A25" w:rsidRDefault="00951463">
            <w:pPr>
              <w:spacing w:before="40" w:after="40" w:line="240" w:lineRule="auto"/>
            </w:pPr>
            <w:r>
              <w:rPr>
                <w:sz w:val="21"/>
              </w:rPr>
              <w:t>5083.7</w:t>
            </w:r>
          </w:p>
        </w:tc>
        <w:tc>
          <w:tcPr>
            <w:tcW w:w="1417" w:type="dxa"/>
          </w:tcPr>
          <w:p w14:paraId="51F48513" w14:textId="77777777" w:rsidR="00CC7A25" w:rsidRDefault="00951463">
            <w:pPr>
              <w:spacing w:before="40" w:after="40" w:line="240" w:lineRule="auto"/>
            </w:pPr>
            <w:r>
              <w:rPr>
                <w:sz w:val="21"/>
              </w:rPr>
              <w:t>[5060.8, 5106.4]</w:t>
            </w:r>
          </w:p>
        </w:tc>
      </w:tr>
      <w:tr w:rsidR="00CC7A25" w14:paraId="6EA356CD" w14:textId="77777777">
        <w:trPr>
          <w:jc w:val="center"/>
        </w:trPr>
        <w:tc>
          <w:tcPr>
            <w:tcW w:w="1417" w:type="dxa"/>
          </w:tcPr>
          <w:p w14:paraId="5EA45FA0" w14:textId="77777777" w:rsidR="00CC7A25" w:rsidRDefault="00951463">
            <w:pPr>
              <w:spacing w:before="40" w:after="40" w:line="240" w:lineRule="auto"/>
            </w:pPr>
            <w:r>
              <w:rPr>
                <w:sz w:val="21"/>
              </w:rPr>
              <w:t>Body 65536,</w:t>
            </w:r>
            <w:r>
              <w:rPr>
                <w:sz w:val="21"/>
              </w:rPr>
              <w:t>接收者</w:t>
            </w:r>
            <w:r>
              <w:rPr>
                <w:sz w:val="21"/>
              </w:rPr>
              <w:t>32</w:t>
            </w:r>
          </w:p>
        </w:tc>
        <w:tc>
          <w:tcPr>
            <w:tcW w:w="1417" w:type="dxa"/>
          </w:tcPr>
          <w:p w14:paraId="62F5614D" w14:textId="77777777" w:rsidR="00CC7A25" w:rsidRDefault="00951463">
            <w:pPr>
              <w:spacing w:before="40" w:after="40" w:line="240" w:lineRule="auto"/>
            </w:pPr>
            <w:r>
              <w:rPr>
                <w:sz w:val="21"/>
              </w:rPr>
              <w:t>5</w:t>
            </w:r>
          </w:p>
        </w:tc>
        <w:tc>
          <w:tcPr>
            <w:tcW w:w="1417" w:type="dxa"/>
          </w:tcPr>
          <w:p w14:paraId="7AA2C18D" w14:textId="77777777" w:rsidR="00CC7A25" w:rsidRDefault="00951463">
            <w:pPr>
              <w:spacing w:before="40" w:after="40" w:line="240" w:lineRule="auto"/>
            </w:pPr>
            <w:r>
              <w:rPr>
                <w:sz w:val="21"/>
              </w:rPr>
              <w:t>5067.1</w:t>
            </w:r>
          </w:p>
        </w:tc>
        <w:tc>
          <w:tcPr>
            <w:tcW w:w="1417" w:type="dxa"/>
          </w:tcPr>
          <w:p w14:paraId="50E844B8" w14:textId="77777777" w:rsidR="00CC7A25" w:rsidRDefault="00951463">
            <w:pPr>
              <w:spacing w:before="40" w:after="40" w:line="240" w:lineRule="auto"/>
            </w:pPr>
            <w:r>
              <w:rPr>
                <w:sz w:val="21"/>
              </w:rPr>
              <w:t>136.7</w:t>
            </w:r>
          </w:p>
        </w:tc>
        <w:tc>
          <w:tcPr>
            <w:tcW w:w="1417" w:type="dxa"/>
          </w:tcPr>
          <w:p w14:paraId="79A1227A" w14:textId="77777777" w:rsidR="00CC7A25" w:rsidRDefault="00951463">
            <w:pPr>
              <w:spacing w:before="40" w:after="40" w:line="240" w:lineRule="auto"/>
            </w:pPr>
            <w:r>
              <w:rPr>
                <w:sz w:val="21"/>
              </w:rPr>
              <w:t>5044.9</w:t>
            </w:r>
          </w:p>
        </w:tc>
        <w:tc>
          <w:tcPr>
            <w:tcW w:w="1417" w:type="dxa"/>
          </w:tcPr>
          <w:p w14:paraId="35B4A825" w14:textId="77777777" w:rsidR="00CC7A25" w:rsidRDefault="00951463">
            <w:pPr>
              <w:spacing w:before="40" w:after="40" w:line="240" w:lineRule="auto"/>
            </w:pPr>
            <w:r>
              <w:rPr>
                <w:sz w:val="21"/>
              </w:rPr>
              <w:t>[4842.6, 5154.1]</w:t>
            </w:r>
          </w:p>
        </w:tc>
      </w:tr>
      <w:tr w:rsidR="00CC7A25" w14:paraId="227F3D32" w14:textId="77777777">
        <w:trPr>
          <w:jc w:val="center"/>
        </w:trPr>
        <w:tc>
          <w:tcPr>
            <w:tcW w:w="1417" w:type="dxa"/>
          </w:tcPr>
          <w:p w14:paraId="0B45DBA1" w14:textId="77777777" w:rsidR="00CC7A25" w:rsidRDefault="00951463">
            <w:pPr>
              <w:spacing w:before="40" w:after="40" w:line="240" w:lineRule="auto"/>
            </w:pPr>
            <w:r>
              <w:rPr>
                <w:sz w:val="21"/>
              </w:rPr>
              <w:t>Body 65536,</w:t>
            </w:r>
            <w:r>
              <w:rPr>
                <w:sz w:val="21"/>
              </w:rPr>
              <w:t>接收者</w:t>
            </w:r>
            <w:r>
              <w:rPr>
                <w:sz w:val="21"/>
              </w:rPr>
              <w:t>8</w:t>
            </w:r>
          </w:p>
        </w:tc>
        <w:tc>
          <w:tcPr>
            <w:tcW w:w="1417" w:type="dxa"/>
          </w:tcPr>
          <w:p w14:paraId="12076B5C" w14:textId="77777777" w:rsidR="00CC7A25" w:rsidRDefault="00951463">
            <w:pPr>
              <w:spacing w:before="40" w:after="40" w:line="240" w:lineRule="auto"/>
            </w:pPr>
            <w:r>
              <w:rPr>
                <w:sz w:val="21"/>
              </w:rPr>
              <w:t>5</w:t>
            </w:r>
          </w:p>
        </w:tc>
        <w:tc>
          <w:tcPr>
            <w:tcW w:w="1417" w:type="dxa"/>
          </w:tcPr>
          <w:p w14:paraId="41AE60EB" w14:textId="77777777" w:rsidR="00CC7A25" w:rsidRDefault="00951463">
            <w:pPr>
              <w:spacing w:before="40" w:after="40" w:line="240" w:lineRule="auto"/>
            </w:pPr>
            <w:r>
              <w:rPr>
                <w:sz w:val="21"/>
              </w:rPr>
              <w:t>5095.0</w:t>
            </w:r>
          </w:p>
        </w:tc>
        <w:tc>
          <w:tcPr>
            <w:tcW w:w="1417" w:type="dxa"/>
          </w:tcPr>
          <w:p w14:paraId="59C8EF8F" w14:textId="77777777" w:rsidR="00CC7A25" w:rsidRDefault="00951463">
            <w:pPr>
              <w:spacing w:before="40" w:after="40" w:line="240" w:lineRule="auto"/>
            </w:pPr>
            <w:r>
              <w:rPr>
                <w:sz w:val="21"/>
              </w:rPr>
              <w:t>4.6</w:t>
            </w:r>
          </w:p>
        </w:tc>
        <w:tc>
          <w:tcPr>
            <w:tcW w:w="1417" w:type="dxa"/>
          </w:tcPr>
          <w:p w14:paraId="0C9B3923" w14:textId="77777777" w:rsidR="00CC7A25" w:rsidRDefault="00951463">
            <w:pPr>
              <w:spacing w:before="40" w:after="40" w:line="240" w:lineRule="auto"/>
            </w:pPr>
            <w:r>
              <w:rPr>
                <w:sz w:val="21"/>
              </w:rPr>
              <w:t>5099.8</w:t>
            </w:r>
          </w:p>
        </w:tc>
        <w:tc>
          <w:tcPr>
            <w:tcW w:w="1417" w:type="dxa"/>
          </w:tcPr>
          <w:p w14:paraId="39EBB4AE" w14:textId="77777777" w:rsidR="00CC7A25" w:rsidRDefault="00951463">
            <w:pPr>
              <w:spacing w:before="40" w:after="40" w:line="240" w:lineRule="auto"/>
            </w:pPr>
            <w:r>
              <w:rPr>
                <w:sz w:val="21"/>
              </w:rPr>
              <w:t>[5071.9, 5142.3]</w:t>
            </w:r>
          </w:p>
        </w:tc>
      </w:tr>
      <w:tr w:rsidR="00CC7A25" w14:paraId="523D8FF1" w14:textId="77777777">
        <w:trPr>
          <w:jc w:val="center"/>
        </w:trPr>
        <w:tc>
          <w:tcPr>
            <w:tcW w:w="1417" w:type="dxa"/>
          </w:tcPr>
          <w:p w14:paraId="065B73AB" w14:textId="77777777" w:rsidR="00CC7A25" w:rsidRDefault="00951463">
            <w:pPr>
              <w:spacing w:before="40" w:after="40" w:line="240" w:lineRule="auto"/>
            </w:pPr>
            <w:r>
              <w:rPr>
                <w:sz w:val="21"/>
              </w:rPr>
              <w:t>Body 8388608,</w:t>
            </w:r>
            <w:r>
              <w:rPr>
                <w:sz w:val="21"/>
              </w:rPr>
              <w:t>接收者</w:t>
            </w:r>
            <w:r>
              <w:rPr>
                <w:sz w:val="21"/>
              </w:rPr>
              <w:t>2</w:t>
            </w:r>
          </w:p>
        </w:tc>
        <w:tc>
          <w:tcPr>
            <w:tcW w:w="1417" w:type="dxa"/>
          </w:tcPr>
          <w:p w14:paraId="7D712C0D" w14:textId="77777777" w:rsidR="00CC7A25" w:rsidRDefault="00951463">
            <w:pPr>
              <w:spacing w:before="40" w:after="40" w:line="240" w:lineRule="auto"/>
            </w:pPr>
            <w:r>
              <w:rPr>
                <w:sz w:val="21"/>
              </w:rPr>
              <w:t>5</w:t>
            </w:r>
          </w:p>
        </w:tc>
        <w:tc>
          <w:tcPr>
            <w:tcW w:w="1417" w:type="dxa"/>
          </w:tcPr>
          <w:p w14:paraId="79B3F31E" w14:textId="77777777" w:rsidR="00CC7A25" w:rsidRDefault="00951463">
            <w:pPr>
              <w:spacing w:before="40" w:after="40" w:line="240" w:lineRule="auto"/>
            </w:pPr>
            <w:r>
              <w:rPr>
                <w:sz w:val="21"/>
              </w:rPr>
              <w:t>6696.3</w:t>
            </w:r>
          </w:p>
        </w:tc>
        <w:tc>
          <w:tcPr>
            <w:tcW w:w="1417" w:type="dxa"/>
          </w:tcPr>
          <w:p w14:paraId="0782C49B" w14:textId="77777777" w:rsidR="00CC7A25" w:rsidRDefault="00951463">
            <w:pPr>
              <w:spacing w:before="40" w:after="40" w:line="240" w:lineRule="auto"/>
            </w:pPr>
            <w:r>
              <w:rPr>
                <w:sz w:val="21"/>
              </w:rPr>
              <w:t>1759.7</w:t>
            </w:r>
          </w:p>
        </w:tc>
        <w:tc>
          <w:tcPr>
            <w:tcW w:w="1417" w:type="dxa"/>
          </w:tcPr>
          <w:p w14:paraId="3EBD27C7" w14:textId="77777777" w:rsidR="00CC7A25" w:rsidRDefault="00951463">
            <w:pPr>
              <w:spacing w:before="40" w:after="40" w:line="240" w:lineRule="auto"/>
            </w:pPr>
            <w:r>
              <w:rPr>
                <w:sz w:val="21"/>
              </w:rPr>
              <w:t>6163.5</w:t>
            </w:r>
          </w:p>
        </w:tc>
        <w:tc>
          <w:tcPr>
            <w:tcW w:w="1417" w:type="dxa"/>
          </w:tcPr>
          <w:p w14:paraId="79ABE358" w14:textId="77777777" w:rsidR="00CC7A25" w:rsidRDefault="00951463">
            <w:pPr>
              <w:spacing w:before="40" w:after="40" w:line="240" w:lineRule="auto"/>
            </w:pPr>
            <w:r>
              <w:rPr>
                <w:sz w:val="21"/>
              </w:rPr>
              <w:t>[5063.1, 7110.7]</w:t>
            </w:r>
          </w:p>
        </w:tc>
      </w:tr>
      <w:tr w:rsidR="00CC7A25" w14:paraId="5AFB2249" w14:textId="77777777">
        <w:trPr>
          <w:jc w:val="center"/>
        </w:trPr>
        <w:tc>
          <w:tcPr>
            <w:tcW w:w="1417" w:type="dxa"/>
          </w:tcPr>
          <w:p w14:paraId="1EC7FCD3" w14:textId="77777777" w:rsidR="00CC7A25" w:rsidRDefault="00951463">
            <w:pPr>
              <w:spacing w:before="40" w:after="40" w:line="240" w:lineRule="auto"/>
            </w:pPr>
            <w:r>
              <w:rPr>
                <w:sz w:val="21"/>
              </w:rPr>
              <w:t>Body 8388608,</w:t>
            </w:r>
            <w:r>
              <w:rPr>
                <w:sz w:val="21"/>
              </w:rPr>
              <w:t>接收者</w:t>
            </w:r>
            <w:r>
              <w:rPr>
                <w:sz w:val="21"/>
              </w:rPr>
              <w:t>32</w:t>
            </w:r>
          </w:p>
        </w:tc>
        <w:tc>
          <w:tcPr>
            <w:tcW w:w="1417" w:type="dxa"/>
          </w:tcPr>
          <w:p w14:paraId="793AF02F" w14:textId="77777777" w:rsidR="00CC7A25" w:rsidRDefault="00951463">
            <w:pPr>
              <w:spacing w:before="40" w:after="40" w:line="240" w:lineRule="auto"/>
            </w:pPr>
            <w:r>
              <w:rPr>
                <w:sz w:val="21"/>
              </w:rPr>
              <w:t>5</w:t>
            </w:r>
          </w:p>
        </w:tc>
        <w:tc>
          <w:tcPr>
            <w:tcW w:w="1417" w:type="dxa"/>
          </w:tcPr>
          <w:p w14:paraId="651D2A7E" w14:textId="77777777" w:rsidR="00CC7A25" w:rsidRDefault="00951463">
            <w:pPr>
              <w:spacing w:before="40" w:after="40" w:line="240" w:lineRule="auto"/>
            </w:pPr>
            <w:r>
              <w:rPr>
                <w:sz w:val="21"/>
              </w:rPr>
              <w:t>5104.8</w:t>
            </w:r>
          </w:p>
        </w:tc>
        <w:tc>
          <w:tcPr>
            <w:tcW w:w="1417" w:type="dxa"/>
          </w:tcPr>
          <w:p w14:paraId="2AF40183" w14:textId="77777777" w:rsidR="00CC7A25" w:rsidRDefault="00951463">
            <w:pPr>
              <w:spacing w:before="40" w:after="40" w:line="240" w:lineRule="auto"/>
            </w:pPr>
            <w:r>
              <w:rPr>
                <w:sz w:val="21"/>
              </w:rPr>
              <w:t>34.7</w:t>
            </w:r>
          </w:p>
        </w:tc>
        <w:tc>
          <w:tcPr>
            <w:tcW w:w="1417" w:type="dxa"/>
          </w:tcPr>
          <w:p w14:paraId="6DEABAFB" w14:textId="77777777" w:rsidR="00CC7A25" w:rsidRDefault="00951463">
            <w:pPr>
              <w:spacing w:before="40" w:after="40" w:line="240" w:lineRule="auto"/>
            </w:pPr>
            <w:r>
              <w:rPr>
                <w:sz w:val="21"/>
              </w:rPr>
              <w:t>5096.3</w:t>
            </w:r>
          </w:p>
        </w:tc>
        <w:tc>
          <w:tcPr>
            <w:tcW w:w="1417" w:type="dxa"/>
          </w:tcPr>
          <w:p w14:paraId="61141875" w14:textId="77777777" w:rsidR="00CC7A25" w:rsidRDefault="00951463">
            <w:pPr>
              <w:spacing w:before="40" w:after="40" w:line="240" w:lineRule="auto"/>
            </w:pPr>
            <w:r>
              <w:rPr>
                <w:sz w:val="21"/>
              </w:rPr>
              <w:t>[4997.6, 5160.6]</w:t>
            </w:r>
          </w:p>
        </w:tc>
      </w:tr>
      <w:tr w:rsidR="00CC7A25" w14:paraId="0955C3A1" w14:textId="77777777">
        <w:trPr>
          <w:jc w:val="center"/>
        </w:trPr>
        <w:tc>
          <w:tcPr>
            <w:tcW w:w="1417" w:type="dxa"/>
          </w:tcPr>
          <w:p w14:paraId="6F5F25EE" w14:textId="77777777" w:rsidR="00CC7A25" w:rsidRDefault="00951463">
            <w:pPr>
              <w:spacing w:before="40" w:after="40" w:line="240" w:lineRule="auto"/>
            </w:pPr>
            <w:r>
              <w:rPr>
                <w:sz w:val="21"/>
              </w:rPr>
              <w:t>Body 8388608,</w:t>
            </w:r>
            <w:r>
              <w:rPr>
                <w:sz w:val="21"/>
              </w:rPr>
              <w:t>接收者</w:t>
            </w:r>
            <w:r>
              <w:rPr>
                <w:sz w:val="21"/>
              </w:rPr>
              <w:t>8</w:t>
            </w:r>
          </w:p>
        </w:tc>
        <w:tc>
          <w:tcPr>
            <w:tcW w:w="1417" w:type="dxa"/>
          </w:tcPr>
          <w:p w14:paraId="303F0C61" w14:textId="77777777" w:rsidR="00CC7A25" w:rsidRDefault="00951463">
            <w:pPr>
              <w:spacing w:before="40" w:after="40" w:line="240" w:lineRule="auto"/>
            </w:pPr>
            <w:r>
              <w:rPr>
                <w:sz w:val="21"/>
              </w:rPr>
              <w:t>5</w:t>
            </w:r>
          </w:p>
        </w:tc>
        <w:tc>
          <w:tcPr>
            <w:tcW w:w="1417" w:type="dxa"/>
          </w:tcPr>
          <w:p w14:paraId="7DCAB4E2" w14:textId="77777777" w:rsidR="00CC7A25" w:rsidRDefault="00951463">
            <w:pPr>
              <w:spacing w:before="40" w:after="40" w:line="240" w:lineRule="auto"/>
            </w:pPr>
            <w:r>
              <w:rPr>
                <w:sz w:val="21"/>
              </w:rPr>
              <w:t>5089.9</w:t>
            </w:r>
          </w:p>
        </w:tc>
        <w:tc>
          <w:tcPr>
            <w:tcW w:w="1417" w:type="dxa"/>
          </w:tcPr>
          <w:p w14:paraId="648A4586" w14:textId="77777777" w:rsidR="00CC7A25" w:rsidRDefault="00951463">
            <w:pPr>
              <w:spacing w:before="40" w:after="40" w:line="240" w:lineRule="auto"/>
            </w:pPr>
            <w:r>
              <w:rPr>
                <w:sz w:val="21"/>
              </w:rPr>
              <w:t>37.1</w:t>
            </w:r>
          </w:p>
        </w:tc>
        <w:tc>
          <w:tcPr>
            <w:tcW w:w="1417" w:type="dxa"/>
          </w:tcPr>
          <w:p w14:paraId="279A1699" w14:textId="77777777" w:rsidR="00CC7A25" w:rsidRDefault="00951463">
            <w:pPr>
              <w:spacing w:before="40" w:after="40" w:line="240" w:lineRule="auto"/>
            </w:pPr>
            <w:r>
              <w:rPr>
                <w:sz w:val="21"/>
              </w:rPr>
              <w:t>5105.9</w:t>
            </w:r>
          </w:p>
        </w:tc>
        <w:tc>
          <w:tcPr>
            <w:tcW w:w="1417" w:type="dxa"/>
          </w:tcPr>
          <w:p w14:paraId="5D61BB28" w14:textId="77777777" w:rsidR="00CC7A25" w:rsidRDefault="00951463">
            <w:pPr>
              <w:spacing w:before="40" w:after="40" w:line="240" w:lineRule="auto"/>
            </w:pPr>
            <w:r>
              <w:rPr>
                <w:sz w:val="21"/>
              </w:rPr>
              <w:t>[5046.2, 5216.8]</w:t>
            </w:r>
          </w:p>
        </w:tc>
      </w:tr>
    </w:tbl>
    <w:p w14:paraId="3A3E9FA7" w14:textId="77777777" w:rsidR="00CC7A25" w:rsidRDefault="00951463">
      <w:pPr>
        <w:pStyle w:val="TableCaption"/>
        <w:keepNext/>
        <w:spacing w:after="0" w:line="288" w:lineRule="auto"/>
        <w:jc w:val="center"/>
      </w:pPr>
      <w:r>
        <w:rPr>
          <w:b w:val="0"/>
        </w:rPr>
        <w:t>表</w:t>
      </w:r>
      <w:r>
        <w:rPr>
          <w:b w:val="0"/>
        </w:rPr>
        <w:t xml:space="preserve">6-3  E5 </w:t>
      </w:r>
      <w:r>
        <w:rPr>
          <w:b w:val="0"/>
        </w:rPr>
        <w:t>恢复结果与时长汇总（按故障与对象来源）</w:t>
      </w:r>
    </w:p>
    <w:tbl>
      <w:tblPr>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417"/>
        <w:gridCol w:w="1417"/>
        <w:gridCol w:w="1417"/>
        <w:gridCol w:w="1417"/>
        <w:gridCol w:w="1417"/>
        <w:gridCol w:w="1417"/>
      </w:tblGrid>
      <w:tr w:rsidR="00CC7A25" w14:paraId="3C1A4D26" w14:textId="77777777">
        <w:trPr>
          <w:jc w:val="center"/>
        </w:trPr>
        <w:tc>
          <w:tcPr>
            <w:tcW w:w="1417" w:type="dxa"/>
            <w:tcBorders>
              <w:bottom w:val="single" w:sz="8" w:space="0" w:color="000000"/>
            </w:tcBorders>
          </w:tcPr>
          <w:p w14:paraId="0F7F8AEF" w14:textId="77777777" w:rsidR="00CC7A25" w:rsidRDefault="00951463">
            <w:pPr>
              <w:spacing w:before="40" w:after="40" w:line="240" w:lineRule="auto"/>
            </w:pPr>
            <w:r>
              <w:rPr>
                <w:b/>
                <w:sz w:val="21"/>
              </w:rPr>
              <w:t>故障</w:t>
            </w:r>
          </w:p>
        </w:tc>
        <w:tc>
          <w:tcPr>
            <w:tcW w:w="1417" w:type="dxa"/>
            <w:tcBorders>
              <w:bottom w:val="single" w:sz="8" w:space="0" w:color="000000"/>
            </w:tcBorders>
          </w:tcPr>
          <w:p w14:paraId="2B01AE52" w14:textId="77777777" w:rsidR="00CC7A25" w:rsidRDefault="00951463">
            <w:pPr>
              <w:spacing w:before="40" w:after="40" w:line="240" w:lineRule="auto"/>
            </w:pPr>
            <w:r>
              <w:rPr>
                <w:b/>
                <w:sz w:val="21"/>
              </w:rPr>
              <w:t>对象来源</w:t>
            </w:r>
          </w:p>
        </w:tc>
        <w:tc>
          <w:tcPr>
            <w:tcW w:w="1417" w:type="dxa"/>
            <w:tcBorders>
              <w:bottom w:val="single" w:sz="8" w:space="0" w:color="000000"/>
            </w:tcBorders>
          </w:tcPr>
          <w:p w14:paraId="7A893BCE" w14:textId="77777777" w:rsidR="00CC7A25" w:rsidRDefault="00951463">
            <w:pPr>
              <w:spacing w:before="40" w:after="40" w:line="240" w:lineRule="auto"/>
            </w:pPr>
            <w:r>
              <w:rPr>
                <w:b/>
                <w:sz w:val="21"/>
              </w:rPr>
              <w:t>有效</w:t>
            </w:r>
            <w:r>
              <w:rPr>
                <w:b/>
                <w:sz w:val="21"/>
              </w:rPr>
              <w:t>(n)</w:t>
            </w:r>
          </w:p>
        </w:tc>
        <w:tc>
          <w:tcPr>
            <w:tcW w:w="1417" w:type="dxa"/>
            <w:tcBorders>
              <w:bottom w:val="single" w:sz="8" w:space="0" w:color="000000"/>
            </w:tcBorders>
          </w:tcPr>
          <w:p w14:paraId="7DC83AA1" w14:textId="77777777" w:rsidR="00CC7A25" w:rsidRDefault="00951463">
            <w:pPr>
              <w:spacing w:before="40" w:after="40" w:line="240" w:lineRule="auto"/>
            </w:pPr>
            <w:r>
              <w:rPr>
                <w:b/>
                <w:sz w:val="21"/>
              </w:rPr>
              <w:t>恢复判定</w:t>
            </w:r>
          </w:p>
        </w:tc>
        <w:tc>
          <w:tcPr>
            <w:tcW w:w="1417" w:type="dxa"/>
            <w:tcBorders>
              <w:bottom w:val="single" w:sz="8" w:space="0" w:color="000000"/>
            </w:tcBorders>
          </w:tcPr>
          <w:p w14:paraId="057E28CE" w14:textId="77777777" w:rsidR="00CC7A25" w:rsidRDefault="00951463">
            <w:pPr>
              <w:spacing w:before="40" w:after="40" w:line="240" w:lineRule="auto"/>
            </w:pPr>
            <w:r>
              <w:rPr>
                <w:b/>
                <w:sz w:val="21"/>
              </w:rPr>
              <w:t>修复动作</w:t>
            </w:r>
          </w:p>
        </w:tc>
        <w:tc>
          <w:tcPr>
            <w:tcW w:w="1417" w:type="dxa"/>
            <w:tcBorders>
              <w:bottom w:val="single" w:sz="8" w:space="0" w:color="000000"/>
            </w:tcBorders>
          </w:tcPr>
          <w:p w14:paraId="53F0131E" w14:textId="77777777" w:rsidR="00CC7A25" w:rsidRDefault="00951463">
            <w:pPr>
              <w:spacing w:before="40" w:after="40" w:line="240" w:lineRule="auto"/>
            </w:pPr>
            <w:r>
              <w:rPr>
                <w:b/>
                <w:sz w:val="21"/>
              </w:rPr>
              <w:t>时长中位数</w:t>
            </w:r>
            <w:r>
              <w:rPr>
                <w:b/>
                <w:sz w:val="21"/>
              </w:rPr>
              <w:t>/ms</w:t>
            </w:r>
          </w:p>
        </w:tc>
      </w:tr>
      <w:tr w:rsidR="00CC7A25" w14:paraId="013B8405" w14:textId="77777777">
        <w:trPr>
          <w:jc w:val="center"/>
        </w:trPr>
        <w:tc>
          <w:tcPr>
            <w:tcW w:w="1417" w:type="dxa"/>
          </w:tcPr>
          <w:p w14:paraId="580E902E" w14:textId="77777777" w:rsidR="00CC7A25" w:rsidRDefault="00951463">
            <w:pPr>
              <w:spacing w:before="40" w:after="40" w:line="240" w:lineRule="auto"/>
            </w:pPr>
            <w:r>
              <w:rPr>
                <w:sz w:val="21"/>
              </w:rPr>
              <w:t>NONE</w:t>
            </w:r>
          </w:p>
        </w:tc>
        <w:tc>
          <w:tcPr>
            <w:tcW w:w="1417" w:type="dxa"/>
          </w:tcPr>
          <w:p w14:paraId="41BE2BB3" w14:textId="77777777" w:rsidR="00CC7A25" w:rsidRDefault="00951463">
            <w:pPr>
              <w:spacing w:before="40" w:after="40" w:line="240" w:lineRule="auto"/>
            </w:pPr>
            <w:r>
              <w:rPr>
                <w:sz w:val="21"/>
              </w:rPr>
              <w:t>LOCAL_ONLY</w:t>
            </w:r>
          </w:p>
        </w:tc>
        <w:tc>
          <w:tcPr>
            <w:tcW w:w="1417" w:type="dxa"/>
          </w:tcPr>
          <w:p w14:paraId="379F3696" w14:textId="77777777" w:rsidR="00CC7A25" w:rsidRDefault="00951463">
            <w:pPr>
              <w:spacing w:before="40" w:after="40" w:line="240" w:lineRule="auto"/>
            </w:pPr>
            <w:r>
              <w:rPr>
                <w:sz w:val="21"/>
              </w:rPr>
              <w:t>5</w:t>
            </w:r>
          </w:p>
        </w:tc>
        <w:tc>
          <w:tcPr>
            <w:tcW w:w="1417" w:type="dxa"/>
          </w:tcPr>
          <w:p w14:paraId="71FDFA0C" w14:textId="77777777" w:rsidR="00CC7A25" w:rsidRDefault="00951463">
            <w:pPr>
              <w:spacing w:before="40" w:after="40" w:line="240" w:lineRule="auto"/>
            </w:pPr>
            <w:r>
              <w:rPr>
                <w:sz w:val="21"/>
              </w:rPr>
              <w:t>CONSISTENT:5</w:t>
            </w:r>
          </w:p>
        </w:tc>
        <w:tc>
          <w:tcPr>
            <w:tcW w:w="1417" w:type="dxa"/>
          </w:tcPr>
          <w:p w14:paraId="376E8B3B" w14:textId="77777777" w:rsidR="00CC7A25" w:rsidRDefault="00951463">
            <w:pPr>
              <w:spacing w:before="40" w:after="40" w:line="240" w:lineRule="auto"/>
            </w:pPr>
            <w:r>
              <w:rPr>
                <w:sz w:val="21"/>
              </w:rPr>
              <w:t>0:5</w:t>
            </w:r>
          </w:p>
        </w:tc>
        <w:tc>
          <w:tcPr>
            <w:tcW w:w="1417" w:type="dxa"/>
          </w:tcPr>
          <w:p w14:paraId="26E02D6D" w14:textId="77777777" w:rsidR="00CC7A25" w:rsidRDefault="00951463">
            <w:pPr>
              <w:spacing w:before="40" w:after="40" w:line="240" w:lineRule="auto"/>
            </w:pPr>
            <w:r>
              <w:rPr>
                <w:sz w:val="21"/>
              </w:rPr>
              <w:t>3184.3</w:t>
            </w:r>
          </w:p>
        </w:tc>
      </w:tr>
      <w:tr w:rsidR="00CC7A25" w14:paraId="2470CB97" w14:textId="77777777">
        <w:trPr>
          <w:jc w:val="center"/>
        </w:trPr>
        <w:tc>
          <w:tcPr>
            <w:tcW w:w="1417" w:type="dxa"/>
          </w:tcPr>
          <w:p w14:paraId="634469FD" w14:textId="77777777" w:rsidR="00CC7A25" w:rsidRDefault="00951463">
            <w:pPr>
              <w:spacing w:before="40" w:after="40" w:line="240" w:lineRule="auto"/>
            </w:pPr>
            <w:r>
              <w:rPr>
                <w:sz w:val="21"/>
              </w:rPr>
              <w:t>NONE</w:t>
            </w:r>
          </w:p>
        </w:tc>
        <w:tc>
          <w:tcPr>
            <w:tcW w:w="1417" w:type="dxa"/>
          </w:tcPr>
          <w:p w14:paraId="52A2F543" w14:textId="77777777" w:rsidR="00CC7A25" w:rsidRDefault="00951463">
            <w:pPr>
              <w:spacing w:before="40" w:after="40" w:line="240" w:lineRule="auto"/>
            </w:pPr>
            <w:r>
              <w:rPr>
                <w:sz w:val="21"/>
              </w:rPr>
              <w:t>KUBO_REPLICA</w:t>
            </w:r>
          </w:p>
        </w:tc>
        <w:tc>
          <w:tcPr>
            <w:tcW w:w="1417" w:type="dxa"/>
          </w:tcPr>
          <w:p w14:paraId="50A7F54A" w14:textId="77777777" w:rsidR="00CC7A25" w:rsidRDefault="00951463">
            <w:pPr>
              <w:spacing w:before="40" w:after="40" w:line="240" w:lineRule="auto"/>
            </w:pPr>
            <w:r>
              <w:rPr>
                <w:sz w:val="21"/>
              </w:rPr>
              <w:t>5</w:t>
            </w:r>
          </w:p>
        </w:tc>
        <w:tc>
          <w:tcPr>
            <w:tcW w:w="1417" w:type="dxa"/>
          </w:tcPr>
          <w:p w14:paraId="5679EB94" w14:textId="77777777" w:rsidR="00CC7A25" w:rsidRDefault="00951463">
            <w:pPr>
              <w:spacing w:before="40" w:after="40" w:line="240" w:lineRule="auto"/>
            </w:pPr>
            <w:r>
              <w:rPr>
                <w:sz w:val="21"/>
              </w:rPr>
              <w:t>CONSISTENT:5</w:t>
            </w:r>
          </w:p>
        </w:tc>
        <w:tc>
          <w:tcPr>
            <w:tcW w:w="1417" w:type="dxa"/>
          </w:tcPr>
          <w:p w14:paraId="1E4F627C" w14:textId="77777777" w:rsidR="00CC7A25" w:rsidRDefault="00951463">
            <w:pPr>
              <w:spacing w:before="40" w:after="40" w:line="240" w:lineRule="auto"/>
            </w:pPr>
            <w:r>
              <w:rPr>
                <w:sz w:val="21"/>
              </w:rPr>
              <w:t>0:5</w:t>
            </w:r>
          </w:p>
        </w:tc>
        <w:tc>
          <w:tcPr>
            <w:tcW w:w="1417" w:type="dxa"/>
          </w:tcPr>
          <w:p w14:paraId="66820117" w14:textId="77777777" w:rsidR="00CC7A25" w:rsidRDefault="00951463">
            <w:pPr>
              <w:spacing w:before="40" w:after="40" w:line="240" w:lineRule="auto"/>
            </w:pPr>
            <w:r>
              <w:rPr>
                <w:sz w:val="21"/>
              </w:rPr>
              <w:t>3136.1</w:t>
            </w:r>
          </w:p>
        </w:tc>
      </w:tr>
      <w:tr w:rsidR="00CC7A25" w14:paraId="4B7F8836" w14:textId="77777777">
        <w:trPr>
          <w:jc w:val="center"/>
        </w:trPr>
        <w:tc>
          <w:tcPr>
            <w:tcW w:w="1417" w:type="dxa"/>
          </w:tcPr>
          <w:p w14:paraId="163F197A" w14:textId="77777777" w:rsidR="00CC7A25" w:rsidRDefault="00951463">
            <w:pPr>
              <w:spacing w:before="40" w:after="40" w:line="240" w:lineRule="auto"/>
            </w:pPr>
            <w:r>
              <w:rPr>
                <w:sz w:val="21"/>
              </w:rPr>
              <w:t>CORRUPT_RESTORE</w:t>
            </w:r>
          </w:p>
        </w:tc>
        <w:tc>
          <w:tcPr>
            <w:tcW w:w="1417" w:type="dxa"/>
          </w:tcPr>
          <w:p w14:paraId="0DC12AF3" w14:textId="77777777" w:rsidR="00CC7A25" w:rsidRDefault="00951463">
            <w:pPr>
              <w:spacing w:before="40" w:after="40" w:line="240" w:lineRule="auto"/>
            </w:pPr>
            <w:r>
              <w:rPr>
                <w:sz w:val="21"/>
              </w:rPr>
              <w:t>LOCAL_ONLY</w:t>
            </w:r>
          </w:p>
        </w:tc>
        <w:tc>
          <w:tcPr>
            <w:tcW w:w="1417" w:type="dxa"/>
          </w:tcPr>
          <w:p w14:paraId="469966A5" w14:textId="77777777" w:rsidR="00CC7A25" w:rsidRDefault="00951463">
            <w:pPr>
              <w:spacing w:before="40" w:after="40" w:line="240" w:lineRule="auto"/>
            </w:pPr>
            <w:r>
              <w:rPr>
                <w:sz w:val="21"/>
              </w:rPr>
              <w:t>5</w:t>
            </w:r>
          </w:p>
        </w:tc>
        <w:tc>
          <w:tcPr>
            <w:tcW w:w="1417" w:type="dxa"/>
          </w:tcPr>
          <w:p w14:paraId="0603B4E4" w14:textId="77777777" w:rsidR="00CC7A25" w:rsidRDefault="00951463">
            <w:pPr>
              <w:spacing w:before="40" w:after="40" w:line="240" w:lineRule="auto"/>
            </w:pPr>
            <w:r>
              <w:rPr>
                <w:sz w:val="21"/>
              </w:rPr>
              <w:t>UNRECOVERABLE:5</w:t>
            </w:r>
          </w:p>
        </w:tc>
        <w:tc>
          <w:tcPr>
            <w:tcW w:w="1417" w:type="dxa"/>
          </w:tcPr>
          <w:p w14:paraId="573F4659" w14:textId="77777777" w:rsidR="00CC7A25" w:rsidRDefault="00951463">
            <w:pPr>
              <w:spacing w:before="40" w:after="40" w:line="240" w:lineRule="auto"/>
            </w:pPr>
            <w:r>
              <w:rPr>
                <w:sz w:val="21"/>
              </w:rPr>
              <w:t>0:5</w:t>
            </w:r>
          </w:p>
        </w:tc>
        <w:tc>
          <w:tcPr>
            <w:tcW w:w="1417" w:type="dxa"/>
          </w:tcPr>
          <w:p w14:paraId="317AB507" w14:textId="77777777" w:rsidR="00CC7A25" w:rsidRDefault="00951463">
            <w:pPr>
              <w:spacing w:before="40" w:after="40" w:line="240" w:lineRule="auto"/>
            </w:pPr>
            <w:r>
              <w:rPr>
                <w:sz w:val="21"/>
              </w:rPr>
              <w:t>3163.5</w:t>
            </w:r>
          </w:p>
        </w:tc>
      </w:tr>
      <w:tr w:rsidR="00CC7A25" w14:paraId="63844E14" w14:textId="77777777">
        <w:trPr>
          <w:jc w:val="center"/>
        </w:trPr>
        <w:tc>
          <w:tcPr>
            <w:tcW w:w="1417" w:type="dxa"/>
          </w:tcPr>
          <w:p w14:paraId="76996212" w14:textId="77777777" w:rsidR="00CC7A25" w:rsidRDefault="00951463">
            <w:pPr>
              <w:spacing w:before="40" w:after="40" w:line="240" w:lineRule="auto"/>
            </w:pPr>
            <w:r>
              <w:rPr>
                <w:sz w:val="21"/>
              </w:rPr>
              <w:t>CORRUPT_RESTORE</w:t>
            </w:r>
          </w:p>
        </w:tc>
        <w:tc>
          <w:tcPr>
            <w:tcW w:w="1417" w:type="dxa"/>
          </w:tcPr>
          <w:p w14:paraId="7554404D" w14:textId="77777777" w:rsidR="00CC7A25" w:rsidRDefault="00951463">
            <w:pPr>
              <w:spacing w:before="40" w:after="40" w:line="240" w:lineRule="auto"/>
            </w:pPr>
            <w:r>
              <w:rPr>
                <w:sz w:val="21"/>
              </w:rPr>
              <w:t>KUBO_REPLICA</w:t>
            </w:r>
          </w:p>
        </w:tc>
        <w:tc>
          <w:tcPr>
            <w:tcW w:w="1417" w:type="dxa"/>
          </w:tcPr>
          <w:p w14:paraId="3C33BC3D" w14:textId="77777777" w:rsidR="00CC7A25" w:rsidRDefault="00951463">
            <w:pPr>
              <w:spacing w:before="40" w:after="40" w:line="240" w:lineRule="auto"/>
            </w:pPr>
            <w:r>
              <w:rPr>
                <w:sz w:val="21"/>
              </w:rPr>
              <w:t>5</w:t>
            </w:r>
          </w:p>
        </w:tc>
        <w:tc>
          <w:tcPr>
            <w:tcW w:w="1417" w:type="dxa"/>
          </w:tcPr>
          <w:p w14:paraId="27C94A27" w14:textId="77777777" w:rsidR="00CC7A25" w:rsidRDefault="00951463">
            <w:pPr>
              <w:spacing w:before="40" w:after="40" w:line="240" w:lineRule="auto"/>
            </w:pPr>
            <w:r>
              <w:rPr>
                <w:sz w:val="21"/>
              </w:rPr>
              <w:t>CONSISTENT:5</w:t>
            </w:r>
          </w:p>
        </w:tc>
        <w:tc>
          <w:tcPr>
            <w:tcW w:w="1417" w:type="dxa"/>
          </w:tcPr>
          <w:p w14:paraId="702E7369" w14:textId="77777777" w:rsidR="00CC7A25" w:rsidRDefault="00951463">
            <w:pPr>
              <w:spacing w:before="40" w:after="40" w:line="240" w:lineRule="auto"/>
            </w:pPr>
            <w:r>
              <w:rPr>
                <w:sz w:val="21"/>
              </w:rPr>
              <w:t>1:5</w:t>
            </w:r>
          </w:p>
        </w:tc>
        <w:tc>
          <w:tcPr>
            <w:tcW w:w="1417" w:type="dxa"/>
          </w:tcPr>
          <w:p w14:paraId="410E7AA8" w14:textId="77777777" w:rsidR="00CC7A25" w:rsidRDefault="00951463">
            <w:pPr>
              <w:spacing w:before="40" w:after="40" w:line="240" w:lineRule="auto"/>
            </w:pPr>
            <w:r>
              <w:rPr>
                <w:sz w:val="21"/>
              </w:rPr>
              <w:t>3132.6</w:t>
            </w:r>
          </w:p>
        </w:tc>
      </w:tr>
      <w:tr w:rsidR="00CC7A25" w14:paraId="48E703D9" w14:textId="77777777">
        <w:trPr>
          <w:jc w:val="center"/>
        </w:trPr>
        <w:tc>
          <w:tcPr>
            <w:tcW w:w="1417" w:type="dxa"/>
          </w:tcPr>
          <w:p w14:paraId="65B4474E" w14:textId="77777777" w:rsidR="00CC7A25" w:rsidRDefault="00951463">
            <w:pPr>
              <w:spacing w:before="40" w:after="40" w:line="240" w:lineRule="auto"/>
            </w:pPr>
            <w:r>
              <w:rPr>
                <w:sz w:val="21"/>
              </w:rPr>
              <w:t>CID_MISMATCH</w:t>
            </w:r>
          </w:p>
        </w:tc>
        <w:tc>
          <w:tcPr>
            <w:tcW w:w="1417" w:type="dxa"/>
          </w:tcPr>
          <w:p w14:paraId="502066B5" w14:textId="77777777" w:rsidR="00CC7A25" w:rsidRDefault="00951463">
            <w:pPr>
              <w:spacing w:before="40" w:after="40" w:line="240" w:lineRule="auto"/>
            </w:pPr>
            <w:r>
              <w:rPr>
                <w:sz w:val="21"/>
              </w:rPr>
              <w:t>LOCAL_ONLY</w:t>
            </w:r>
          </w:p>
        </w:tc>
        <w:tc>
          <w:tcPr>
            <w:tcW w:w="1417" w:type="dxa"/>
          </w:tcPr>
          <w:p w14:paraId="061112C3" w14:textId="77777777" w:rsidR="00CC7A25" w:rsidRDefault="00951463">
            <w:pPr>
              <w:spacing w:before="40" w:after="40" w:line="240" w:lineRule="auto"/>
            </w:pPr>
            <w:r>
              <w:rPr>
                <w:sz w:val="21"/>
              </w:rPr>
              <w:t>5</w:t>
            </w:r>
          </w:p>
        </w:tc>
        <w:tc>
          <w:tcPr>
            <w:tcW w:w="1417" w:type="dxa"/>
          </w:tcPr>
          <w:p w14:paraId="5809709F" w14:textId="77777777" w:rsidR="00CC7A25" w:rsidRDefault="00951463">
            <w:pPr>
              <w:spacing w:before="40" w:after="40" w:line="240" w:lineRule="auto"/>
            </w:pPr>
            <w:r>
              <w:rPr>
                <w:sz w:val="21"/>
              </w:rPr>
              <w:t>FAIL_CLOSED:5</w:t>
            </w:r>
          </w:p>
        </w:tc>
        <w:tc>
          <w:tcPr>
            <w:tcW w:w="1417" w:type="dxa"/>
          </w:tcPr>
          <w:p w14:paraId="7D325CEC" w14:textId="77777777" w:rsidR="00CC7A25" w:rsidRDefault="00951463">
            <w:pPr>
              <w:spacing w:before="40" w:after="40" w:line="240" w:lineRule="auto"/>
            </w:pPr>
            <w:r>
              <w:rPr>
                <w:sz w:val="21"/>
              </w:rPr>
              <w:t>0:5</w:t>
            </w:r>
          </w:p>
        </w:tc>
        <w:tc>
          <w:tcPr>
            <w:tcW w:w="1417" w:type="dxa"/>
          </w:tcPr>
          <w:p w14:paraId="1023CFC9" w14:textId="77777777" w:rsidR="00CC7A25" w:rsidRDefault="00951463">
            <w:pPr>
              <w:spacing w:before="40" w:after="40" w:line="240" w:lineRule="auto"/>
            </w:pPr>
            <w:r>
              <w:rPr>
                <w:sz w:val="21"/>
              </w:rPr>
              <w:t>3107.4</w:t>
            </w:r>
          </w:p>
        </w:tc>
      </w:tr>
      <w:tr w:rsidR="00CC7A25" w14:paraId="31035F68" w14:textId="77777777">
        <w:trPr>
          <w:jc w:val="center"/>
        </w:trPr>
        <w:tc>
          <w:tcPr>
            <w:tcW w:w="1417" w:type="dxa"/>
          </w:tcPr>
          <w:p w14:paraId="618B6DA7" w14:textId="77777777" w:rsidR="00CC7A25" w:rsidRDefault="00951463">
            <w:pPr>
              <w:spacing w:before="40" w:after="40" w:line="240" w:lineRule="auto"/>
            </w:pPr>
            <w:r>
              <w:rPr>
                <w:sz w:val="21"/>
              </w:rPr>
              <w:t>CID_MISMATCH</w:t>
            </w:r>
          </w:p>
        </w:tc>
        <w:tc>
          <w:tcPr>
            <w:tcW w:w="1417" w:type="dxa"/>
          </w:tcPr>
          <w:p w14:paraId="3CFA86FF" w14:textId="77777777" w:rsidR="00CC7A25" w:rsidRDefault="00951463">
            <w:pPr>
              <w:spacing w:before="40" w:after="40" w:line="240" w:lineRule="auto"/>
            </w:pPr>
            <w:r>
              <w:rPr>
                <w:sz w:val="21"/>
              </w:rPr>
              <w:t>KUBO_REPLICA</w:t>
            </w:r>
          </w:p>
        </w:tc>
        <w:tc>
          <w:tcPr>
            <w:tcW w:w="1417" w:type="dxa"/>
          </w:tcPr>
          <w:p w14:paraId="7219AA9E" w14:textId="77777777" w:rsidR="00CC7A25" w:rsidRDefault="00951463">
            <w:pPr>
              <w:spacing w:before="40" w:after="40" w:line="240" w:lineRule="auto"/>
            </w:pPr>
            <w:r>
              <w:rPr>
                <w:sz w:val="21"/>
              </w:rPr>
              <w:t>5</w:t>
            </w:r>
          </w:p>
        </w:tc>
        <w:tc>
          <w:tcPr>
            <w:tcW w:w="1417" w:type="dxa"/>
          </w:tcPr>
          <w:p w14:paraId="5DB36243" w14:textId="77777777" w:rsidR="00CC7A25" w:rsidRDefault="00951463">
            <w:pPr>
              <w:spacing w:before="40" w:after="40" w:line="240" w:lineRule="auto"/>
            </w:pPr>
            <w:r>
              <w:rPr>
                <w:sz w:val="21"/>
              </w:rPr>
              <w:t>FAIL_CLOSED:5</w:t>
            </w:r>
          </w:p>
        </w:tc>
        <w:tc>
          <w:tcPr>
            <w:tcW w:w="1417" w:type="dxa"/>
          </w:tcPr>
          <w:p w14:paraId="45CD8FB6" w14:textId="77777777" w:rsidR="00CC7A25" w:rsidRDefault="00951463">
            <w:pPr>
              <w:spacing w:before="40" w:after="40" w:line="240" w:lineRule="auto"/>
            </w:pPr>
            <w:r>
              <w:rPr>
                <w:sz w:val="21"/>
              </w:rPr>
              <w:t>0:5</w:t>
            </w:r>
          </w:p>
        </w:tc>
        <w:tc>
          <w:tcPr>
            <w:tcW w:w="1417" w:type="dxa"/>
          </w:tcPr>
          <w:p w14:paraId="7A0F1E1E" w14:textId="77777777" w:rsidR="00CC7A25" w:rsidRDefault="00951463">
            <w:pPr>
              <w:spacing w:before="40" w:after="40" w:line="240" w:lineRule="auto"/>
            </w:pPr>
            <w:r>
              <w:rPr>
                <w:sz w:val="21"/>
              </w:rPr>
              <w:t>3125.6</w:t>
            </w:r>
          </w:p>
        </w:tc>
      </w:tr>
      <w:tr w:rsidR="00CC7A25" w14:paraId="54D7E889" w14:textId="77777777">
        <w:trPr>
          <w:jc w:val="center"/>
        </w:trPr>
        <w:tc>
          <w:tcPr>
            <w:tcW w:w="1417" w:type="dxa"/>
          </w:tcPr>
          <w:p w14:paraId="696FF205" w14:textId="77777777" w:rsidR="00CC7A25" w:rsidRDefault="00951463">
            <w:pPr>
              <w:spacing w:before="40" w:after="40" w:line="240" w:lineRule="auto"/>
            </w:pPr>
            <w:r>
              <w:rPr>
                <w:sz w:val="21"/>
              </w:rPr>
              <w:t>BOTH_MISSING</w:t>
            </w:r>
          </w:p>
        </w:tc>
        <w:tc>
          <w:tcPr>
            <w:tcW w:w="1417" w:type="dxa"/>
          </w:tcPr>
          <w:p w14:paraId="06A49079" w14:textId="77777777" w:rsidR="00CC7A25" w:rsidRDefault="00951463">
            <w:pPr>
              <w:spacing w:before="40" w:after="40" w:line="240" w:lineRule="auto"/>
            </w:pPr>
            <w:r>
              <w:rPr>
                <w:sz w:val="21"/>
              </w:rPr>
              <w:t>LOCAL_ONLY</w:t>
            </w:r>
          </w:p>
        </w:tc>
        <w:tc>
          <w:tcPr>
            <w:tcW w:w="1417" w:type="dxa"/>
          </w:tcPr>
          <w:p w14:paraId="72471F96" w14:textId="77777777" w:rsidR="00CC7A25" w:rsidRDefault="00951463">
            <w:pPr>
              <w:spacing w:before="40" w:after="40" w:line="240" w:lineRule="auto"/>
            </w:pPr>
            <w:r>
              <w:rPr>
                <w:sz w:val="21"/>
              </w:rPr>
              <w:t>5</w:t>
            </w:r>
          </w:p>
        </w:tc>
        <w:tc>
          <w:tcPr>
            <w:tcW w:w="1417" w:type="dxa"/>
          </w:tcPr>
          <w:p w14:paraId="2D93AF16" w14:textId="77777777" w:rsidR="00CC7A25" w:rsidRDefault="00951463">
            <w:pPr>
              <w:spacing w:before="40" w:after="40" w:line="240" w:lineRule="auto"/>
            </w:pPr>
            <w:r>
              <w:rPr>
                <w:sz w:val="21"/>
              </w:rPr>
              <w:t>FAIL_CLOSED:5</w:t>
            </w:r>
          </w:p>
        </w:tc>
        <w:tc>
          <w:tcPr>
            <w:tcW w:w="1417" w:type="dxa"/>
          </w:tcPr>
          <w:p w14:paraId="15B0A08F" w14:textId="77777777" w:rsidR="00CC7A25" w:rsidRDefault="00951463">
            <w:pPr>
              <w:spacing w:before="40" w:after="40" w:line="240" w:lineRule="auto"/>
            </w:pPr>
            <w:r>
              <w:rPr>
                <w:sz w:val="21"/>
              </w:rPr>
              <w:t>0:5</w:t>
            </w:r>
          </w:p>
        </w:tc>
        <w:tc>
          <w:tcPr>
            <w:tcW w:w="1417" w:type="dxa"/>
          </w:tcPr>
          <w:p w14:paraId="340C3EF4" w14:textId="77777777" w:rsidR="00CC7A25" w:rsidRDefault="00951463">
            <w:pPr>
              <w:spacing w:before="40" w:after="40" w:line="240" w:lineRule="auto"/>
            </w:pPr>
            <w:r>
              <w:rPr>
                <w:sz w:val="21"/>
              </w:rPr>
              <w:t>3112.2</w:t>
            </w:r>
          </w:p>
        </w:tc>
      </w:tr>
      <w:tr w:rsidR="00CC7A25" w14:paraId="55801A04" w14:textId="77777777">
        <w:trPr>
          <w:jc w:val="center"/>
        </w:trPr>
        <w:tc>
          <w:tcPr>
            <w:tcW w:w="1417" w:type="dxa"/>
          </w:tcPr>
          <w:p w14:paraId="7A00BE10" w14:textId="77777777" w:rsidR="00CC7A25" w:rsidRDefault="00951463">
            <w:pPr>
              <w:spacing w:before="40" w:after="40" w:line="240" w:lineRule="auto"/>
            </w:pPr>
            <w:r>
              <w:rPr>
                <w:sz w:val="21"/>
              </w:rPr>
              <w:t>BOTH_MISSING</w:t>
            </w:r>
          </w:p>
        </w:tc>
        <w:tc>
          <w:tcPr>
            <w:tcW w:w="1417" w:type="dxa"/>
          </w:tcPr>
          <w:p w14:paraId="0988540B" w14:textId="77777777" w:rsidR="00CC7A25" w:rsidRDefault="00951463">
            <w:pPr>
              <w:spacing w:before="40" w:after="40" w:line="240" w:lineRule="auto"/>
            </w:pPr>
            <w:r>
              <w:rPr>
                <w:sz w:val="21"/>
              </w:rPr>
              <w:t>KUBO_REPLICA</w:t>
            </w:r>
          </w:p>
        </w:tc>
        <w:tc>
          <w:tcPr>
            <w:tcW w:w="1417" w:type="dxa"/>
          </w:tcPr>
          <w:p w14:paraId="4E0CD095" w14:textId="77777777" w:rsidR="00CC7A25" w:rsidRDefault="00951463">
            <w:pPr>
              <w:spacing w:before="40" w:after="40" w:line="240" w:lineRule="auto"/>
            </w:pPr>
            <w:r>
              <w:rPr>
                <w:sz w:val="21"/>
              </w:rPr>
              <w:t>5</w:t>
            </w:r>
          </w:p>
        </w:tc>
        <w:tc>
          <w:tcPr>
            <w:tcW w:w="1417" w:type="dxa"/>
          </w:tcPr>
          <w:p w14:paraId="5CAAD2DF" w14:textId="77777777" w:rsidR="00CC7A25" w:rsidRDefault="00951463">
            <w:pPr>
              <w:spacing w:before="40" w:after="40" w:line="240" w:lineRule="auto"/>
            </w:pPr>
            <w:r>
              <w:rPr>
                <w:sz w:val="21"/>
              </w:rPr>
              <w:t>FAIL_CLOSED:5</w:t>
            </w:r>
          </w:p>
        </w:tc>
        <w:tc>
          <w:tcPr>
            <w:tcW w:w="1417" w:type="dxa"/>
          </w:tcPr>
          <w:p w14:paraId="2068A0B0" w14:textId="77777777" w:rsidR="00CC7A25" w:rsidRDefault="00951463">
            <w:pPr>
              <w:spacing w:before="40" w:after="40" w:line="240" w:lineRule="auto"/>
            </w:pPr>
            <w:r>
              <w:rPr>
                <w:sz w:val="21"/>
              </w:rPr>
              <w:t>0:5</w:t>
            </w:r>
          </w:p>
        </w:tc>
        <w:tc>
          <w:tcPr>
            <w:tcW w:w="1417" w:type="dxa"/>
          </w:tcPr>
          <w:p w14:paraId="68E93416" w14:textId="77777777" w:rsidR="00CC7A25" w:rsidRDefault="00951463">
            <w:pPr>
              <w:spacing w:before="40" w:after="40" w:line="240" w:lineRule="auto"/>
            </w:pPr>
            <w:r>
              <w:rPr>
                <w:sz w:val="21"/>
              </w:rPr>
              <w:t>3129.6</w:t>
            </w:r>
          </w:p>
        </w:tc>
      </w:tr>
    </w:tbl>
    <w:p w14:paraId="2E72E61E" w14:textId="77777777" w:rsidR="00CC7A25" w:rsidRDefault="00951463">
      <w:pPr>
        <w:pStyle w:val="TableCaption"/>
        <w:keepNext/>
        <w:spacing w:after="0" w:line="288" w:lineRule="auto"/>
        <w:jc w:val="center"/>
      </w:pPr>
      <w:r>
        <w:rPr>
          <w:b w:val="0"/>
        </w:rPr>
        <w:t>表</w:t>
      </w:r>
      <w:r>
        <w:rPr>
          <w:b w:val="0"/>
        </w:rPr>
        <w:t xml:space="preserve">6-4  E4 </w:t>
      </w:r>
      <w:r>
        <w:rPr>
          <w:b w:val="0"/>
        </w:rPr>
        <w:t>材料释放判定结果</w:t>
      </w:r>
    </w:p>
    <w:tbl>
      <w:tblPr>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252"/>
        <w:gridCol w:w="4252"/>
      </w:tblGrid>
      <w:tr w:rsidR="00CC7A25" w14:paraId="26A6C04C" w14:textId="77777777">
        <w:trPr>
          <w:jc w:val="center"/>
        </w:trPr>
        <w:tc>
          <w:tcPr>
            <w:tcW w:w="4252" w:type="dxa"/>
            <w:tcBorders>
              <w:bottom w:val="single" w:sz="8" w:space="0" w:color="000000"/>
            </w:tcBorders>
          </w:tcPr>
          <w:p w14:paraId="08F2DE80" w14:textId="77777777" w:rsidR="00CC7A25" w:rsidRDefault="00951463">
            <w:pPr>
              <w:spacing w:before="40" w:after="40" w:line="240" w:lineRule="auto"/>
            </w:pPr>
            <w:r>
              <w:rPr>
                <w:b/>
                <w:sz w:val="21"/>
              </w:rPr>
              <w:t>释放判定</w:t>
            </w:r>
          </w:p>
        </w:tc>
        <w:tc>
          <w:tcPr>
            <w:tcW w:w="4252" w:type="dxa"/>
            <w:tcBorders>
              <w:bottom w:val="single" w:sz="8" w:space="0" w:color="000000"/>
            </w:tcBorders>
          </w:tcPr>
          <w:p w14:paraId="684E808E" w14:textId="77777777" w:rsidR="00CC7A25" w:rsidRDefault="00951463">
            <w:pPr>
              <w:spacing w:before="40" w:after="40" w:line="240" w:lineRule="auto"/>
            </w:pPr>
            <w:r>
              <w:rPr>
                <w:b/>
                <w:sz w:val="21"/>
              </w:rPr>
              <w:t>运行数</w:t>
            </w:r>
          </w:p>
        </w:tc>
      </w:tr>
      <w:tr w:rsidR="00CC7A25" w14:paraId="3D339E45" w14:textId="77777777">
        <w:trPr>
          <w:jc w:val="center"/>
        </w:trPr>
        <w:tc>
          <w:tcPr>
            <w:tcW w:w="4252" w:type="dxa"/>
          </w:tcPr>
          <w:p w14:paraId="662BEEFC" w14:textId="77777777" w:rsidR="00CC7A25" w:rsidRDefault="00951463">
            <w:pPr>
              <w:spacing w:before="40" w:after="40" w:line="240" w:lineRule="auto"/>
            </w:pPr>
            <w:r>
              <w:rPr>
                <w:sz w:val="21"/>
              </w:rPr>
              <w:t>ALLOWED_AFTER_CURRENT_HEADER_ONLY</w:t>
            </w:r>
          </w:p>
        </w:tc>
        <w:tc>
          <w:tcPr>
            <w:tcW w:w="4252" w:type="dxa"/>
          </w:tcPr>
          <w:p w14:paraId="3E7C2F69" w14:textId="77777777" w:rsidR="00CC7A25" w:rsidRDefault="00951463">
            <w:pPr>
              <w:spacing w:before="40" w:after="40" w:line="240" w:lineRule="auto"/>
            </w:pPr>
            <w:r>
              <w:rPr>
                <w:sz w:val="21"/>
              </w:rPr>
              <w:t>5</w:t>
            </w:r>
          </w:p>
        </w:tc>
      </w:tr>
      <w:tr w:rsidR="00CC7A25" w14:paraId="24479B88" w14:textId="77777777">
        <w:trPr>
          <w:jc w:val="center"/>
        </w:trPr>
        <w:tc>
          <w:tcPr>
            <w:tcW w:w="4252" w:type="dxa"/>
          </w:tcPr>
          <w:p w14:paraId="004B8FB7" w14:textId="77777777" w:rsidR="00CC7A25" w:rsidRDefault="00951463">
            <w:pPr>
              <w:spacing w:before="40" w:after="40" w:line="240" w:lineRule="auto"/>
            </w:pPr>
            <w:r>
              <w:rPr>
                <w:sz w:val="21"/>
              </w:rPr>
              <w:t>DENIED</w:t>
            </w:r>
          </w:p>
        </w:tc>
        <w:tc>
          <w:tcPr>
            <w:tcW w:w="4252" w:type="dxa"/>
          </w:tcPr>
          <w:p w14:paraId="6DD5205E" w14:textId="77777777" w:rsidR="00CC7A25" w:rsidRDefault="00951463">
            <w:pPr>
              <w:spacing w:before="40" w:after="40" w:line="240" w:lineRule="auto"/>
            </w:pPr>
            <w:r>
              <w:rPr>
                <w:sz w:val="21"/>
              </w:rPr>
              <w:t>5</w:t>
            </w:r>
          </w:p>
        </w:tc>
      </w:tr>
      <w:tr w:rsidR="00CC7A25" w14:paraId="1C95C7AB" w14:textId="77777777">
        <w:trPr>
          <w:jc w:val="center"/>
        </w:trPr>
        <w:tc>
          <w:tcPr>
            <w:tcW w:w="4252" w:type="dxa"/>
          </w:tcPr>
          <w:p w14:paraId="6A266920" w14:textId="77777777" w:rsidR="00CC7A25" w:rsidRDefault="00951463">
            <w:pPr>
              <w:spacing w:before="40" w:after="40" w:line="240" w:lineRule="auto"/>
            </w:pPr>
            <w:r>
              <w:rPr>
                <w:sz w:val="21"/>
              </w:rPr>
              <w:lastRenderedPageBreak/>
              <w:t>错误材料释放</w:t>
            </w:r>
          </w:p>
        </w:tc>
        <w:tc>
          <w:tcPr>
            <w:tcW w:w="4252" w:type="dxa"/>
          </w:tcPr>
          <w:p w14:paraId="5E9BDDB8" w14:textId="77777777" w:rsidR="00CC7A25" w:rsidRDefault="00951463">
            <w:pPr>
              <w:spacing w:before="40" w:after="40" w:line="240" w:lineRule="auto"/>
            </w:pPr>
            <w:r>
              <w:rPr>
                <w:sz w:val="21"/>
              </w:rPr>
              <w:t>0</w:t>
            </w:r>
          </w:p>
        </w:tc>
      </w:tr>
    </w:tbl>
    <w:p w14:paraId="3919AD35" w14:textId="77777777" w:rsidR="00CC7A25" w:rsidRDefault="00951463">
      <w:pPr>
        <w:pStyle w:val="TableCaption"/>
        <w:keepNext/>
        <w:spacing w:after="0" w:line="288" w:lineRule="auto"/>
        <w:jc w:val="center"/>
      </w:pPr>
      <w:r>
        <w:rPr>
          <w:b w:val="0"/>
        </w:rPr>
        <w:t>表</w:t>
      </w:r>
      <w:r>
        <w:rPr>
          <w:b w:val="0"/>
        </w:rPr>
        <w:t xml:space="preserve">6-5  </w:t>
      </w:r>
      <w:r>
        <w:rPr>
          <w:b w:val="0"/>
        </w:rPr>
        <w:t>正式实验环境（硬件、</w:t>
      </w:r>
      <w:r>
        <w:rPr>
          <w:b w:val="0"/>
        </w:rPr>
        <w:t>OS</w:t>
      </w:r>
      <w:r>
        <w:rPr>
          <w:b w:val="0"/>
        </w:rPr>
        <w:t>、软件版本、链</w:t>
      </w:r>
      <w:r>
        <w:rPr>
          <w:b w:val="0"/>
        </w:rPr>
        <w:t>/</w:t>
      </w:r>
      <w:r>
        <w:rPr>
          <w:b w:val="0"/>
        </w:rPr>
        <w:t>数据库</w:t>
      </w:r>
      <w:r>
        <w:rPr>
          <w:b w:val="0"/>
        </w:rPr>
        <w:t xml:space="preserve">/Kubo </w:t>
      </w:r>
      <w:r>
        <w:rPr>
          <w:b w:val="0"/>
        </w:rPr>
        <w:t>配置）</w:t>
      </w:r>
    </w:p>
    <w:tbl>
      <w:tblPr>
        <w:tblW w:w="0" w:type="auto"/>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252"/>
        <w:gridCol w:w="4252"/>
      </w:tblGrid>
      <w:tr w:rsidR="00CC7A25" w14:paraId="5ED0F420" w14:textId="77777777">
        <w:trPr>
          <w:jc w:val="center"/>
        </w:trPr>
        <w:tc>
          <w:tcPr>
            <w:tcW w:w="4252" w:type="dxa"/>
            <w:tcBorders>
              <w:bottom w:val="single" w:sz="8" w:space="0" w:color="000000"/>
            </w:tcBorders>
          </w:tcPr>
          <w:p w14:paraId="2916AC09" w14:textId="77777777" w:rsidR="00CC7A25" w:rsidRDefault="00951463">
            <w:pPr>
              <w:spacing w:before="40" w:after="40" w:line="240" w:lineRule="auto"/>
            </w:pPr>
            <w:r>
              <w:rPr>
                <w:b/>
                <w:sz w:val="21"/>
              </w:rPr>
              <w:t>项目</w:t>
            </w:r>
          </w:p>
        </w:tc>
        <w:tc>
          <w:tcPr>
            <w:tcW w:w="4252" w:type="dxa"/>
            <w:tcBorders>
              <w:bottom w:val="single" w:sz="8" w:space="0" w:color="000000"/>
            </w:tcBorders>
          </w:tcPr>
          <w:p w14:paraId="65D2B0AE" w14:textId="77777777" w:rsidR="00CC7A25" w:rsidRDefault="00951463">
            <w:pPr>
              <w:spacing w:before="40" w:after="40" w:line="240" w:lineRule="auto"/>
            </w:pPr>
            <w:r>
              <w:rPr>
                <w:b/>
                <w:sz w:val="21"/>
              </w:rPr>
              <w:t>值</w:t>
            </w:r>
          </w:p>
        </w:tc>
      </w:tr>
      <w:tr w:rsidR="00CC7A25" w14:paraId="227B334F" w14:textId="77777777">
        <w:trPr>
          <w:jc w:val="center"/>
        </w:trPr>
        <w:tc>
          <w:tcPr>
            <w:tcW w:w="4252" w:type="dxa"/>
          </w:tcPr>
          <w:p w14:paraId="11326591" w14:textId="77777777" w:rsidR="00CC7A25" w:rsidRDefault="00951463">
            <w:pPr>
              <w:spacing w:before="40" w:after="40" w:line="240" w:lineRule="auto"/>
            </w:pPr>
            <w:r>
              <w:rPr>
                <w:sz w:val="21"/>
              </w:rPr>
              <w:t>主机</w:t>
            </w:r>
            <w:r>
              <w:rPr>
                <w:sz w:val="21"/>
              </w:rPr>
              <w:t>/</w:t>
            </w:r>
            <w:r>
              <w:rPr>
                <w:sz w:val="21"/>
              </w:rPr>
              <w:t>角色</w:t>
            </w:r>
          </w:p>
        </w:tc>
        <w:tc>
          <w:tcPr>
            <w:tcW w:w="4252" w:type="dxa"/>
          </w:tcPr>
          <w:p w14:paraId="556F1B67" w14:textId="77777777" w:rsidR="00CC7A25" w:rsidRDefault="00951463">
            <w:pPr>
              <w:spacing w:before="40" w:after="40" w:line="240" w:lineRule="auto"/>
            </w:pPr>
            <w:r>
              <w:rPr>
                <w:sz w:val="21"/>
              </w:rPr>
              <w:t>experiment-client/formal-single-node</w:t>
            </w:r>
          </w:p>
        </w:tc>
      </w:tr>
      <w:tr w:rsidR="00CC7A25" w14:paraId="6A8B5E3C" w14:textId="77777777">
        <w:trPr>
          <w:jc w:val="center"/>
        </w:trPr>
        <w:tc>
          <w:tcPr>
            <w:tcW w:w="4252" w:type="dxa"/>
          </w:tcPr>
          <w:p w14:paraId="6B6C1EF6" w14:textId="77777777" w:rsidR="00CC7A25" w:rsidRDefault="00951463">
            <w:pPr>
              <w:spacing w:before="40" w:after="40" w:line="240" w:lineRule="auto"/>
            </w:pPr>
            <w:r>
              <w:rPr>
                <w:sz w:val="21"/>
              </w:rPr>
              <w:t>CPU</w:t>
            </w:r>
          </w:p>
        </w:tc>
        <w:tc>
          <w:tcPr>
            <w:tcW w:w="4252" w:type="dxa"/>
          </w:tcPr>
          <w:p w14:paraId="2DECA53A" w14:textId="77777777" w:rsidR="00CC7A25" w:rsidRDefault="00951463">
            <w:pPr>
              <w:spacing w:before="40" w:after="40" w:line="240" w:lineRule="auto"/>
            </w:pPr>
            <w:r>
              <w:rPr>
                <w:sz w:val="21"/>
              </w:rPr>
              <w:t>AMD Ryzen 7 H 255 W/ Radeon 780M</w:t>
            </w:r>
          </w:p>
        </w:tc>
      </w:tr>
      <w:tr w:rsidR="00CC7A25" w14:paraId="56B39EEE" w14:textId="77777777">
        <w:trPr>
          <w:jc w:val="center"/>
        </w:trPr>
        <w:tc>
          <w:tcPr>
            <w:tcW w:w="4252" w:type="dxa"/>
          </w:tcPr>
          <w:p w14:paraId="7FAB1E87" w14:textId="77777777" w:rsidR="00CC7A25" w:rsidRDefault="00951463">
            <w:pPr>
              <w:spacing w:before="40" w:after="40" w:line="240" w:lineRule="auto"/>
            </w:pPr>
            <w:r>
              <w:rPr>
                <w:sz w:val="21"/>
              </w:rPr>
              <w:t>物理</w:t>
            </w:r>
            <w:r>
              <w:rPr>
                <w:sz w:val="21"/>
              </w:rPr>
              <w:t>/</w:t>
            </w:r>
            <w:r>
              <w:rPr>
                <w:sz w:val="21"/>
              </w:rPr>
              <w:t>逻辑核</w:t>
            </w:r>
          </w:p>
        </w:tc>
        <w:tc>
          <w:tcPr>
            <w:tcW w:w="4252" w:type="dxa"/>
          </w:tcPr>
          <w:p w14:paraId="62BF0F1C" w14:textId="77777777" w:rsidR="00CC7A25" w:rsidRDefault="00951463">
            <w:pPr>
              <w:spacing w:before="40" w:after="40" w:line="240" w:lineRule="auto"/>
            </w:pPr>
            <w:r>
              <w:rPr>
                <w:sz w:val="21"/>
              </w:rPr>
              <w:t>2/2</w:t>
            </w:r>
          </w:p>
        </w:tc>
      </w:tr>
      <w:tr w:rsidR="00CC7A25" w14:paraId="135F850A" w14:textId="77777777">
        <w:trPr>
          <w:jc w:val="center"/>
        </w:trPr>
        <w:tc>
          <w:tcPr>
            <w:tcW w:w="4252" w:type="dxa"/>
          </w:tcPr>
          <w:p w14:paraId="43E4F0AB" w14:textId="77777777" w:rsidR="00CC7A25" w:rsidRDefault="00951463">
            <w:pPr>
              <w:spacing w:before="40" w:after="40" w:line="240" w:lineRule="auto"/>
            </w:pPr>
            <w:r>
              <w:rPr>
                <w:sz w:val="21"/>
              </w:rPr>
              <w:t>内存</w:t>
            </w:r>
          </w:p>
        </w:tc>
        <w:tc>
          <w:tcPr>
            <w:tcW w:w="4252" w:type="dxa"/>
          </w:tcPr>
          <w:p w14:paraId="40F1B2A7" w14:textId="77777777" w:rsidR="00CC7A25" w:rsidRDefault="00951463">
            <w:pPr>
              <w:spacing w:before="40" w:after="40" w:line="240" w:lineRule="auto"/>
            </w:pPr>
            <w:r>
              <w:rPr>
                <w:sz w:val="21"/>
              </w:rPr>
              <w:t>2.86 GiB</w:t>
            </w:r>
          </w:p>
        </w:tc>
      </w:tr>
      <w:tr w:rsidR="00CC7A25" w14:paraId="2BA3A157" w14:textId="77777777">
        <w:trPr>
          <w:jc w:val="center"/>
        </w:trPr>
        <w:tc>
          <w:tcPr>
            <w:tcW w:w="4252" w:type="dxa"/>
          </w:tcPr>
          <w:p w14:paraId="527F9857" w14:textId="77777777" w:rsidR="00CC7A25" w:rsidRDefault="00951463">
            <w:pPr>
              <w:spacing w:before="40" w:after="40" w:line="240" w:lineRule="auto"/>
            </w:pPr>
            <w:r>
              <w:rPr>
                <w:sz w:val="21"/>
              </w:rPr>
              <w:t>OS/</w:t>
            </w:r>
            <w:r>
              <w:rPr>
                <w:sz w:val="21"/>
              </w:rPr>
              <w:t>内核</w:t>
            </w:r>
          </w:p>
        </w:tc>
        <w:tc>
          <w:tcPr>
            <w:tcW w:w="4252" w:type="dxa"/>
          </w:tcPr>
          <w:p w14:paraId="040414EE" w14:textId="77777777" w:rsidR="00CC7A25" w:rsidRDefault="00951463">
            <w:pPr>
              <w:spacing w:before="40" w:after="40" w:line="240" w:lineRule="auto"/>
            </w:pPr>
            <w:r>
              <w:rPr>
                <w:sz w:val="21"/>
              </w:rPr>
              <w:t>Linux 6.8.0-136-generic</w:t>
            </w:r>
          </w:p>
        </w:tc>
      </w:tr>
      <w:tr w:rsidR="00CC7A25" w14:paraId="255063AB" w14:textId="77777777">
        <w:trPr>
          <w:jc w:val="center"/>
        </w:trPr>
        <w:tc>
          <w:tcPr>
            <w:tcW w:w="4252" w:type="dxa"/>
          </w:tcPr>
          <w:p w14:paraId="3F7146E5" w14:textId="77777777" w:rsidR="00CC7A25" w:rsidRDefault="00951463">
            <w:pPr>
              <w:spacing w:before="40" w:after="40" w:line="240" w:lineRule="auto"/>
            </w:pPr>
            <w:r>
              <w:rPr>
                <w:sz w:val="21"/>
              </w:rPr>
              <w:t>虚拟化</w:t>
            </w:r>
            <w:r>
              <w:rPr>
                <w:sz w:val="21"/>
              </w:rPr>
              <w:t>/</w:t>
            </w:r>
            <w:r>
              <w:rPr>
                <w:sz w:val="21"/>
              </w:rPr>
              <w:t>网络</w:t>
            </w:r>
          </w:p>
        </w:tc>
        <w:tc>
          <w:tcPr>
            <w:tcW w:w="4252" w:type="dxa"/>
          </w:tcPr>
          <w:p w14:paraId="77B9932F" w14:textId="77777777" w:rsidR="00CC7A25" w:rsidRDefault="00951463">
            <w:pPr>
              <w:spacing w:before="40" w:after="40" w:line="240" w:lineRule="auto"/>
            </w:pPr>
            <w:r>
              <w:rPr>
                <w:sz w:val="21"/>
              </w:rPr>
              <w:t>vmware</w:t>
            </w:r>
            <w:r>
              <w:rPr>
                <w:sz w:val="21"/>
              </w:rPr>
              <w:t>；</w:t>
            </w:r>
            <w:r>
              <w:rPr>
                <w:sz w:val="21"/>
              </w:rPr>
              <w:t>loopback-only; no public peers</w:t>
            </w:r>
          </w:p>
        </w:tc>
      </w:tr>
      <w:tr w:rsidR="00CC7A25" w14:paraId="6B6AD772" w14:textId="77777777">
        <w:trPr>
          <w:jc w:val="center"/>
        </w:trPr>
        <w:tc>
          <w:tcPr>
            <w:tcW w:w="4252" w:type="dxa"/>
          </w:tcPr>
          <w:p w14:paraId="180C58B0" w14:textId="77777777" w:rsidR="00CC7A25" w:rsidRDefault="00951463">
            <w:pPr>
              <w:spacing w:before="40" w:after="40" w:line="240" w:lineRule="auto"/>
            </w:pPr>
            <w:r>
              <w:rPr>
                <w:sz w:val="21"/>
              </w:rPr>
              <w:t>Python</w:t>
            </w:r>
          </w:p>
        </w:tc>
        <w:tc>
          <w:tcPr>
            <w:tcW w:w="4252" w:type="dxa"/>
          </w:tcPr>
          <w:p w14:paraId="2CB308F1" w14:textId="77777777" w:rsidR="00CC7A25" w:rsidRDefault="00951463">
            <w:pPr>
              <w:spacing w:before="40" w:after="40" w:line="240" w:lineRule="auto"/>
            </w:pPr>
            <w:r>
              <w:rPr>
                <w:sz w:val="21"/>
              </w:rPr>
              <w:t>Python 3.12.3</w:t>
            </w:r>
          </w:p>
        </w:tc>
      </w:tr>
      <w:tr w:rsidR="00CC7A25" w14:paraId="5F9C8322" w14:textId="77777777">
        <w:trPr>
          <w:jc w:val="center"/>
        </w:trPr>
        <w:tc>
          <w:tcPr>
            <w:tcW w:w="4252" w:type="dxa"/>
          </w:tcPr>
          <w:p w14:paraId="7CD81EB5" w14:textId="77777777" w:rsidR="00CC7A25" w:rsidRDefault="00951463">
            <w:pPr>
              <w:spacing w:before="40" w:after="40" w:line="240" w:lineRule="auto"/>
            </w:pPr>
            <w:r>
              <w:rPr>
                <w:sz w:val="21"/>
              </w:rPr>
              <w:t>Besu</w:t>
            </w:r>
          </w:p>
        </w:tc>
        <w:tc>
          <w:tcPr>
            <w:tcW w:w="4252" w:type="dxa"/>
          </w:tcPr>
          <w:p w14:paraId="0A1EEDFC" w14:textId="77777777" w:rsidR="00CC7A25" w:rsidRDefault="00951463">
            <w:pPr>
              <w:spacing w:before="40" w:after="40" w:line="240" w:lineRule="auto"/>
            </w:pPr>
            <w:r>
              <w:rPr>
                <w:sz w:val="21"/>
              </w:rPr>
              <w:t>besu/v26.5.0/linux-x86_64/openjdk-java-21</w:t>
            </w:r>
          </w:p>
        </w:tc>
      </w:tr>
      <w:tr w:rsidR="00CC7A25" w14:paraId="4A6CD8D7" w14:textId="77777777">
        <w:trPr>
          <w:jc w:val="center"/>
        </w:trPr>
        <w:tc>
          <w:tcPr>
            <w:tcW w:w="4252" w:type="dxa"/>
          </w:tcPr>
          <w:p w14:paraId="125F9E19" w14:textId="77777777" w:rsidR="00CC7A25" w:rsidRDefault="00951463">
            <w:pPr>
              <w:spacing w:before="40" w:after="40" w:line="240" w:lineRule="auto"/>
            </w:pPr>
            <w:r>
              <w:rPr>
                <w:sz w:val="21"/>
              </w:rPr>
              <w:t>PostgreSQL</w:t>
            </w:r>
          </w:p>
        </w:tc>
        <w:tc>
          <w:tcPr>
            <w:tcW w:w="4252" w:type="dxa"/>
          </w:tcPr>
          <w:p w14:paraId="7940EA63" w14:textId="77777777" w:rsidR="00CC7A25" w:rsidRDefault="00951463">
            <w:pPr>
              <w:spacing w:before="40" w:after="40" w:line="240" w:lineRule="auto"/>
            </w:pPr>
            <w:r>
              <w:rPr>
                <w:sz w:val="21"/>
              </w:rPr>
              <w:t>psql (PostgreSQL) 16.14 (Ubuntu 16.14-0ubuntu0.24.04.1)</w:t>
            </w:r>
          </w:p>
        </w:tc>
      </w:tr>
      <w:tr w:rsidR="00CC7A25" w14:paraId="204EDE44" w14:textId="77777777">
        <w:trPr>
          <w:jc w:val="center"/>
        </w:trPr>
        <w:tc>
          <w:tcPr>
            <w:tcW w:w="4252" w:type="dxa"/>
          </w:tcPr>
          <w:p w14:paraId="4CC79A21" w14:textId="77777777" w:rsidR="00CC7A25" w:rsidRDefault="00951463">
            <w:pPr>
              <w:spacing w:before="40" w:after="40" w:line="240" w:lineRule="auto"/>
            </w:pPr>
            <w:r>
              <w:rPr>
                <w:sz w:val="21"/>
              </w:rPr>
              <w:t>Kubo</w:t>
            </w:r>
          </w:p>
        </w:tc>
        <w:tc>
          <w:tcPr>
            <w:tcW w:w="4252" w:type="dxa"/>
          </w:tcPr>
          <w:p w14:paraId="2070BEA7" w14:textId="77777777" w:rsidR="00CC7A25" w:rsidRDefault="00951463">
            <w:pPr>
              <w:spacing w:before="40" w:after="40" w:line="240" w:lineRule="auto"/>
            </w:pPr>
            <w:r>
              <w:rPr>
                <w:sz w:val="21"/>
              </w:rPr>
              <w:t>ipfs version 0.42.0</w:t>
            </w:r>
          </w:p>
        </w:tc>
      </w:tr>
    </w:tbl>
    <w:p w14:paraId="0CB1A921" w14:textId="77777777" w:rsidR="00CC7A25" w:rsidRDefault="00951463">
      <w:pPr>
        <w:pStyle w:val="1"/>
        <w:pageBreakBefore/>
        <w:spacing w:after="0"/>
        <w:jc w:val="center"/>
      </w:pPr>
      <w:bookmarkStart w:id="76" w:name="_Toc236597805"/>
      <w:r>
        <w:lastRenderedPageBreak/>
        <w:t>第七章</w:t>
      </w:r>
      <w:r>
        <w:t xml:space="preserve"> </w:t>
      </w:r>
      <w:r>
        <w:t>总结与展望</w:t>
      </w:r>
      <w:bookmarkEnd w:id="76"/>
    </w:p>
    <w:p w14:paraId="16B202F9" w14:textId="77777777" w:rsidR="00CC7A25" w:rsidRDefault="00951463">
      <w:pPr>
        <w:ind w:firstLineChars="200" w:firstLine="480"/>
      </w:pPr>
      <w:r>
        <w:t>本文围绕非连续时间约束下的区块链数据共享，完成策略表示、可信授权执行与密文对象生命周期管理三项递进研究。</w:t>
      </w:r>
    </w:p>
    <w:p w14:paraId="4628D5D6" w14:textId="77777777" w:rsidR="00CC7A25" w:rsidRDefault="00951463">
      <w:pPr>
        <w:ind w:firstLineChars="200" w:firstLine="480"/>
      </w:pPr>
      <w:r>
        <w:t>研究内容一建立唯一语义表示与确定性策略摘要，并如实报告层次覆盖不具普遍存储优势的负结果；研究内容二在真实</w:t>
      </w:r>
    </w:p>
    <w:p w14:paraId="27A0423E" w14:textId="77777777" w:rsidR="00CC7A25" w:rsidRDefault="00951463">
      <w:pPr>
        <w:ind w:firstLineChars="200" w:firstLine="480"/>
      </w:pPr>
      <w:r>
        <w:t>五节点许可联盟链上验证链上状态锚定、能力绑定、共享</w:t>
      </w:r>
      <w:r>
        <w:t xml:space="preserve"> Nonce </w:t>
      </w:r>
      <w:r>
        <w:t>与</w:t>
      </w:r>
      <w:r>
        <w:t xml:space="preserve"> Fail-Closed</w:t>
      </w:r>
      <w:r>
        <w:t>；研究内容三实现版本化密文头部与</w:t>
      </w:r>
    </w:p>
    <w:p w14:paraId="4A1A13A6" w14:textId="77777777" w:rsidR="00CC7A25" w:rsidRDefault="00951463">
      <w:pPr>
        <w:ind w:firstLineChars="200" w:firstLine="480"/>
      </w:pPr>
      <w:r>
        <w:t>前瞻性撤销闭环，并以</w:t>
      </w:r>
      <w:r>
        <w:t xml:space="preserve"> 145 </w:t>
      </w:r>
      <w:r>
        <w:t>个有效正式运行验证正确性、安全行为与工程开销边界。</w:t>
      </w:r>
    </w:p>
    <w:p w14:paraId="657099F3" w14:textId="77777777" w:rsidR="00CC7A25" w:rsidRDefault="00951463">
      <w:pPr>
        <w:ind w:firstLineChars="200" w:firstLine="480"/>
      </w:pPr>
      <w:r>
        <w:t>未来工作包括：减少可验证链读取成本的安全状态缓存；在独立物理集群与更多节点规模下的性能验证；故障类别与</w:t>
      </w:r>
    </w:p>
    <w:p w14:paraId="2BCEE688" w14:textId="77777777" w:rsidR="00CC7A25" w:rsidRDefault="00951463">
      <w:pPr>
        <w:ind w:firstLineChars="200" w:firstLine="480"/>
      </w:pPr>
      <w:r>
        <w:t>对象规模的扩展；以及将层次节点接口纳入实际授权协议后的系统性收益验证。</w:t>
      </w:r>
    </w:p>
    <w:p w14:paraId="3B6EAE6C" w14:textId="77777777" w:rsidR="00CC7A25" w:rsidRDefault="00951463">
      <w:pPr>
        <w:pStyle w:val="1"/>
        <w:pageBreakBefore/>
        <w:spacing w:after="0"/>
        <w:jc w:val="center"/>
      </w:pPr>
      <w:bookmarkStart w:id="77" w:name="_Toc236597806"/>
      <w:r>
        <w:lastRenderedPageBreak/>
        <w:t>参考文献</w:t>
      </w:r>
      <w:bookmarkEnd w:id="77"/>
    </w:p>
    <w:p w14:paraId="202635DC" w14:textId="77777777" w:rsidR="00CC7A25" w:rsidRDefault="00951463">
      <w:pPr>
        <w:ind w:left="420" w:hangingChars="200" w:hanging="420"/>
      </w:pPr>
      <w:r>
        <w:rPr>
          <w:sz w:val="21"/>
        </w:rPr>
        <w:t>[1] Bertino E, Bonatti P A, Ferrari E. TRBAC: A Temporal Role-Based Access Control Model[J]. ACM Transactions on Information and System Security, 2001, 4(3): 191-233. DOI: 10.1145/501978.501979.</w:t>
      </w:r>
    </w:p>
    <w:p w14:paraId="74ECFD7A" w14:textId="77777777" w:rsidR="00CC7A25" w:rsidRDefault="00951463">
      <w:pPr>
        <w:ind w:left="420" w:hangingChars="200" w:hanging="420"/>
      </w:pPr>
      <w:r>
        <w:rPr>
          <w:sz w:val="21"/>
        </w:rPr>
        <w:t>[2]</w:t>
      </w:r>
      <w:r>
        <w:rPr>
          <w:sz w:val="21"/>
        </w:rPr>
        <w:t xml:space="preserve"> Abiteboul S, Manolescu I, Polyzotis N, Preda N, Sun C. XML processing in DHT networks[C]//Proceedings of the 24th International Conference on Data Engineering (ICDE). IEEE, 2008: 606-615. DOI: 10.1109/ICDE.2008.4497469.</w:t>
      </w:r>
    </w:p>
    <w:p w14:paraId="42C5393E" w14:textId="77777777" w:rsidR="00CC7A25" w:rsidRDefault="00951463">
      <w:pPr>
        <w:ind w:left="420" w:hangingChars="200" w:hanging="420"/>
      </w:pPr>
      <w:r>
        <w:rPr>
          <w:sz w:val="21"/>
        </w:rPr>
        <w:t>[3] Rundgren A, Jordan B, Erdtman S. JSON Canonicalization Scheme (JCS)[S]. RFC 8785, 2020.</w:t>
      </w:r>
    </w:p>
    <w:p w14:paraId="2331C62F" w14:textId="77777777" w:rsidR="00CC7A25" w:rsidRDefault="00951463">
      <w:pPr>
        <w:ind w:left="420" w:hangingChars="200" w:hanging="420"/>
      </w:pPr>
      <w:r>
        <w:rPr>
          <w:sz w:val="21"/>
        </w:rPr>
        <w:t>[4] Claessen K, Hughes J. QuickCheck: a lightweight tool for random testing of Haskell programs[C]//Proceedings of ICFP 2000. ACM, 2000: 268-279. DOI: 10.1145/351240.351266.</w:t>
      </w:r>
    </w:p>
    <w:p w14:paraId="478CB790" w14:textId="77777777" w:rsidR="00CC7A25" w:rsidRDefault="00951463">
      <w:pPr>
        <w:ind w:left="420" w:hangingChars="200" w:hanging="420"/>
      </w:pPr>
      <w:r>
        <w:rPr>
          <w:sz w:val="21"/>
        </w:rPr>
        <w:t>[5] Saltzer J H, Schroeder M D. The protection of information in computer systems[J]. Proceedings of the IEEE, 1975, 63(9): 1278-1308. DOI: 10.1109/PROC.1975.9939.</w:t>
      </w:r>
    </w:p>
    <w:p w14:paraId="7C6AFBE1" w14:textId="77777777" w:rsidR="00CC7A25" w:rsidRDefault="00951463">
      <w:pPr>
        <w:ind w:left="420" w:hangingChars="200" w:hanging="420"/>
      </w:pPr>
      <w:r>
        <w:rPr>
          <w:sz w:val="21"/>
        </w:rPr>
        <w:t>[6] Dennis J B, Van Horn E C. Programming semantics for multiprogrammed computations[J]. Communications of the ACM, 1966, 9(3): 143-155. DOI: 10.1145/365230.365252.</w:t>
      </w:r>
    </w:p>
    <w:p w14:paraId="2F4DEE82" w14:textId="77777777" w:rsidR="00CC7A25" w:rsidRDefault="00951463">
      <w:pPr>
        <w:ind w:left="420" w:hangingChars="200" w:hanging="420"/>
      </w:pPr>
      <w:r>
        <w:rPr>
          <w:sz w:val="21"/>
        </w:rPr>
        <w:t>[7] Hardt D (Ed.). The OAuth 2.0 Authorization Framework[S]. RFC 6749, 2012.</w:t>
      </w:r>
    </w:p>
    <w:p w14:paraId="5BC3D029" w14:textId="77777777" w:rsidR="00CC7A25" w:rsidRDefault="00951463">
      <w:pPr>
        <w:ind w:left="420" w:hangingChars="200" w:hanging="420"/>
      </w:pPr>
      <w:r>
        <w:rPr>
          <w:sz w:val="21"/>
        </w:rPr>
        <w:t>[8] Jones M, Bradley J, Sakimura N. JSON Web Token (JWT)[S]. RFC 7519, 2015.</w:t>
      </w:r>
    </w:p>
    <w:p w14:paraId="0215940F" w14:textId="77777777" w:rsidR="00CC7A25" w:rsidRDefault="00951463">
      <w:pPr>
        <w:ind w:left="420" w:hangingChars="200" w:hanging="420"/>
      </w:pPr>
      <w:r>
        <w:rPr>
          <w:sz w:val="21"/>
        </w:rPr>
        <w:t>[9] Hyperledger Besu Documentation. QBFT consensus protocol[EB/OL]. [2026-08-02]. https://besu.hyperledger.org/private-networks/how-to/configure/consensus/qbft.</w:t>
      </w:r>
    </w:p>
    <w:p w14:paraId="10DDAACA" w14:textId="77777777" w:rsidR="00CC7A25" w:rsidRDefault="00951463">
      <w:pPr>
        <w:ind w:left="420" w:hangingChars="200" w:hanging="420"/>
      </w:pPr>
      <w:r>
        <w:rPr>
          <w:sz w:val="21"/>
        </w:rPr>
        <w:t>[10] PostgreSQL Global Development Group. PostgreSQL 16 Documentation: INSERT[EB/OL]. [2026-08-02]. https://www.postgresql.org/docs/16/sql-insert.html.</w:t>
      </w:r>
    </w:p>
    <w:p w14:paraId="22EDC8BA" w14:textId="77777777" w:rsidR="00CC7A25" w:rsidRDefault="00951463">
      <w:pPr>
        <w:ind w:left="420" w:hangingChars="200" w:hanging="420"/>
      </w:pPr>
      <w:r>
        <w:rPr>
          <w:sz w:val="21"/>
        </w:rPr>
        <w:t>[11] Josefsson S, Liusvaara I. Edwards-Curve Digital Signature Algorithm (EdDSA)[S]. RFC 8032, 2017.</w:t>
      </w:r>
    </w:p>
    <w:p w14:paraId="173A3AAD" w14:textId="77777777" w:rsidR="00CC7A25" w:rsidRDefault="00951463">
      <w:pPr>
        <w:ind w:left="420" w:hangingChars="200" w:hanging="420"/>
      </w:pPr>
      <w:r>
        <w:rPr>
          <w:sz w:val="21"/>
        </w:rPr>
        <w:t>[12] Efron B. Bootstrap Methods: Another Look at the Jackknife[J]. The Annals of Statistics, 1979, 7(1): 1-26. DOI: 10.1214/aos/1176344552.</w:t>
      </w:r>
    </w:p>
    <w:p w14:paraId="2FE9ADAE" w14:textId="77777777" w:rsidR="00CC7A25" w:rsidRDefault="00951463">
      <w:pPr>
        <w:ind w:left="420" w:hangingChars="200" w:hanging="420"/>
      </w:pPr>
      <w:r>
        <w:rPr>
          <w:sz w:val="21"/>
        </w:rPr>
        <w:t>[13] Rouhani S, Belchior R, Cruz R S, Deters R. Distributed attribute-based access control system using permissioned blockchain[J]. World Wide Web, 2021, 24(5): 1617-1644. DOI: 10.1007/s11280-021-00874-7.</w:t>
      </w:r>
    </w:p>
    <w:p w14:paraId="32B8B3D8" w14:textId="77777777" w:rsidR="00CC7A25" w:rsidRDefault="00951463">
      <w:pPr>
        <w:ind w:left="420" w:hangingChars="200" w:hanging="420"/>
      </w:pPr>
      <w:r>
        <w:rPr>
          <w:sz w:val="21"/>
        </w:rPr>
        <w:t>[14] Barnes R, Bhargavan K, Lipp B, Wood C. Hybrid Public Key Encryption[S]. RFC 9180, 2022.</w:t>
      </w:r>
    </w:p>
    <w:p w14:paraId="72D831D1" w14:textId="77777777" w:rsidR="00CC7A25" w:rsidRDefault="00951463">
      <w:pPr>
        <w:ind w:left="420" w:hangingChars="200" w:hanging="420"/>
      </w:pPr>
      <w:r>
        <w:rPr>
          <w:sz w:val="21"/>
        </w:rPr>
        <w:t>[15] Benet J. IPFS - Content Addressed, Versioned, P2P File System[EB/OL]. arXiv:1407.3561, 2014[2026-08-02]. https://arxiv.org/abs/1407.3561.</w:t>
      </w:r>
    </w:p>
    <w:p w14:paraId="6AFC22A6" w14:textId="77777777" w:rsidR="00CC7A25" w:rsidRDefault="00951463">
      <w:pPr>
        <w:ind w:left="420" w:hangingChars="200" w:hanging="420"/>
      </w:pPr>
      <w:r>
        <w:rPr>
          <w:sz w:val="21"/>
        </w:rPr>
        <w:t>[16] Bethencourt J, Sahai A, Waters B. Ciphertext-Policy Attribute-Based Encryption[C]//Proceedings of the 2007 IEEE Symposium on Security and Privacy. IEEE, 2007: 321-334. DOI: 10.1109/SP.2007.11.</w:t>
      </w:r>
    </w:p>
    <w:p w14:paraId="65CA20BB" w14:textId="77777777" w:rsidR="00CC7A25" w:rsidRDefault="00951463">
      <w:pPr>
        <w:pStyle w:val="1"/>
        <w:pageBreakBefore/>
        <w:spacing w:after="0"/>
        <w:jc w:val="center"/>
      </w:pPr>
      <w:bookmarkStart w:id="78" w:name="_Toc236597807"/>
      <w:r>
        <w:lastRenderedPageBreak/>
        <w:t>附录</w:t>
      </w:r>
      <w:r>
        <w:t xml:space="preserve">A </w:t>
      </w:r>
      <w:r>
        <w:t>复现说明</w:t>
      </w:r>
      <w:bookmarkEnd w:id="78"/>
    </w:p>
    <w:p w14:paraId="16568B77" w14:textId="77777777" w:rsidR="00CC7A25" w:rsidRDefault="00951463">
      <w:pPr>
        <w:ind w:firstLineChars="200" w:firstLine="480"/>
      </w:pPr>
      <w:r>
        <w:t>三项研究内容的实验均遵循冻结的预注册或验收设计。研究内容三正式实验使用独立于</w:t>
      </w:r>
      <w:r>
        <w:t xml:space="preserve"> Pilot </w:t>
      </w:r>
      <w:r>
        <w:t>的</w:t>
      </w:r>
      <w:r>
        <w:t xml:space="preserve"> Formal </w:t>
      </w:r>
      <w:r>
        <w:t>环境</w:t>
      </w:r>
    </w:p>
    <w:p w14:paraId="11310C6E" w14:textId="77777777" w:rsidR="00CC7A25" w:rsidRDefault="00951463">
      <w:pPr>
        <w:ind w:firstLineChars="200" w:firstLine="480"/>
      </w:pPr>
      <w:r>
        <w:t>（</w:t>
      </w:r>
      <w:r>
        <w:t>PostgreSQL 127.0.0.1:55433</w:t>
      </w:r>
      <w:r>
        <w:t>、隔离</w:t>
      </w:r>
      <w:r>
        <w:t xml:space="preserve"> Kubo</w:t>
      </w:r>
      <w:r>
        <w:t>、单节点</w:t>
      </w:r>
      <w:r>
        <w:t xml:space="preserve"> QBFT </w:t>
      </w:r>
      <w:r>
        <w:t>链</w:t>
      </w:r>
      <w:r>
        <w:t xml:space="preserve"> chainId 2026080201</w:t>
      </w:r>
      <w:r>
        <w:t>），</w:t>
      </w:r>
      <w:r>
        <w:t xml:space="preserve">29 </w:t>
      </w:r>
      <w:r>
        <w:t>个配置、</w:t>
      </w:r>
      <w:r>
        <w:t xml:space="preserve">5 </w:t>
      </w:r>
      <w:r>
        <w:t>次重复、</w:t>
      </w:r>
    </w:p>
    <w:p w14:paraId="21B69448" w14:textId="77777777" w:rsidR="00CC7A25" w:rsidRDefault="00951463">
      <w:pPr>
        <w:ind w:firstLineChars="200" w:firstLine="480"/>
      </w:pPr>
      <w:r>
        <w:t xml:space="preserve">145 </w:t>
      </w:r>
      <w:r>
        <w:t>个</w:t>
      </w:r>
      <w:r>
        <w:t xml:space="preserve"> measured RUN </w:t>
      </w:r>
      <w:r>
        <w:t>与</w:t>
      </w:r>
      <w:r>
        <w:t xml:space="preserve"> 35 </w:t>
      </w:r>
      <w:r>
        <w:t>个</w:t>
      </w:r>
      <w:r>
        <w:t xml:space="preserve"> warm-up</w:t>
      </w:r>
      <w:r>
        <w:t>（不计入统计），统计以</w:t>
      </w:r>
      <w:r>
        <w:t xml:space="preserve"> RUN </w:t>
      </w:r>
      <w:r>
        <w:t>为单位并使用</w:t>
      </w:r>
      <w:r>
        <w:t xml:space="preserve"> 10000 </w:t>
      </w:r>
      <w:r>
        <w:t>次</w:t>
      </w:r>
      <w:r>
        <w:t xml:space="preserve"> Bootstrap </w:t>
      </w:r>
      <w:r>
        <w:t>的</w:t>
      </w:r>
      <w:r>
        <w:t xml:space="preserve"> 95%</w:t>
      </w:r>
    </w:p>
    <w:p w14:paraId="74634A19" w14:textId="77777777" w:rsidR="00CC7A25" w:rsidRDefault="00951463">
      <w:pPr>
        <w:ind w:firstLineChars="200" w:firstLine="480"/>
      </w:pPr>
      <w:r>
        <w:t>percentile CI</w:t>
      </w:r>
      <w:r>
        <w:t>；预注册</w:t>
      </w:r>
      <w:r>
        <w:t xml:space="preserve"> digest </w:t>
      </w:r>
      <w:r>
        <w:t>与不可变运行索引见复现材料。所有失败运行保留，最终统计仅使用单一冻结实现产生的</w:t>
      </w:r>
    </w:p>
    <w:p w14:paraId="201E86E9" w14:textId="77777777" w:rsidR="00CC7A25" w:rsidRDefault="00951463">
      <w:pPr>
        <w:ind w:firstLineChars="200" w:firstLine="480"/>
      </w:pPr>
      <w:r>
        <w:t>accepted runs</w:t>
      </w:r>
      <w:r>
        <w:t>。</w:t>
      </w:r>
    </w:p>
    <w:sectPr w:rsidR="00CC7A25" w:rsidSect="00034616">
      <w:footerReference w:type="default" r:id="rId25"/>
      <w:pgSz w:w="11906" w:h="16838"/>
      <w:pgMar w:top="1417" w:right="1417"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A13CE" w14:textId="77777777" w:rsidR="00951463" w:rsidRDefault="00951463">
      <w:pPr>
        <w:spacing w:line="240" w:lineRule="auto"/>
      </w:pPr>
      <w:r>
        <w:separator/>
      </w:r>
    </w:p>
  </w:endnote>
  <w:endnote w:type="continuationSeparator" w:id="0">
    <w:p w14:paraId="0DBD9F87" w14:textId="77777777" w:rsidR="00951463" w:rsidRDefault="009514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BDE70" w14:textId="77777777" w:rsidR="00CC7A25" w:rsidRDefault="00951463">
    <w:pPr>
      <w:pStyle w:val="a7"/>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14027" w14:textId="77777777" w:rsidR="00CC7A25" w:rsidRDefault="00951463">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0F58E" w14:textId="77777777" w:rsidR="00951463" w:rsidRDefault="00951463">
      <w:pPr>
        <w:spacing w:line="240" w:lineRule="auto"/>
      </w:pPr>
      <w:r>
        <w:separator/>
      </w:r>
    </w:p>
  </w:footnote>
  <w:footnote w:type="continuationSeparator" w:id="0">
    <w:p w14:paraId="5A971477" w14:textId="77777777" w:rsidR="00951463" w:rsidRDefault="009514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65782192">
    <w:abstractNumId w:val="8"/>
  </w:num>
  <w:num w:numId="2" w16cid:durableId="2053341015">
    <w:abstractNumId w:val="6"/>
  </w:num>
  <w:num w:numId="3" w16cid:durableId="1056247516">
    <w:abstractNumId w:val="5"/>
  </w:num>
  <w:num w:numId="4" w16cid:durableId="366029843">
    <w:abstractNumId w:val="4"/>
  </w:num>
  <w:num w:numId="5" w16cid:durableId="381439571">
    <w:abstractNumId w:val="7"/>
  </w:num>
  <w:num w:numId="6" w16cid:durableId="450636772">
    <w:abstractNumId w:val="3"/>
  </w:num>
  <w:num w:numId="7" w16cid:durableId="1744062336">
    <w:abstractNumId w:val="2"/>
  </w:num>
  <w:num w:numId="8" w16cid:durableId="1040478705">
    <w:abstractNumId w:val="1"/>
  </w:num>
  <w:num w:numId="9" w16cid:durableId="1170561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D5A"/>
    <w:rsid w:val="0029639D"/>
    <w:rsid w:val="00326F90"/>
    <w:rsid w:val="00951463"/>
    <w:rsid w:val="00AA1D8D"/>
    <w:rsid w:val="00B47730"/>
    <w:rsid w:val="00CB0664"/>
    <w:rsid w:val="00CC7A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17ABFA"/>
  <w14:defaultImageDpi w14:val="300"/>
  <w15:docId w15:val="{23E4A868-4685-45FC-9A15-601037D5F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480" w:line="288" w:lineRule="auto"/>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360" w:after="360" w:line="288" w:lineRule="auto"/>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40" w:after="240" w:line="288" w:lineRule="auto"/>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40" w:after="240" w:line="288" w:lineRule="auto"/>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rPr>
      <w:rFonts w:ascii="Times New Roman" w:eastAsia="宋体" w:hAnsi="Times New Roman"/>
      <w:b/>
      <w:sz w:val="21"/>
    </w:rPr>
  </w:style>
  <w:style w:type="paragraph" w:customStyle="1" w:styleId="AlgorithmCaption">
    <w:name w:val="Algorithm Caption"/>
    <w:rPr>
      <w:rFonts w:ascii="Times New Roman" w:eastAsia="宋体" w:hAnsi="Times New Roman"/>
      <w:b/>
      <w:sz w:val="21"/>
    </w:rPr>
  </w:style>
  <w:style w:type="paragraph" w:customStyle="1" w:styleId="Reference">
    <w:name w:val="Reference"/>
    <w:rPr>
      <w:rFonts w:ascii="Times New Roman" w:eastAsia="宋体" w:hAnsi="Times New Roman"/>
      <w:sz w:val="21"/>
    </w:rPr>
  </w:style>
  <w:style w:type="paragraph" w:styleId="TOC1">
    <w:name w:val="toc 1"/>
    <w:basedOn w:val="a1"/>
    <w:next w:val="a1"/>
    <w:autoRedefine/>
    <w:uiPriority w:val="39"/>
    <w:unhideWhenUsed/>
    <w:rsid w:val="00951463"/>
  </w:style>
  <w:style w:type="paragraph" w:styleId="TOC2">
    <w:name w:val="toc 2"/>
    <w:basedOn w:val="a1"/>
    <w:next w:val="a1"/>
    <w:autoRedefine/>
    <w:uiPriority w:val="39"/>
    <w:unhideWhenUsed/>
    <w:rsid w:val="00951463"/>
    <w:pPr>
      <w:ind w:leftChars="200" w:left="420"/>
    </w:pPr>
  </w:style>
  <w:style w:type="paragraph" w:styleId="TOC3">
    <w:name w:val="toc 3"/>
    <w:basedOn w:val="a1"/>
    <w:next w:val="a1"/>
    <w:autoRedefine/>
    <w:uiPriority w:val="39"/>
    <w:unhideWhenUsed/>
    <w:rsid w:val="00951463"/>
    <w:pPr>
      <w:ind w:leftChars="400" w:left="840"/>
    </w:pPr>
  </w:style>
  <w:style w:type="character" w:styleId="aff9">
    <w:name w:val="Hyperlink"/>
    <w:basedOn w:val="a2"/>
    <w:uiPriority w:val="99"/>
    <w:unhideWhenUsed/>
    <w:rsid w:val="009514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6835</Words>
  <Characters>38962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威 王</cp:lastModifiedBy>
  <cp:revision>2</cp:revision>
  <dcterms:created xsi:type="dcterms:W3CDTF">2013-12-23T23:15:00Z</dcterms:created>
  <dcterms:modified xsi:type="dcterms:W3CDTF">2026-08-02T13:13:00Z</dcterms:modified>
  <cp:category/>
</cp:coreProperties>
</file>