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A10AD" w14:textId="77777777" w:rsidR="009A06E5" w:rsidRPr="00BD0A6F" w:rsidRDefault="00A655E6">
      <w:pPr>
        <w:pStyle w:val="1"/>
        <w:jc w:val="center"/>
        <w:rPr>
          <w:rFonts w:ascii="黑体" w:eastAsia="黑体" w:hAnsi="黑体" w:cs="黑体"/>
          <w:sz w:val="40"/>
          <w:szCs w:val="22"/>
        </w:rPr>
      </w:pPr>
      <w:r w:rsidRPr="00BD0A6F">
        <w:rPr>
          <w:rFonts w:ascii="黑体" w:eastAsia="黑体" w:hAnsi="黑体" w:cs="黑体" w:hint="eastAsia"/>
          <w:sz w:val="40"/>
          <w:szCs w:val="22"/>
        </w:rPr>
        <w:t>重庆市主城区</w:t>
      </w:r>
      <w:r w:rsidR="006C063B" w:rsidRPr="00BD0A6F">
        <w:rPr>
          <w:rFonts w:ascii="黑体" w:eastAsia="黑体" w:hAnsi="黑体" w:cs="黑体" w:hint="eastAsia"/>
          <w:sz w:val="40"/>
          <w:szCs w:val="22"/>
        </w:rPr>
        <w:t>交通</w:t>
      </w:r>
      <w:r w:rsidRPr="00BD0A6F">
        <w:rPr>
          <w:rFonts w:ascii="黑体" w:eastAsia="黑体" w:hAnsi="黑体" w:cs="黑体" w:hint="eastAsia"/>
          <w:sz w:val="40"/>
          <w:szCs w:val="22"/>
        </w:rPr>
        <w:t>污染</w:t>
      </w:r>
      <w:r w:rsidR="00EC2BB9" w:rsidRPr="00BD0A6F">
        <w:rPr>
          <w:rFonts w:ascii="黑体" w:eastAsia="黑体" w:hAnsi="黑体" w:cs="黑体" w:hint="eastAsia"/>
          <w:sz w:val="40"/>
          <w:szCs w:val="22"/>
        </w:rPr>
        <w:t>防治</w:t>
      </w:r>
      <w:r w:rsidRPr="00BD0A6F">
        <w:rPr>
          <w:rFonts w:ascii="黑体" w:eastAsia="黑体" w:hAnsi="黑体" w:cs="黑体" w:hint="eastAsia"/>
          <w:sz w:val="40"/>
          <w:szCs w:val="22"/>
        </w:rPr>
        <w:t>绩效</w:t>
      </w:r>
      <w:r w:rsidR="006C063B" w:rsidRPr="00BD0A6F">
        <w:rPr>
          <w:rFonts w:ascii="黑体" w:eastAsia="黑体" w:hAnsi="黑体" w:cs="黑体" w:hint="eastAsia"/>
          <w:sz w:val="40"/>
          <w:szCs w:val="22"/>
        </w:rPr>
        <w:t>评估</w:t>
      </w:r>
    </w:p>
    <w:p w14:paraId="689EA525" w14:textId="77777777" w:rsidR="009A06E5" w:rsidRPr="00BD0A6F" w:rsidRDefault="00BD4CAB">
      <w:pPr>
        <w:pStyle w:val="1"/>
        <w:jc w:val="center"/>
        <w:rPr>
          <w:rFonts w:ascii="黑体" w:eastAsia="黑体" w:hAnsi="黑体" w:cs="黑体"/>
          <w:sz w:val="40"/>
          <w:szCs w:val="22"/>
        </w:rPr>
      </w:pPr>
      <w:r w:rsidRPr="00BD0A6F">
        <w:rPr>
          <w:rFonts w:ascii="黑体" w:eastAsia="黑体" w:hAnsi="黑体" w:cs="黑体" w:hint="eastAsia"/>
          <w:sz w:val="40"/>
          <w:szCs w:val="22"/>
        </w:rPr>
        <w:t>采购服务招标文件</w:t>
      </w:r>
    </w:p>
    <w:p w14:paraId="293276A7" w14:textId="77777777" w:rsidR="009A06E5" w:rsidRPr="00BD0A6F" w:rsidRDefault="00CF321E" w:rsidP="00EE5720">
      <w:pPr>
        <w:pStyle w:val="2"/>
      </w:pPr>
      <w:r w:rsidRPr="00BD0A6F">
        <w:rPr>
          <w:rFonts w:hint="eastAsia"/>
        </w:rPr>
        <w:t>1.</w:t>
      </w:r>
      <w:r w:rsidR="00BD4CAB" w:rsidRPr="00BD0A6F">
        <w:rPr>
          <w:rFonts w:hint="eastAsia"/>
        </w:rPr>
        <w:t>投标人资格要求</w:t>
      </w:r>
    </w:p>
    <w:p w14:paraId="0FFEA1F6" w14:textId="77777777" w:rsidR="009A06E5" w:rsidRPr="00BD0A6F" w:rsidRDefault="00BD4CAB">
      <w:pPr>
        <w:ind w:firstLineChars="200" w:firstLine="480"/>
        <w:rPr>
          <w:sz w:val="24"/>
        </w:rPr>
      </w:pPr>
      <w:r w:rsidRPr="00BD0A6F">
        <w:rPr>
          <w:rFonts w:hint="eastAsia"/>
          <w:sz w:val="24"/>
        </w:rPr>
        <w:t>投标人应首先符合政府采购法第二十二条规定的基本资格条件，还应符合以下条件：</w:t>
      </w:r>
    </w:p>
    <w:p w14:paraId="3698242C" w14:textId="77777777" w:rsidR="009A06E5" w:rsidRPr="00BD0A6F" w:rsidRDefault="00BD4CAB">
      <w:pPr>
        <w:numPr>
          <w:ilvl w:val="0"/>
          <w:numId w:val="2"/>
        </w:numPr>
        <w:ind w:firstLineChars="200" w:firstLine="480"/>
        <w:rPr>
          <w:sz w:val="24"/>
        </w:rPr>
      </w:pPr>
      <w:r w:rsidRPr="00BD0A6F">
        <w:rPr>
          <w:rFonts w:hint="eastAsia"/>
          <w:sz w:val="24"/>
        </w:rPr>
        <w:t>具有独立承担民事责任的能力；</w:t>
      </w:r>
    </w:p>
    <w:p w14:paraId="05B0829B" w14:textId="77777777" w:rsidR="009A06E5" w:rsidRPr="00BD0A6F" w:rsidRDefault="00BD4CAB">
      <w:pPr>
        <w:numPr>
          <w:ilvl w:val="0"/>
          <w:numId w:val="2"/>
        </w:numPr>
        <w:ind w:firstLineChars="200" w:firstLine="480"/>
        <w:rPr>
          <w:sz w:val="24"/>
        </w:rPr>
      </w:pPr>
      <w:r w:rsidRPr="00BD0A6F">
        <w:rPr>
          <w:rFonts w:hint="eastAsia"/>
          <w:sz w:val="24"/>
        </w:rPr>
        <w:t>具有良好的商业信誉和健全的财务会计制度；</w:t>
      </w:r>
    </w:p>
    <w:p w14:paraId="5F8F26E2" w14:textId="77777777" w:rsidR="009A06E5" w:rsidRPr="00BD0A6F" w:rsidRDefault="00BD4CAB">
      <w:pPr>
        <w:numPr>
          <w:ilvl w:val="0"/>
          <w:numId w:val="2"/>
        </w:numPr>
        <w:ind w:firstLineChars="200" w:firstLine="480"/>
        <w:rPr>
          <w:sz w:val="24"/>
        </w:rPr>
      </w:pPr>
      <w:r w:rsidRPr="00BD0A6F">
        <w:rPr>
          <w:rFonts w:hint="eastAsia"/>
          <w:sz w:val="24"/>
        </w:rPr>
        <w:t>具有履行合同所必需的设备和专业技术能力；</w:t>
      </w:r>
    </w:p>
    <w:p w14:paraId="11D39D3F" w14:textId="77777777" w:rsidR="009A06E5" w:rsidRPr="00BD0A6F" w:rsidRDefault="00BD4CAB">
      <w:pPr>
        <w:numPr>
          <w:ilvl w:val="0"/>
          <w:numId w:val="2"/>
        </w:numPr>
        <w:ind w:firstLineChars="200" w:firstLine="480"/>
        <w:rPr>
          <w:sz w:val="24"/>
        </w:rPr>
      </w:pPr>
      <w:r w:rsidRPr="00BD0A6F">
        <w:rPr>
          <w:rFonts w:hint="eastAsia"/>
          <w:sz w:val="24"/>
        </w:rPr>
        <w:t>有依法缴纳税收和社会保障资金的良好记录；</w:t>
      </w:r>
    </w:p>
    <w:p w14:paraId="7E443800" w14:textId="77777777" w:rsidR="009A06E5" w:rsidRPr="00BD0A6F" w:rsidRDefault="00BD4CAB">
      <w:pPr>
        <w:numPr>
          <w:ilvl w:val="0"/>
          <w:numId w:val="2"/>
        </w:numPr>
        <w:ind w:firstLineChars="200" w:firstLine="480"/>
        <w:rPr>
          <w:sz w:val="24"/>
        </w:rPr>
      </w:pPr>
      <w:r w:rsidRPr="00BD0A6F">
        <w:rPr>
          <w:rFonts w:hint="eastAsia"/>
          <w:sz w:val="24"/>
        </w:rPr>
        <w:t>参加政府采购活动前三年内，在经营活动中没有重大违法记录；</w:t>
      </w:r>
    </w:p>
    <w:p w14:paraId="1A254818" w14:textId="77777777" w:rsidR="009A06E5" w:rsidRPr="00BD0A6F" w:rsidRDefault="00BD4CAB">
      <w:pPr>
        <w:numPr>
          <w:ilvl w:val="0"/>
          <w:numId w:val="2"/>
        </w:numPr>
        <w:ind w:firstLineChars="200" w:firstLine="480"/>
        <w:rPr>
          <w:sz w:val="24"/>
        </w:rPr>
      </w:pPr>
      <w:r w:rsidRPr="00BD0A6F">
        <w:rPr>
          <w:rFonts w:hint="eastAsia"/>
          <w:sz w:val="24"/>
        </w:rPr>
        <w:t>法律、行政法规规定的其他条件；</w:t>
      </w:r>
    </w:p>
    <w:p w14:paraId="234B905F" w14:textId="77777777" w:rsidR="009A06E5" w:rsidRPr="00BD0A6F" w:rsidRDefault="00BD4CAB">
      <w:pPr>
        <w:ind w:firstLineChars="200" w:firstLine="480"/>
        <w:rPr>
          <w:sz w:val="24"/>
        </w:rPr>
      </w:pPr>
      <w:r w:rsidRPr="00BD0A6F">
        <w:rPr>
          <w:rFonts w:hint="eastAsia"/>
          <w:sz w:val="24"/>
        </w:rPr>
        <w:t>本项目不接受联合体投标和分包，需三家以上参与竞争，不满足三家投标结果无效。</w:t>
      </w:r>
    </w:p>
    <w:p w14:paraId="24EE4336" w14:textId="77777777" w:rsidR="009A06E5" w:rsidRPr="00BD0A6F" w:rsidRDefault="00CF321E">
      <w:pPr>
        <w:pStyle w:val="2"/>
      </w:pPr>
      <w:r w:rsidRPr="00BD0A6F">
        <w:rPr>
          <w:rFonts w:hint="eastAsia"/>
        </w:rPr>
        <w:t>2</w:t>
      </w:r>
      <w:r w:rsidRPr="00BD0A6F">
        <w:t>.</w:t>
      </w:r>
      <w:r w:rsidR="00C81B97" w:rsidRPr="00BD0A6F">
        <w:rPr>
          <w:rFonts w:hint="eastAsia"/>
        </w:rPr>
        <w:t>项目基本概况介绍</w:t>
      </w:r>
    </w:p>
    <w:p w14:paraId="63953905" w14:textId="77777777" w:rsidR="00C81B97" w:rsidRPr="006E37FE" w:rsidRDefault="003F019A" w:rsidP="00C81B97">
      <w:pPr>
        <w:spacing w:line="360" w:lineRule="auto"/>
        <w:ind w:firstLineChars="200" w:firstLine="480"/>
        <w:rPr>
          <w:rFonts w:ascii="Times New Roman" w:hAnsi="Times New Roman" w:cs="Times New Roman"/>
          <w:kern w:val="0"/>
          <w:sz w:val="24"/>
        </w:rPr>
      </w:pPr>
      <w:r w:rsidRPr="00807794">
        <w:rPr>
          <w:rFonts w:ascii="Times New Roman" w:hAnsi="Times New Roman" w:cs="Times New Roman" w:hint="eastAsia"/>
          <w:kern w:val="0"/>
          <w:sz w:val="24"/>
        </w:rPr>
        <w:t>交通污染对空气质量的影响越来越突出，本项目通过分析实施柴油货车污染治理攻坚战，尤其是</w:t>
      </w:r>
      <w:r>
        <w:rPr>
          <w:rFonts w:ascii="Times New Roman" w:hAnsi="Times New Roman" w:cs="Times New Roman" w:hint="eastAsia"/>
          <w:kern w:val="0"/>
          <w:sz w:val="24"/>
        </w:rPr>
        <w:t>江北机场地面机械治理改造、水务集团部分柴油货车</w:t>
      </w:r>
      <w:r w:rsidRPr="00807794">
        <w:rPr>
          <w:rFonts w:ascii="Times New Roman" w:hAnsi="Times New Roman" w:cs="Times New Roman" w:hint="eastAsia"/>
          <w:kern w:val="0"/>
          <w:sz w:val="24"/>
        </w:rPr>
        <w:t>尾气排放治理改造等措施实施后，分析减少柴油货车</w:t>
      </w:r>
      <w:r>
        <w:rPr>
          <w:rFonts w:ascii="Times New Roman" w:hAnsi="Times New Roman" w:cs="Times New Roman" w:hint="eastAsia"/>
          <w:kern w:val="0"/>
          <w:sz w:val="24"/>
        </w:rPr>
        <w:t>（机</w:t>
      </w:r>
      <w:r>
        <w:rPr>
          <w:rFonts w:ascii="Times New Roman" w:hAnsi="Times New Roman" w:cs="Times New Roman"/>
          <w:kern w:val="0"/>
          <w:sz w:val="24"/>
        </w:rPr>
        <w:t>）</w:t>
      </w:r>
      <w:r>
        <w:rPr>
          <w:rFonts w:ascii="Times New Roman" w:hAnsi="Times New Roman" w:cs="Times New Roman" w:hint="eastAsia"/>
          <w:kern w:val="0"/>
          <w:sz w:val="24"/>
        </w:rPr>
        <w:t>的污染物排放的影响，评估实施</w:t>
      </w:r>
      <w:r w:rsidRPr="00807794">
        <w:rPr>
          <w:rFonts w:ascii="Times New Roman" w:hAnsi="Times New Roman" w:cs="Times New Roman" w:hint="eastAsia"/>
          <w:kern w:val="0"/>
          <w:sz w:val="24"/>
        </w:rPr>
        <w:t>污染防治措施所产生的环境、经济、社会效益，为进一步提出加强交通污染防治措施，改善城市空气质量提供科学依据。</w:t>
      </w:r>
    </w:p>
    <w:p w14:paraId="6EB95CD0" w14:textId="77777777" w:rsidR="00B1035B" w:rsidRPr="00A602E2" w:rsidRDefault="00CF321E" w:rsidP="00B1035B">
      <w:pPr>
        <w:pStyle w:val="3"/>
        <w:spacing w:before="0" w:after="0" w:line="400" w:lineRule="exact"/>
        <w:rPr>
          <w:rFonts w:ascii="Arial" w:eastAsia="黑体" w:hAnsi="Arial"/>
        </w:rPr>
      </w:pPr>
      <w:bookmarkStart w:id="0" w:name="_Toc3898941"/>
      <w:bookmarkStart w:id="1" w:name="_Toc344475116"/>
      <w:bookmarkStart w:id="2" w:name="_Toc313536013"/>
      <w:r>
        <w:rPr>
          <w:rFonts w:ascii="Arial" w:eastAsia="黑体" w:hAnsi="Arial" w:hint="eastAsia"/>
        </w:rPr>
        <w:t>3</w:t>
      </w:r>
      <w:r>
        <w:rPr>
          <w:rFonts w:ascii="Arial" w:eastAsia="黑体" w:hAnsi="Arial"/>
        </w:rPr>
        <w:t>.</w:t>
      </w:r>
      <w:r w:rsidR="00B1035B" w:rsidRPr="00A602E2">
        <w:rPr>
          <w:rFonts w:ascii="Arial" w:eastAsia="黑体" w:hAnsi="Arial" w:hint="eastAsia"/>
        </w:rPr>
        <w:t>服务</w:t>
      </w:r>
      <w:r w:rsidR="00F22379">
        <w:rPr>
          <w:rFonts w:ascii="Arial" w:eastAsia="黑体" w:hAnsi="Arial" w:hint="eastAsia"/>
        </w:rPr>
        <w:t>内容</w:t>
      </w:r>
      <w:r w:rsidR="00B1035B" w:rsidRPr="00A602E2">
        <w:rPr>
          <w:rFonts w:ascii="Arial" w:eastAsia="黑体" w:hAnsi="Arial" w:hint="eastAsia"/>
        </w:rPr>
        <w:t>及要求</w:t>
      </w:r>
      <w:bookmarkEnd w:id="0"/>
      <w:bookmarkEnd w:id="1"/>
      <w:bookmarkEnd w:id="2"/>
    </w:p>
    <w:p w14:paraId="582A9C42" w14:textId="77777777" w:rsidR="00B1035B" w:rsidRDefault="00900FB5" w:rsidP="000B46E0">
      <w:pPr>
        <w:spacing w:line="400" w:lineRule="exact"/>
        <w:rPr>
          <w:rFonts w:ascii="方正仿宋_GBK" w:eastAsia="方正仿宋_GBK"/>
          <w:sz w:val="24"/>
        </w:rPr>
      </w:pPr>
      <w:r>
        <w:rPr>
          <w:rFonts w:ascii="方正仿宋_GBK" w:eastAsia="方正仿宋_GBK"/>
          <w:sz w:val="24"/>
        </w:rPr>
        <w:t>3.1</w:t>
      </w:r>
      <w:r w:rsidR="00B1035B">
        <w:rPr>
          <w:rFonts w:ascii="方正仿宋_GBK" w:eastAsia="方正仿宋_GBK" w:hint="eastAsia"/>
          <w:sz w:val="24"/>
        </w:rPr>
        <w:t>服务内容</w:t>
      </w:r>
    </w:p>
    <w:p w14:paraId="75B98430" w14:textId="77777777" w:rsidR="003F019A" w:rsidRPr="00FF61DB" w:rsidRDefault="003F019A" w:rsidP="003F019A">
      <w:pPr>
        <w:spacing w:line="400" w:lineRule="exact"/>
        <w:ind w:firstLineChars="200" w:firstLine="480"/>
        <w:rPr>
          <w:sz w:val="24"/>
        </w:rPr>
      </w:pPr>
      <w:r>
        <w:rPr>
          <w:rFonts w:hint="eastAsia"/>
          <w:sz w:val="24"/>
        </w:rPr>
        <w:t>投标人通过</w:t>
      </w:r>
      <w:r w:rsidRPr="00807794">
        <w:rPr>
          <w:rFonts w:hint="eastAsia"/>
          <w:sz w:val="24"/>
        </w:rPr>
        <w:t>分析实施</w:t>
      </w:r>
      <w:r w:rsidRPr="00977337">
        <w:rPr>
          <w:rFonts w:hint="eastAsia"/>
          <w:sz w:val="24"/>
          <w:highlight w:val="yellow"/>
        </w:rPr>
        <w:t>机动车排放定期检验制度</w:t>
      </w:r>
      <w:r w:rsidRPr="00807794">
        <w:rPr>
          <w:rFonts w:hint="eastAsia"/>
          <w:sz w:val="24"/>
        </w:rPr>
        <w:t>，尤其是</w:t>
      </w:r>
      <w:r w:rsidRPr="00977337">
        <w:rPr>
          <w:rFonts w:hint="eastAsia"/>
          <w:sz w:val="24"/>
          <w:highlight w:val="yellow"/>
        </w:rPr>
        <w:t>分析机场地面作业机械、水务集团部分柴油货车尾气排气治理改造</w:t>
      </w:r>
      <w:r w:rsidRPr="00807794">
        <w:rPr>
          <w:rFonts w:hint="eastAsia"/>
          <w:sz w:val="24"/>
        </w:rPr>
        <w:t>带来的环境效益，促进</w:t>
      </w:r>
      <w:r>
        <w:rPr>
          <w:rFonts w:hint="eastAsia"/>
          <w:sz w:val="24"/>
        </w:rPr>
        <w:t>高排放车辆机械治理，</w:t>
      </w:r>
      <w:r>
        <w:rPr>
          <w:sz w:val="24"/>
        </w:rPr>
        <w:t>强化</w:t>
      </w:r>
      <w:r w:rsidRPr="00807794">
        <w:rPr>
          <w:rFonts w:hint="eastAsia"/>
          <w:sz w:val="24"/>
        </w:rPr>
        <w:t>超标车维护保养，减少机动车污染物排放，提高车主环保意识，</w:t>
      </w:r>
      <w:r>
        <w:rPr>
          <w:rFonts w:hint="eastAsia"/>
          <w:sz w:val="24"/>
        </w:rPr>
        <w:t>进而</w:t>
      </w:r>
      <w:r w:rsidRPr="00977337">
        <w:rPr>
          <w:rFonts w:hint="eastAsia"/>
          <w:sz w:val="24"/>
          <w:highlight w:val="yellow"/>
        </w:rPr>
        <w:t>促进车辆结构优化，控制在用机动车及机械的污染排放</w:t>
      </w:r>
      <w:r>
        <w:rPr>
          <w:rFonts w:hint="eastAsia"/>
          <w:sz w:val="24"/>
        </w:rPr>
        <w:t>。</w:t>
      </w:r>
      <w:r w:rsidRPr="00807794">
        <w:rPr>
          <w:rFonts w:hint="eastAsia"/>
          <w:sz w:val="24"/>
        </w:rPr>
        <w:t>完成</w:t>
      </w:r>
      <w:r w:rsidRPr="00807794">
        <w:rPr>
          <w:rFonts w:hint="eastAsia"/>
          <w:sz w:val="24"/>
        </w:rPr>
        <w:t>1</w:t>
      </w:r>
      <w:r w:rsidRPr="00807794">
        <w:rPr>
          <w:rFonts w:hint="eastAsia"/>
          <w:sz w:val="24"/>
        </w:rPr>
        <w:t>份评估报告，</w:t>
      </w:r>
      <w:r w:rsidRPr="00C47B42">
        <w:rPr>
          <w:rFonts w:hint="eastAsia"/>
          <w:color w:val="FF0000"/>
          <w:sz w:val="24"/>
        </w:rPr>
        <w:t>评估实施</w:t>
      </w:r>
      <w:r w:rsidRPr="00C47B42">
        <w:rPr>
          <w:rFonts w:ascii="Times New Roman" w:hAnsi="Times New Roman" w:cs="Times New Roman" w:hint="eastAsia"/>
          <w:color w:val="FF0000"/>
          <w:kern w:val="0"/>
          <w:sz w:val="24"/>
        </w:rPr>
        <w:t>实施交通污染防治措施</w:t>
      </w:r>
      <w:r w:rsidRPr="00C47B42">
        <w:rPr>
          <w:rFonts w:hint="eastAsia"/>
          <w:color w:val="FF0000"/>
          <w:sz w:val="24"/>
        </w:rPr>
        <w:t>所产生的环境、经济、社会效益</w:t>
      </w:r>
      <w:r w:rsidRPr="00807794">
        <w:rPr>
          <w:rFonts w:hint="eastAsia"/>
          <w:sz w:val="24"/>
        </w:rPr>
        <w:t>，</w:t>
      </w:r>
      <w:r>
        <w:rPr>
          <w:rFonts w:ascii="Times New Roman" w:hAnsi="Times New Roman" w:cs="Times New Roman" w:hint="eastAsia"/>
          <w:kern w:val="0"/>
          <w:sz w:val="24"/>
        </w:rPr>
        <w:t>进一步提出加强交通污染防治</w:t>
      </w:r>
      <w:r w:rsidRPr="00807794">
        <w:rPr>
          <w:rFonts w:hint="eastAsia"/>
          <w:sz w:val="24"/>
        </w:rPr>
        <w:t>，推进机动车排气污染防治工作的措施</w:t>
      </w:r>
      <w:r>
        <w:rPr>
          <w:rFonts w:hint="eastAsia"/>
          <w:sz w:val="24"/>
        </w:rPr>
        <w:t>，为</w:t>
      </w:r>
      <w:r w:rsidRPr="00807794">
        <w:rPr>
          <w:rFonts w:ascii="Times New Roman" w:hAnsi="Times New Roman" w:cs="Times New Roman" w:hint="eastAsia"/>
          <w:kern w:val="0"/>
          <w:sz w:val="24"/>
        </w:rPr>
        <w:t>改善城市空气质量提供科学</w:t>
      </w:r>
      <w:r>
        <w:rPr>
          <w:rFonts w:ascii="Times New Roman" w:hAnsi="Times New Roman" w:cs="Times New Roman" w:hint="eastAsia"/>
          <w:kern w:val="0"/>
          <w:sz w:val="24"/>
        </w:rPr>
        <w:t>参考</w:t>
      </w:r>
      <w:r w:rsidRPr="00807794">
        <w:rPr>
          <w:rFonts w:ascii="Times New Roman" w:hAnsi="Times New Roman" w:cs="Times New Roman" w:hint="eastAsia"/>
          <w:kern w:val="0"/>
          <w:sz w:val="24"/>
        </w:rPr>
        <w:t>依据</w:t>
      </w:r>
      <w:r w:rsidRPr="00807794">
        <w:rPr>
          <w:rFonts w:hint="eastAsia"/>
          <w:sz w:val="24"/>
        </w:rPr>
        <w:t>。</w:t>
      </w:r>
      <w:bookmarkStart w:id="3" w:name="_GoBack"/>
      <w:bookmarkEnd w:id="3"/>
    </w:p>
    <w:p w14:paraId="69111B13" w14:textId="77777777" w:rsidR="00FF61DB" w:rsidRPr="00FF61DB" w:rsidRDefault="00FF61DB" w:rsidP="00FF61DB">
      <w:pPr>
        <w:spacing w:line="400" w:lineRule="exact"/>
        <w:ind w:firstLineChars="200" w:firstLine="480"/>
        <w:rPr>
          <w:sz w:val="24"/>
        </w:rPr>
      </w:pPr>
    </w:p>
    <w:p w14:paraId="504888A2" w14:textId="77777777" w:rsidR="006366F4" w:rsidRDefault="00900FB5" w:rsidP="000B46E0">
      <w:pPr>
        <w:spacing w:line="360" w:lineRule="auto"/>
        <w:rPr>
          <w:sz w:val="24"/>
        </w:rPr>
      </w:pPr>
      <w:r>
        <w:rPr>
          <w:sz w:val="24"/>
        </w:rPr>
        <w:t>3.2</w:t>
      </w:r>
      <w:r w:rsidR="006366F4">
        <w:rPr>
          <w:rFonts w:hint="eastAsia"/>
          <w:sz w:val="24"/>
        </w:rPr>
        <w:t>项目研究范围</w:t>
      </w:r>
    </w:p>
    <w:p w14:paraId="09AE9BCD" w14:textId="77777777" w:rsidR="006366F4" w:rsidRDefault="006366F4" w:rsidP="006366F4">
      <w:pPr>
        <w:spacing w:line="360" w:lineRule="auto"/>
        <w:ind w:firstLineChars="200" w:firstLine="480"/>
        <w:rPr>
          <w:sz w:val="24"/>
        </w:rPr>
      </w:pPr>
      <w:r>
        <w:rPr>
          <w:rFonts w:hint="eastAsia"/>
          <w:sz w:val="24"/>
        </w:rPr>
        <w:t>重庆市主城区。</w:t>
      </w:r>
    </w:p>
    <w:p w14:paraId="0A9BBF00" w14:textId="77777777" w:rsidR="006366F4" w:rsidRDefault="00900FB5" w:rsidP="006366F4">
      <w:pPr>
        <w:spacing w:line="360" w:lineRule="auto"/>
        <w:rPr>
          <w:sz w:val="24"/>
        </w:rPr>
      </w:pPr>
      <w:r>
        <w:rPr>
          <w:sz w:val="24"/>
        </w:rPr>
        <w:t>3.3</w:t>
      </w:r>
      <w:r w:rsidR="006366F4">
        <w:rPr>
          <w:rFonts w:hint="eastAsia"/>
          <w:sz w:val="24"/>
        </w:rPr>
        <w:t>项目交付成果</w:t>
      </w:r>
    </w:p>
    <w:p w14:paraId="13FB06F8" w14:textId="77777777" w:rsidR="006366F4" w:rsidRDefault="006366F4" w:rsidP="006366F4">
      <w:pPr>
        <w:spacing w:line="360" w:lineRule="auto"/>
        <w:ind w:firstLineChars="200" w:firstLine="480"/>
        <w:rPr>
          <w:sz w:val="24"/>
        </w:rPr>
      </w:pPr>
      <w:r w:rsidRPr="00484C57">
        <w:rPr>
          <w:rFonts w:hint="eastAsia"/>
          <w:sz w:val="24"/>
        </w:rPr>
        <w:t>重庆市主城区交通污染</w:t>
      </w:r>
      <w:r w:rsidR="00E02984">
        <w:rPr>
          <w:rFonts w:hint="eastAsia"/>
          <w:sz w:val="24"/>
        </w:rPr>
        <w:t>防治</w:t>
      </w:r>
      <w:r w:rsidRPr="00484C57">
        <w:rPr>
          <w:rFonts w:hint="eastAsia"/>
          <w:sz w:val="24"/>
        </w:rPr>
        <w:t>绩效评估</w:t>
      </w:r>
      <w:r>
        <w:rPr>
          <w:rFonts w:hint="eastAsia"/>
          <w:sz w:val="24"/>
        </w:rPr>
        <w:t>研究报告（需提交电子版</w:t>
      </w:r>
      <w:r>
        <w:rPr>
          <w:rFonts w:hint="eastAsia"/>
          <w:sz w:val="24"/>
        </w:rPr>
        <w:t>1</w:t>
      </w:r>
      <w:r>
        <w:rPr>
          <w:rFonts w:hint="eastAsia"/>
          <w:sz w:val="24"/>
        </w:rPr>
        <w:t>份、纸质版</w:t>
      </w:r>
      <w:r w:rsidR="006D7A85">
        <w:rPr>
          <w:rFonts w:hint="eastAsia"/>
          <w:sz w:val="24"/>
        </w:rPr>
        <w:t>1</w:t>
      </w:r>
      <w:r w:rsidR="006D7A85">
        <w:rPr>
          <w:sz w:val="24"/>
        </w:rPr>
        <w:t>0</w:t>
      </w:r>
      <w:r>
        <w:rPr>
          <w:rFonts w:hint="eastAsia"/>
          <w:sz w:val="24"/>
        </w:rPr>
        <w:t>份）。</w:t>
      </w:r>
    </w:p>
    <w:p w14:paraId="204712C4" w14:textId="77777777" w:rsidR="006366F4" w:rsidRPr="00BD0A6F" w:rsidRDefault="00900FB5" w:rsidP="006366F4">
      <w:pPr>
        <w:spacing w:line="360" w:lineRule="auto"/>
        <w:rPr>
          <w:sz w:val="24"/>
        </w:rPr>
      </w:pPr>
      <w:r w:rsidRPr="00BD0A6F">
        <w:rPr>
          <w:sz w:val="24"/>
        </w:rPr>
        <w:t>3.4</w:t>
      </w:r>
      <w:r w:rsidR="006366F4" w:rsidRPr="00BD0A6F">
        <w:rPr>
          <w:rFonts w:hint="eastAsia"/>
          <w:sz w:val="24"/>
        </w:rPr>
        <w:t>项目进度要求</w:t>
      </w:r>
    </w:p>
    <w:p w14:paraId="61A7A54B" w14:textId="77777777" w:rsidR="006366F4" w:rsidRDefault="006366F4" w:rsidP="00807794">
      <w:pPr>
        <w:spacing w:line="360" w:lineRule="auto"/>
        <w:ind w:firstLineChars="200" w:firstLine="480"/>
        <w:rPr>
          <w:sz w:val="24"/>
        </w:rPr>
      </w:pPr>
      <w:r w:rsidRPr="00736025">
        <w:rPr>
          <w:rFonts w:hint="eastAsia"/>
          <w:sz w:val="24"/>
        </w:rPr>
        <w:t>20</w:t>
      </w:r>
      <w:r w:rsidR="00807794">
        <w:rPr>
          <w:sz w:val="24"/>
        </w:rPr>
        <w:t>20</w:t>
      </w:r>
      <w:r w:rsidRPr="00736025">
        <w:rPr>
          <w:rFonts w:hint="eastAsia"/>
          <w:sz w:val="24"/>
        </w:rPr>
        <w:t>年</w:t>
      </w:r>
      <w:r w:rsidR="00807794">
        <w:rPr>
          <w:sz w:val="24"/>
        </w:rPr>
        <w:t>8</w:t>
      </w:r>
      <w:r w:rsidR="00923275" w:rsidRPr="00736025">
        <w:rPr>
          <w:rFonts w:hint="eastAsia"/>
          <w:sz w:val="24"/>
        </w:rPr>
        <w:t>月</w:t>
      </w:r>
      <w:r w:rsidRPr="00736025">
        <w:rPr>
          <w:rFonts w:hint="eastAsia"/>
          <w:sz w:val="24"/>
        </w:rPr>
        <w:t>底前，完成项目数据采集与分析；</w:t>
      </w:r>
      <w:r w:rsidR="00807794">
        <w:rPr>
          <w:rFonts w:hint="eastAsia"/>
          <w:sz w:val="24"/>
        </w:rPr>
        <w:t>2020</w:t>
      </w:r>
      <w:r w:rsidRPr="00736025">
        <w:rPr>
          <w:rFonts w:hint="eastAsia"/>
          <w:sz w:val="24"/>
        </w:rPr>
        <w:t>年</w:t>
      </w:r>
      <w:r w:rsidR="00923275" w:rsidRPr="00736025">
        <w:rPr>
          <w:sz w:val="24"/>
        </w:rPr>
        <w:t>1</w:t>
      </w:r>
      <w:r w:rsidR="00736025" w:rsidRPr="00736025">
        <w:rPr>
          <w:sz w:val="24"/>
        </w:rPr>
        <w:t>0</w:t>
      </w:r>
      <w:r w:rsidRPr="00736025">
        <w:rPr>
          <w:rFonts w:hint="eastAsia"/>
          <w:sz w:val="24"/>
        </w:rPr>
        <w:t>月底前，初步完成项目研究报告的撰写；</w:t>
      </w:r>
      <w:r w:rsidRPr="00736025">
        <w:rPr>
          <w:rFonts w:hint="eastAsia"/>
          <w:sz w:val="24"/>
        </w:rPr>
        <w:t>20</w:t>
      </w:r>
      <w:r w:rsidR="00736025" w:rsidRPr="00736025">
        <w:rPr>
          <w:sz w:val="24"/>
        </w:rPr>
        <w:t>19</w:t>
      </w:r>
      <w:r w:rsidRPr="00736025">
        <w:rPr>
          <w:rFonts w:hint="eastAsia"/>
          <w:sz w:val="24"/>
        </w:rPr>
        <w:t>年</w:t>
      </w:r>
      <w:r w:rsidR="003F019A" w:rsidRPr="00736025">
        <w:rPr>
          <w:sz w:val="24"/>
        </w:rPr>
        <w:t>1</w:t>
      </w:r>
      <w:r w:rsidR="003F019A">
        <w:rPr>
          <w:sz w:val="24"/>
        </w:rPr>
        <w:t>2</w:t>
      </w:r>
      <w:r w:rsidRPr="00736025">
        <w:rPr>
          <w:rFonts w:hint="eastAsia"/>
          <w:sz w:val="24"/>
        </w:rPr>
        <w:t>月</w:t>
      </w:r>
      <w:r w:rsidR="003F019A">
        <w:rPr>
          <w:rFonts w:hint="eastAsia"/>
          <w:sz w:val="24"/>
        </w:rPr>
        <w:t>初</w:t>
      </w:r>
      <w:r w:rsidRPr="00736025">
        <w:rPr>
          <w:rFonts w:hint="eastAsia"/>
          <w:sz w:val="24"/>
        </w:rPr>
        <w:t>，完成项目验收。</w:t>
      </w:r>
    </w:p>
    <w:p w14:paraId="777D2202" w14:textId="77777777" w:rsidR="00736025" w:rsidRDefault="00736025" w:rsidP="00736025">
      <w:pPr>
        <w:spacing w:line="360" w:lineRule="auto"/>
        <w:rPr>
          <w:sz w:val="24"/>
        </w:rPr>
      </w:pPr>
      <w:r>
        <w:rPr>
          <w:rFonts w:hint="eastAsia"/>
          <w:sz w:val="24"/>
        </w:rPr>
        <w:t>3.5</w:t>
      </w:r>
      <w:r>
        <w:rPr>
          <w:sz w:val="24"/>
        </w:rPr>
        <w:t xml:space="preserve"> </w:t>
      </w:r>
      <w:r>
        <w:rPr>
          <w:rFonts w:hint="eastAsia"/>
          <w:sz w:val="24"/>
        </w:rPr>
        <w:t>付款方式</w:t>
      </w:r>
    </w:p>
    <w:p w14:paraId="168E98EC" w14:textId="77777777" w:rsidR="00736025" w:rsidRPr="00736025" w:rsidRDefault="00736025" w:rsidP="00736025">
      <w:pPr>
        <w:spacing w:line="360" w:lineRule="auto"/>
        <w:rPr>
          <w:sz w:val="24"/>
        </w:rPr>
      </w:pPr>
      <w:r>
        <w:rPr>
          <w:rFonts w:hint="eastAsia"/>
          <w:sz w:val="24"/>
        </w:rPr>
        <w:t xml:space="preserve">    </w:t>
      </w:r>
      <w:r>
        <w:rPr>
          <w:rFonts w:hint="eastAsia"/>
          <w:sz w:val="24"/>
        </w:rPr>
        <w:t>签订合同支付</w:t>
      </w:r>
      <w:r>
        <w:rPr>
          <w:rFonts w:hint="eastAsia"/>
          <w:sz w:val="24"/>
        </w:rPr>
        <w:t>50%</w:t>
      </w:r>
      <w:r>
        <w:rPr>
          <w:rFonts w:hint="eastAsia"/>
          <w:sz w:val="24"/>
        </w:rPr>
        <w:t>，完成项目验收支付</w:t>
      </w:r>
      <w:r w:rsidR="00652008">
        <w:rPr>
          <w:rFonts w:hint="eastAsia"/>
          <w:sz w:val="24"/>
        </w:rPr>
        <w:t>剩余的</w:t>
      </w:r>
      <w:r w:rsidR="00652008">
        <w:rPr>
          <w:rFonts w:hint="eastAsia"/>
          <w:sz w:val="24"/>
        </w:rPr>
        <w:t>5</w:t>
      </w:r>
      <w:r>
        <w:rPr>
          <w:rFonts w:hint="eastAsia"/>
          <w:sz w:val="24"/>
        </w:rPr>
        <w:t>0%</w:t>
      </w:r>
      <w:r>
        <w:rPr>
          <w:rFonts w:hint="eastAsia"/>
          <w:sz w:val="24"/>
        </w:rPr>
        <w:t>。</w:t>
      </w:r>
    </w:p>
    <w:p w14:paraId="778D4250" w14:textId="77777777" w:rsidR="009A06E5" w:rsidRPr="00BD0A6F" w:rsidRDefault="00BA2B4B" w:rsidP="00EE5720">
      <w:pPr>
        <w:pStyle w:val="2"/>
      </w:pPr>
      <w:r w:rsidRPr="00BD0A6F">
        <w:rPr>
          <w:rFonts w:hint="eastAsia"/>
        </w:rPr>
        <w:t>4</w:t>
      </w:r>
      <w:r w:rsidRPr="00BD0A6F">
        <w:t>.</w:t>
      </w:r>
      <w:r w:rsidR="00BD4CAB" w:rsidRPr="00BD0A6F">
        <w:rPr>
          <w:rFonts w:hint="eastAsia"/>
        </w:rPr>
        <w:t>资格审查及评标办法</w:t>
      </w:r>
    </w:p>
    <w:p w14:paraId="0135FA31" w14:textId="77777777" w:rsidR="009A06E5" w:rsidRPr="00BD0A6F" w:rsidRDefault="00BD4CAB">
      <w:pPr>
        <w:rPr>
          <w:sz w:val="24"/>
        </w:rPr>
      </w:pPr>
      <w:bookmarkStart w:id="4" w:name="_Toc499757279"/>
      <w:r w:rsidRPr="00BD0A6F">
        <w:rPr>
          <w:rFonts w:hint="eastAsia"/>
          <w:sz w:val="24"/>
        </w:rPr>
        <w:t>4.1</w:t>
      </w:r>
      <w:r w:rsidRPr="00BD0A6F">
        <w:rPr>
          <w:rFonts w:hint="eastAsia"/>
          <w:sz w:val="24"/>
        </w:rPr>
        <w:t>资格审查</w:t>
      </w:r>
      <w:bookmarkEnd w:id="4"/>
    </w:p>
    <w:p w14:paraId="0ECBD87C" w14:textId="77777777" w:rsidR="009A06E5" w:rsidRPr="00BD0A6F" w:rsidRDefault="00BD4CAB">
      <w:pPr>
        <w:ind w:firstLineChars="200" w:firstLine="480"/>
        <w:rPr>
          <w:sz w:val="24"/>
        </w:rPr>
      </w:pPr>
      <w:r w:rsidRPr="00BD0A6F">
        <w:rPr>
          <w:rFonts w:hint="eastAsia"/>
          <w:sz w:val="24"/>
        </w:rPr>
        <w:t>依据政府采购相关法律法规规定，由采购人对投标文件中的资格证明文件进行审查。资格审查资料表如下：</w:t>
      </w:r>
    </w:p>
    <w:tbl>
      <w:tblPr>
        <w:tblW w:w="8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7"/>
        <w:gridCol w:w="558"/>
        <w:gridCol w:w="3631"/>
        <w:gridCol w:w="3589"/>
      </w:tblGrid>
      <w:tr w:rsidR="00BD0A6F" w:rsidRPr="00BD0A6F" w14:paraId="262F9D33" w14:textId="77777777">
        <w:tc>
          <w:tcPr>
            <w:tcW w:w="827" w:type="dxa"/>
            <w:vAlign w:val="center"/>
          </w:tcPr>
          <w:p w14:paraId="3D3CC6BE" w14:textId="77777777" w:rsidR="009A06E5" w:rsidRPr="00BD0A6F" w:rsidRDefault="00BD4CAB">
            <w:pPr>
              <w:jc w:val="center"/>
              <w:rPr>
                <w:szCs w:val="21"/>
              </w:rPr>
            </w:pPr>
            <w:r w:rsidRPr="00BD0A6F">
              <w:rPr>
                <w:rFonts w:hint="eastAsia"/>
                <w:szCs w:val="21"/>
              </w:rPr>
              <w:t>序号</w:t>
            </w:r>
          </w:p>
        </w:tc>
        <w:tc>
          <w:tcPr>
            <w:tcW w:w="4189" w:type="dxa"/>
            <w:gridSpan w:val="2"/>
            <w:vAlign w:val="center"/>
          </w:tcPr>
          <w:p w14:paraId="5FA1471E" w14:textId="77777777" w:rsidR="009A06E5" w:rsidRPr="00BD0A6F" w:rsidRDefault="00BD4CAB">
            <w:pPr>
              <w:jc w:val="center"/>
              <w:rPr>
                <w:szCs w:val="21"/>
              </w:rPr>
            </w:pPr>
            <w:r w:rsidRPr="00BD0A6F">
              <w:rPr>
                <w:rFonts w:hint="eastAsia"/>
                <w:szCs w:val="21"/>
              </w:rPr>
              <w:t>检查因素</w:t>
            </w:r>
          </w:p>
        </w:tc>
        <w:tc>
          <w:tcPr>
            <w:tcW w:w="3589" w:type="dxa"/>
            <w:vAlign w:val="center"/>
          </w:tcPr>
          <w:p w14:paraId="49323532" w14:textId="77777777" w:rsidR="009A06E5" w:rsidRPr="00BD0A6F" w:rsidRDefault="00BD4CAB">
            <w:pPr>
              <w:jc w:val="center"/>
              <w:rPr>
                <w:szCs w:val="21"/>
              </w:rPr>
            </w:pPr>
            <w:r w:rsidRPr="00BD0A6F">
              <w:rPr>
                <w:rFonts w:hint="eastAsia"/>
                <w:szCs w:val="21"/>
              </w:rPr>
              <w:t>检查内容</w:t>
            </w:r>
          </w:p>
        </w:tc>
      </w:tr>
      <w:tr w:rsidR="00BD0A6F" w:rsidRPr="00BD0A6F" w14:paraId="48D8D1FE" w14:textId="77777777">
        <w:tc>
          <w:tcPr>
            <w:tcW w:w="827" w:type="dxa"/>
            <w:vMerge w:val="restart"/>
            <w:vAlign w:val="center"/>
          </w:tcPr>
          <w:p w14:paraId="0BAE85CC" w14:textId="77777777" w:rsidR="009A06E5" w:rsidRPr="00BD0A6F" w:rsidRDefault="00BD4CAB">
            <w:pPr>
              <w:rPr>
                <w:szCs w:val="21"/>
              </w:rPr>
            </w:pPr>
            <w:r w:rsidRPr="00BD0A6F">
              <w:rPr>
                <w:rFonts w:hint="eastAsia"/>
                <w:szCs w:val="21"/>
              </w:rPr>
              <w:t>1</w:t>
            </w:r>
          </w:p>
        </w:tc>
        <w:tc>
          <w:tcPr>
            <w:tcW w:w="558" w:type="dxa"/>
            <w:vMerge w:val="restart"/>
            <w:vAlign w:val="center"/>
          </w:tcPr>
          <w:p w14:paraId="414F9589" w14:textId="77777777" w:rsidR="009A06E5" w:rsidRPr="00BD0A6F" w:rsidRDefault="00BD4CAB">
            <w:pPr>
              <w:rPr>
                <w:szCs w:val="21"/>
                <w:lang w:val="zh-CN"/>
              </w:rPr>
            </w:pPr>
            <w:r w:rsidRPr="00BD0A6F">
              <w:rPr>
                <w:rFonts w:hint="eastAsia"/>
                <w:szCs w:val="21"/>
                <w:lang w:val="zh-CN"/>
              </w:rPr>
              <w:t>投标人应符合的基本资格条件</w:t>
            </w:r>
          </w:p>
        </w:tc>
        <w:tc>
          <w:tcPr>
            <w:tcW w:w="3631" w:type="dxa"/>
            <w:vAlign w:val="center"/>
          </w:tcPr>
          <w:p w14:paraId="25288BFA" w14:textId="77777777" w:rsidR="009A06E5" w:rsidRPr="00BD0A6F" w:rsidRDefault="00BD4CAB">
            <w:pPr>
              <w:rPr>
                <w:szCs w:val="21"/>
              </w:rPr>
            </w:pPr>
            <w:r w:rsidRPr="00BD0A6F">
              <w:rPr>
                <w:rFonts w:hint="eastAsia"/>
                <w:szCs w:val="21"/>
              </w:rPr>
              <w:t>（</w:t>
            </w:r>
            <w:r w:rsidRPr="00BD0A6F">
              <w:rPr>
                <w:rFonts w:hint="eastAsia"/>
                <w:szCs w:val="21"/>
              </w:rPr>
              <w:t>1</w:t>
            </w:r>
            <w:r w:rsidRPr="00BD0A6F">
              <w:rPr>
                <w:rFonts w:hint="eastAsia"/>
                <w:szCs w:val="21"/>
              </w:rPr>
              <w:t>）具有独立承担民事责任的能力</w:t>
            </w:r>
          </w:p>
        </w:tc>
        <w:tc>
          <w:tcPr>
            <w:tcW w:w="3589" w:type="dxa"/>
            <w:vAlign w:val="center"/>
          </w:tcPr>
          <w:p w14:paraId="1F8EBC2E" w14:textId="77777777" w:rsidR="009A06E5" w:rsidRPr="00BD0A6F" w:rsidRDefault="00BD4CAB">
            <w:pPr>
              <w:rPr>
                <w:szCs w:val="21"/>
              </w:rPr>
            </w:pPr>
            <w:r w:rsidRPr="00BD0A6F">
              <w:rPr>
                <w:rFonts w:hint="eastAsia"/>
                <w:szCs w:val="21"/>
              </w:rPr>
              <w:t>投标人法人营业执照（副本）或事业单位法人证书（副本）或个体工商户营业执照或有效的自然人身份证明、组织机构代码证复印件；</w:t>
            </w:r>
          </w:p>
          <w:p w14:paraId="41D5F9B1" w14:textId="77777777" w:rsidR="009A06E5" w:rsidRPr="00BD0A6F" w:rsidRDefault="00BD4CAB">
            <w:pPr>
              <w:rPr>
                <w:szCs w:val="21"/>
              </w:rPr>
            </w:pPr>
            <w:r w:rsidRPr="00BD0A6F">
              <w:rPr>
                <w:rFonts w:hint="eastAsia"/>
                <w:szCs w:val="21"/>
              </w:rPr>
              <w:t>投标人法定代表人身份证明和法定代表人授权代表委托书。</w:t>
            </w:r>
          </w:p>
        </w:tc>
      </w:tr>
      <w:tr w:rsidR="009A06E5" w14:paraId="2C50BD57" w14:textId="77777777">
        <w:tc>
          <w:tcPr>
            <w:tcW w:w="827" w:type="dxa"/>
            <w:vMerge/>
            <w:vAlign w:val="center"/>
          </w:tcPr>
          <w:p w14:paraId="40FCDD2F" w14:textId="77777777" w:rsidR="009A06E5" w:rsidRDefault="009A06E5">
            <w:pPr>
              <w:rPr>
                <w:szCs w:val="21"/>
              </w:rPr>
            </w:pPr>
          </w:p>
        </w:tc>
        <w:tc>
          <w:tcPr>
            <w:tcW w:w="558" w:type="dxa"/>
            <w:vMerge/>
            <w:vAlign w:val="center"/>
          </w:tcPr>
          <w:p w14:paraId="3FBE1ABB" w14:textId="77777777" w:rsidR="009A06E5" w:rsidRDefault="009A06E5">
            <w:pPr>
              <w:rPr>
                <w:szCs w:val="21"/>
                <w:lang w:val="zh-CN"/>
              </w:rPr>
            </w:pPr>
          </w:p>
        </w:tc>
        <w:tc>
          <w:tcPr>
            <w:tcW w:w="3631" w:type="dxa"/>
            <w:vAlign w:val="center"/>
          </w:tcPr>
          <w:p w14:paraId="7B145CC9" w14:textId="77777777" w:rsidR="009A06E5" w:rsidRDefault="00BD4CAB">
            <w:pPr>
              <w:rPr>
                <w:szCs w:val="21"/>
              </w:rPr>
            </w:pPr>
            <w:r>
              <w:rPr>
                <w:rFonts w:hint="eastAsia"/>
                <w:szCs w:val="21"/>
                <w:lang w:val="zh-CN"/>
              </w:rPr>
              <w:t>（</w:t>
            </w:r>
            <w:r>
              <w:rPr>
                <w:rFonts w:hint="eastAsia"/>
                <w:szCs w:val="21"/>
                <w:lang w:val="zh-CN"/>
              </w:rPr>
              <w:t>2</w:t>
            </w:r>
            <w:r>
              <w:rPr>
                <w:rFonts w:hint="eastAsia"/>
                <w:szCs w:val="21"/>
                <w:lang w:val="zh-CN"/>
              </w:rPr>
              <w:t>）</w:t>
            </w:r>
            <w:r>
              <w:rPr>
                <w:rFonts w:hint="eastAsia"/>
                <w:szCs w:val="21"/>
              </w:rPr>
              <w:t>具有良好的商业信誉和健全的财务会计制度</w:t>
            </w:r>
          </w:p>
        </w:tc>
        <w:tc>
          <w:tcPr>
            <w:tcW w:w="3589" w:type="dxa"/>
            <w:vAlign w:val="center"/>
          </w:tcPr>
          <w:p w14:paraId="57387797" w14:textId="77777777" w:rsidR="009A06E5" w:rsidRDefault="00BD4CAB" w:rsidP="006D7A85">
            <w:pPr>
              <w:rPr>
                <w:szCs w:val="21"/>
              </w:rPr>
            </w:pPr>
            <w:r>
              <w:rPr>
                <w:rFonts w:hint="eastAsia"/>
                <w:szCs w:val="21"/>
              </w:rPr>
              <w:t>提供</w:t>
            </w:r>
            <w:r>
              <w:rPr>
                <w:rFonts w:hint="eastAsia"/>
                <w:szCs w:val="21"/>
              </w:rPr>
              <w:t>201</w:t>
            </w:r>
            <w:r w:rsidR="006D7A85">
              <w:rPr>
                <w:szCs w:val="21"/>
              </w:rPr>
              <w:t>8</w:t>
            </w:r>
            <w:r>
              <w:rPr>
                <w:rFonts w:hint="eastAsia"/>
                <w:szCs w:val="21"/>
              </w:rPr>
              <w:t>年</w:t>
            </w:r>
            <w:r w:rsidR="00B377E0">
              <w:rPr>
                <w:rFonts w:hint="eastAsia"/>
                <w:szCs w:val="21"/>
              </w:rPr>
              <w:t>或</w:t>
            </w:r>
            <w:r w:rsidR="00B377E0">
              <w:rPr>
                <w:rFonts w:hint="eastAsia"/>
                <w:szCs w:val="21"/>
              </w:rPr>
              <w:t>2</w:t>
            </w:r>
            <w:r w:rsidR="00B377E0">
              <w:rPr>
                <w:szCs w:val="21"/>
              </w:rPr>
              <w:t>01</w:t>
            </w:r>
            <w:r w:rsidR="006D7A85">
              <w:rPr>
                <w:szCs w:val="21"/>
              </w:rPr>
              <w:t>9</w:t>
            </w:r>
            <w:r w:rsidR="00B377E0">
              <w:rPr>
                <w:rFonts w:hint="eastAsia"/>
                <w:szCs w:val="21"/>
              </w:rPr>
              <w:t>年</w:t>
            </w:r>
            <w:r>
              <w:rPr>
                <w:rFonts w:hint="eastAsia"/>
                <w:szCs w:val="21"/>
              </w:rPr>
              <w:t>度财务状况报告（表）。</w:t>
            </w:r>
          </w:p>
        </w:tc>
      </w:tr>
      <w:tr w:rsidR="009A06E5" w14:paraId="333D8B40" w14:textId="77777777">
        <w:tc>
          <w:tcPr>
            <w:tcW w:w="827" w:type="dxa"/>
            <w:vMerge/>
            <w:vAlign w:val="center"/>
          </w:tcPr>
          <w:p w14:paraId="307C7225" w14:textId="77777777" w:rsidR="009A06E5" w:rsidRDefault="009A06E5">
            <w:pPr>
              <w:rPr>
                <w:szCs w:val="21"/>
              </w:rPr>
            </w:pPr>
          </w:p>
        </w:tc>
        <w:tc>
          <w:tcPr>
            <w:tcW w:w="558" w:type="dxa"/>
            <w:vMerge/>
            <w:vAlign w:val="center"/>
          </w:tcPr>
          <w:p w14:paraId="3133D07B" w14:textId="77777777" w:rsidR="009A06E5" w:rsidRDefault="009A06E5">
            <w:pPr>
              <w:rPr>
                <w:szCs w:val="21"/>
                <w:lang w:val="zh-CN"/>
              </w:rPr>
            </w:pPr>
          </w:p>
        </w:tc>
        <w:tc>
          <w:tcPr>
            <w:tcW w:w="3631" w:type="dxa"/>
            <w:vAlign w:val="center"/>
          </w:tcPr>
          <w:p w14:paraId="2BD1CCC3" w14:textId="77777777" w:rsidR="009A06E5" w:rsidRDefault="00BD4CAB">
            <w:pPr>
              <w:rPr>
                <w:szCs w:val="21"/>
                <w:lang w:val="zh-CN"/>
              </w:rPr>
            </w:pPr>
            <w:r>
              <w:rPr>
                <w:rFonts w:hint="eastAsia"/>
                <w:szCs w:val="21"/>
                <w:lang w:val="zh-CN"/>
              </w:rPr>
              <w:t>（</w:t>
            </w:r>
            <w:r>
              <w:rPr>
                <w:rFonts w:hint="eastAsia"/>
                <w:szCs w:val="21"/>
                <w:lang w:val="zh-CN"/>
              </w:rPr>
              <w:t>3</w:t>
            </w:r>
            <w:r>
              <w:rPr>
                <w:rFonts w:hint="eastAsia"/>
                <w:szCs w:val="21"/>
                <w:lang w:val="zh-CN"/>
              </w:rPr>
              <w:t>）具有履行合同所必需的设备和专业技术能力</w:t>
            </w:r>
          </w:p>
        </w:tc>
        <w:tc>
          <w:tcPr>
            <w:tcW w:w="3589" w:type="dxa"/>
            <w:vAlign w:val="center"/>
          </w:tcPr>
          <w:p w14:paraId="2AA912A8" w14:textId="77777777" w:rsidR="009A06E5" w:rsidRDefault="00BD4CAB">
            <w:pPr>
              <w:rPr>
                <w:szCs w:val="21"/>
              </w:rPr>
            </w:pPr>
            <w:r>
              <w:rPr>
                <w:rFonts w:hint="eastAsia"/>
                <w:szCs w:val="21"/>
              </w:rPr>
              <w:t>投标人提供书面声明或相关证明材料。</w:t>
            </w:r>
          </w:p>
        </w:tc>
      </w:tr>
      <w:tr w:rsidR="009A06E5" w14:paraId="1B521271" w14:textId="77777777">
        <w:tc>
          <w:tcPr>
            <w:tcW w:w="827" w:type="dxa"/>
            <w:vMerge/>
            <w:vAlign w:val="center"/>
          </w:tcPr>
          <w:p w14:paraId="5B13F662" w14:textId="77777777" w:rsidR="009A06E5" w:rsidRDefault="009A06E5">
            <w:pPr>
              <w:rPr>
                <w:szCs w:val="21"/>
              </w:rPr>
            </w:pPr>
          </w:p>
        </w:tc>
        <w:tc>
          <w:tcPr>
            <w:tcW w:w="558" w:type="dxa"/>
            <w:vMerge/>
            <w:vAlign w:val="center"/>
          </w:tcPr>
          <w:p w14:paraId="27DFE92A" w14:textId="77777777" w:rsidR="009A06E5" w:rsidRDefault="009A06E5">
            <w:pPr>
              <w:rPr>
                <w:szCs w:val="21"/>
                <w:lang w:val="zh-CN"/>
              </w:rPr>
            </w:pPr>
          </w:p>
        </w:tc>
        <w:tc>
          <w:tcPr>
            <w:tcW w:w="3631" w:type="dxa"/>
            <w:vAlign w:val="center"/>
          </w:tcPr>
          <w:p w14:paraId="5400C8BF" w14:textId="77777777" w:rsidR="009A06E5" w:rsidRDefault="00BD4CAB">
            <w:pPr>
              <w:rPr>
                <w:szCs w:val="21"/>
                <w:lang w:val="zh-CN"/>
              </w:rPr>
            </w:pPr>
            <w:r>
              <w:rPr>
                <w:rFonts w:hint="eastAsia"/>
                <w:szCs w:val="21"/>
                <w:lang w:val="zh-CN"/>
              </w:rPr>
              <w:t>（</w:t>
            </w:r>
            <w:r>
              <w:rPr>
                <w:rFonts w:hint="eastAsia"/>
                <w:szCs w:val="21"/>
                <w:lang w:val="zh-CN"/>
              </w:rPr>
              <w:t>4</w:t>
            </w:r>
            <w:r>
              <w:rPr>
                <w:rFonts w:hint="eastAsia"/>
                <w:szCs w:val="21"/>
                <w:lang w:val="zh-CN"/>
              </w:rPr>
              <w:t>）有依法缴纳税收和社会保障金的良好记录</w:t>
            </w:r>
          </w:p>
        </w:tc>
        <w:tc>
          <w:tcPr>
            <w:tcW w:w="3589" w:type="dxa"/>
            <w:vAlign w:val="center"/>
          </w:tcPr>
          <w:p w14:paraId="3D223515" w14:textId="77777777" w:rsidR="00567315" w:rsidRPr="00EE5720" w:rsidRDefault="00BD4CAB" w:rsidP="00567315">
            <w:pPr>
              <w:rPr>
                <w:szCs w:val="21"/>
              </w:rPr>
            </w:pPr>
            <w:r>
              <w:rPr>
                <w:rFonts w:hint="eastAsia"/>
                <w:szCs w:val="21"/>
              </w:rPr>
              <w:t>1.</w:t>
            </w:r>
            <w:r>
              <w:rPr>
                <w:rFonts w:hint="eastAsia"/>
                <w:szCs w:val="21"/>
              </w:rPr>
              <w:t>税务登记证（副本）复印件（若已办理“三证合一”或“五证合一”的企业则不需提供）</w:t>
            </w:r>
            <w:r w:rsidR="0036382A">
              <w:rPr>
                <w:rFonts w:hint="eastAsia"/>
                <w:szCs w:val="21"/>
              </w:rPr>
              <w:t>；</w:t>
            </w:r>
          </w:p>
          <w:p w14:paraId="645B3D78" w14:textId="77777777" w:rsidR="00567315" w:rsidRDefault="00567315" w:rsidP="009151EE">
            <w:pPr>
              <w:rPr>
                <w:szCs w:val="21"/>
              </w:rPr>
            </w:pPr>
            <w:r w:rsidRPr="00EE5720">
              <w:rPr>
                <w:szCs w:val="21"/>
              </w:rPr>
              <w:t>2.</w:t>
            </w:r>
            <w:r w:rsidR="00BC7AA6">
              <w:rPr>
                <w:rFonts w:hint="eastAsia"/>
                <w:szCs w:val="21"/>
              </w:rPr>
              <w:t>单位</w:t>
            </w:r>
            <w:r w:rsidRPr="00EE5720">
              <w:rPr>
                <w:rFonts w:hint="eastAsia"/>
                <w:szCs w:val="21"/>
              </w:rPr>
              <w:t>社会保险缴纳证明材料</w:t>
            </w:r>
            <w:r w:rsidR="00583E9E">
              <w:rPr>
                <w:rFonts w:hint="eastAsia"/>
                <w:szCs w:val="21"/>
              </w:rPr>
              <w:t>。</w:t>
            </w:r>
          </w:p>
        </w:tc>
      </w:tr>
      <w:tr w:rsidR="009A06E5" w14:paraId="77DE7A53" w14:textId="77777777">
        <w:tc>
          <w:tcPr>
            <w:tcW w:w="827" w:type="dxa"/>
            <w:vMerge/>
            <w:vAlign w:val="center"/>
          </w:tcPr>
          <w:p w14:paraId="369A3778" w14:textId="77777777" w:rsidR="009A06E5" w:rsidRDefault="009A06E5">
            <w:pPr>
              <w:rPr>
                <w:szCs w:val="21"/>
              </w:rPr>
            </w:pPr>
          </w:p>
        </w:tc>
        <w:tc>
          <w:tcPr>
            <w:tcW w:w="558" w:type="dxa"/>
            <w:vMerge/>
            <w:vAlign w:val="center"/>
          </w:tcPr>
          <w:p w14:paraId="554EB5D5" w14:textId="77777777" w:rsidR="009A06E5" w:rsidRDefault="009A06E5">
            <w:pPr>
              <w:rPr>
                <w:szCs w:val="21"/>
                <w:lang w:val="zh-CN"/>
              </w:rPr>
            </w:pPr>
          </w:p>
        </w:tc>
        <w:tc>
          <w:tcPr>
            <w:tcW w:w="3631" w:type="dxa"/>
            <w:vAlign w:val="center"/>
          </w:tcPr>
          <w:p w14:paraId="47A291E8" w14:textId="77777777" w:rsidR="009A06E5" w:rsidRDefault="00BD4CAB">
            <w:pPr>
              <w:rPr>
                <w:szCs w:val="21"/>
                <w:lang w:val="zh-CN"/>
              </w:rPr>
            </w:pPr>
            <w:r>
              <w:rPr>
                <w:rFonts w:hint="eastAsia"/>
                <w:szCs w:val="21"/>
              </w:rPr>
              <w:t>（</w:t>
            </w:r>
            <w:r>
              <w:rPr>
                <w:rFonts w:hint="eastAsia"/>
                <w:szCs w:val="21"/>
              </w:rPr>
              <w:t>5</w:t>
            </w:r>
            <w:r>
              <w:rPr>
                <w:rFonts w:hint="eastAsia"/>
                <w:szCs w:val="21"/>
              </w:rPr>
              <w:t>）参加政府采购活动前三年内，在经营活动中没有重大违法记录</w:t>
            </w:r>
          </w:p>
        </w:tc>
        <w:tc>
          <w:tcPr>
            <w:tcW w:w="3589" w:type="dxa"/>
            <w:vAlign w:val="center"/>
          </w:tcPr>
          <w:p w14:paraId="42C44FD7" w14:textId="77777777" w:rsidR="009A06E5" w:rsidRDefault="00BD4CAB">
            <w:pPr>
              <w:rPr>
                <w:szCs w:val="21"/>
              </w:rPr>
            </w:pPr>
            <w:r>
              <w:rPr>
                <w:rFonts w:hint="eastAsia"/>
                <w:szCs w:val="21"/>
              </w:rPr>
              <w:t>1.</w:t>
            </w:r>
            <w:r>
              <w:rPr>
                <w:rFonts w:hint="eastAsia"/>
                <w:szCs w:val="21"/>
              </w:rPr>
              <w:t>投标人提供书面声明</w:t>
            </w:r>
          </w:p>
          <w:p w14:paraId="0037CDCA" w14:textId="77777777" w:rsidR="009A06E5" w:rsidRDefault="00BD4CAB" w:rsidP="00F92B63">
            <w:pPr>
              <w:rPr>
                <w:szCs w:val="21"/>
              </w:rPr>
            </w:pPr>
            <w:r>
              <w:rPr>
                <w:rFonts w:hint="eastAsia"/>
                <w:szCs w:val="21"/>
              </w:rPr>
              <w:t>2.</w:t>
            </w:r>
            <w:r>
              <w:rPr>
                <w:rFonts w:hint="eastAsia"/>
                <w:szCs w:val="21"/>
              </w:rPr>
              <w:t>采购人将通过“信用中国”网站</w:t>
            </w:r>
            <w:r>
              <w:rPr>
                <w:rFonts w:hint="eastAsia"/>
                <w:szCs w:val="21"/>
              </w:rPr>
              <w:t>(www.creditchina.gov.cn)</w:t>
            </w:r>
            <w:r>
              <w:rPr>
                <w:rFonts w:hint="eastAsia"/>
                <w:szCs w:val="21"/>
              </w:rPr>
              <w:t>、</w:t>
            </w:r>
            <w:r>
              <w:rPr>
                <w:rFonts w:hint="eastAsia"/>
                <w:szCs w:val="21"/>
              </w:rPr>
              <w:t>"</w:t>
            </w:r>
            <w:r>
              <w:rPr>
                <w:rFonts w:hint="eastAsia"/>
                <w:szCs w:val="21"/>
              </w:rPr>
              <w:t>中国政府采购网</w:t>
            </w:r>
            <w:r>
              <w:rPr>
                <w:rFonts w:hint="eastAsia"/>
                <w:szCs w:val="21"/>
              </w:rPr>
              <w:t>"(www.ccgp.gov.cn)</w:t>
            </w:r>
            <w:r>
              <w:rPr>
                <w:rFonts w:hint="eastAsia"/>
                <w:szCs w:val="21"/>
              </w:rPr>
              <w:t>等渠道查询投标人信用记录，对列入失信被执行人、重大税收违法案件当事人名单、</w:t>
            </w:r>
            <w:r>
              <w:rPr>
                <w:rFonts w:hint="eastAsia"/>
                <w:szCs w:val="21"/>
              </w:rPr>
              <w:lastRenderedPageBreak/>
              <w:t>政府采购严重违法失信行为记录名单的投标人将拒绝其参与政府采购活动。</w:t>
            </w:r>
          </w:p>
        </w:tc>
      </w:tr>
      <w:tr w:rsidR="009A06E5" w14:paraId="631CED3D" w14:textId="77777777">
        <w:trPr>
          <w:trHeight w:val="311"/>
        </w:trPr>
        <w:tc>
          <w:tcPr>
            <w:tcW w:w="827" w:type="dxa"/>
            <w:vMerge/>
            <w:vAlign w:val="center"/>
          </w:tcPr>
          <w:p w14:paraId="2D07A7FC" w14:textId="77777777" w:rsidR="009A06E5" w:rsidRDefault="009A06E5">
            <w:pPr>
              <w:rPr>
                <w:szCs w:val="21"/>
              </w:rPr>
            </w:pPr>
          </w:p>
        </w:tc>
        <w:tc>
          <w:tcPr>
            <w:tcW w:w="558" w:type="dxa"/>
            <w:vMerge/>
            <w:vAlign w:val="center"/>
          </w:tcPr>
          <w:p w14:paraId="19C42AB8" w14:textId="77777777" w:rsidR="009A06E5" w:rsidRDefault="009A06E5">
            <w:pPr>
              <w:rPr>
                <w:szCs w:val="21"/>
              </w:rPr>
            </w:pPr>
          </w:p>
        </w:tc>
        <w:tc>
          <w:tcPr>
            <w:tcW w:w="3631" w:type="dxa"/>
            <w:vAlign w:val="center"/>
          </w:tcPr>
          <w:p w14:paraId="15A782DA" w14:textId="77777777" w:rsidR="009A06E5" w:rsidRDefault="00BD4CAB">
            <w:pPr>
              <w:rPr>
                <w:szCs w:val="21"/>
              </w:rPr>
            </w:pPr>
            <w:r>
              <w:rPr>
                <w:rFonts w:hint="eastAsia"/>
                <w:szCs w:val="21"/>
              </w:rPr>
              <w:t>（</w:t>
            </w:r>
            <w:r>
              <w:rPr>
                <w:rFonts w:hint="eastAsia"/>
                <w:szCs w:val="21"/>
              </w:rPr>
              <w:t>6</w:t>
            </w:r>
            <w:r>
              <w:rPr>
                <w:rFonts w:hint="eastAsia"/>
                <w:szCs w:val="21"/>
              </w:rPr>
              <w:t>）法律、行政法规规定的其他条件</w:t>
            </w:r>
          </w:p>
        </w:tc>
        <w:tc>
          <w:tcPr>
            <w:tcW w:w="3589" w:type="dxa"/>
            <w:vAlign w:val="center"/>
          </w:tcPr>
          <w:p w14:paraId="5653ACE7" w14:textId="77777777" w:rsidR="009A06E5" w:rsidRDefault="00F92B63">
            <w:pPr>
              <w:rPr>
                <w:szCs w:val="21"/>
              </w:rPr>
            </w:pPr>
            <w:r>
              <w:rPr>
                <w:rFonts w:hint="eastAsia"/>
                <w:szCs w:val="21"/>
              </w:rPr>
              <w:t>/</w:t>
            </w:r>
          </w:p>
        </w:tc>
      </w:tr>
    </w:tbl>
    <w:p w14:paraId="67C61666" w14:textId="77777777" w:rsidR="009A06E5" w:rsidRDefault="00BD4CAB">
      <w:r>
        <w:rPr>
          <w:rFonts w:hint="eastAsia"/>
        </w:rPr>
        <w:t>注：所有提供材料（复印件）均需加盖供应商单位公章。</w:t>
      </w:r>
    </w:p>
    <w:p w14:paraId="35562DB5" w14:textId="77777777" w:rsidR="009A06E5" w:rsidRDefault="00BD4CAB">
      <w:pPr>
        <w:rPr>
          <w:sz w:val="24"/>
        </w:rPr>
      </w:pPr>
      <w:r>
        <w:rPr>
          <w:rFonts w:hint="eastAsia"/>
          <w:sz w:val="24"/>
        </w:rPr>
        <w:t>4.2</w:t>
      </w:r>
      <w:r>
        <w:rPr>
          <w:rFonts w:hint="eastAsia"/>
          <w:sz w:val="24"/>
        </w:rPr>
        <w:t>评标办法</w:t>
      </w:r>
    </w:p>
    <w:p w14:paraId="46244CC0" w14:textId="77777777" w:rsidR="009A06E5" w:rsidRDefault="00BD4CAB">
      <w:pPr>
        <w:ind w:firstLineChars="200" w:firstLine="480"/>
        <w:rPr>
          <w:sz w:val="24"/>
        </w:rPr>
      </w:pPr>
      <w:r>
        <w:rPr>
          <w:rFonts w:hint="eastAsia"/>
          <w:sz w:val="24"/>
        </w:rPr>
        <w:t>本次购买服务由重庆市机动车排气污染管理中心</w:t>
      </w:r>
      <w:r w:rsidR="00F92B63">
        <w:rPr>
          <w:rFonts w:hint="eastAsia"/>
          <w:sz w:val="24"/>
        </w:rPr>
        <w:t>采购</w:t>
      </w:r>
      <w:r>
        <w:rPr>
          <w:rFonts w:hint="eastAsia"/>
          <w:sz w:val="24"/>
        </w:rPr>
        <w:t>小组</w:t>
      </w:r>
      <w:r w:rsidR="00E02984">
        <w:rPr>
          <w:rFonts w:hint="eastAsia"/>
          <w:sz w:val="24"/>
        </w:rPr>
        <w:t>组织</w:t>
      </w:r>
      <w:r>
        <w:rPr>
          <w:rFonts w:hint="eastAsia"/>
          <w:sz w:val="24"/>
        </w:rPr>
        <w:t>评标，并有纪检人员在场。</w:t>
      </w:r>
    </w:p>
    <w:p w14:paraId="79A12CFA" w14:textId="77777777" w:rsidR="009A06E5" w:rsidRDefault="00BD4CAB">
      <w:pPr>
        <w:numPr>
          <w:ilvl w:val="0"/>
          <w:numId w:val="4"/>
        </w:numPr>
        <w:ind w:firstLineChars="200" w:firstLine="480"/>
        <w:rPr>
          <w:sz w:val="24"/>
        </w:rPr>
      </w:pPr>
      <w:r>
        <w:rPr>
          <w:rFonts w:hint="eastAsia"/>
          <w:sz w:val="24"/>
        </w:rPr>
        <w:t>评审方法：综合评分法。评标小组采用综合评分法对提交最后报价的服务商的响应文件和最后报价进行综合评分，综合评分法是指响应文件满足投标文件全部实质性要求且按照评审因素的量化指标评审得分最高的供应商为成交候选服务商的评审方法。</w:t>
      </w:r>
    </w:p>
    <w:p w14:paraId="37475ABF" w14:textId="77777777" w:rsidR="009A06E5" w:rsidRDefault="00BD4CAB">
      <w:pPr>
        <w:numPr>
          <w:ilvl w:val="0"/>
          <w:numId w:val="4"/>
        </w:numPr>
        <w:ind w:firstLineChars="200" w:firstLine="480"/>
        <w:rPr>
          <w:sz w:val="24"/>
        </w:rPr>
      </w:pPr>
      <w:r>
        <w:rPr>
          <w:rFonts w:hint="eastAsia"/>
          <w:sz w:val="24"/>
        </w:rPr>
        <w:t>评标小组将严格按照本招标文件的评审标准与方法，在符合有效投标范畴且最大限度地满足</w:t>
      </w:r>
      <w:r w:rsidR="00F92B63">
        <w:rPr>
          <w:rFonts w:hint="eastAsia"/>
          <w:sz w:val="24"/>
        </w:rPr>
        <w:t>招标</w:t>
      </w:r>
      <w:r>
        <w:rPr>
          <w:rFonts w:hint="eastAsia"/>
          <w:sz w:val="24"/>
        </w:rPr>
        <w:t>文件实质性要求前提下，对供应商进行综合评审和独立评分。评审因素评分以该项“满分值”或“分值”为上限，“</w:t>
      </w:r>
      <w:r>
        <w:rPr>
          <w:rFonts w:hint="eastAsia"/>
          <w:sz w:val="24"/>
        </w:rPr>
        <w:t>0</w:t>
      </w:r>
      <w:r>
        <w:rPr>
          <w:rFonts w:hint="eastAsia"/>
          <w:sz w:val="24"/>
        </w:rPr>
        <w:t>”分为下限。如供应商未能按评审标准中的要求提供相关证明材料的，不能获取相应分值。</w:t>
      </w:r>
    </w:p>
    <w:p w14:paraId="477128D4" w14:textId="77777777" w:rsidR="009A06E5" w:rsidRDefault="00BD4CAB">
      <w:pPr>
        <w:numPr>
          <w:ilvl w:val="0"/>
          <w:numId w:val="4"/>
        </w:numPr>
        <w:ind w:firstLineChars="200" w:firstLine="480"/>
        <w:rPr>
          <w:sz w:val="24"/>
        </w:rPr>
      </w:pPr>
      <w:r>
        <w:rPr>
          <w:rFonts w:hint="eastAsia"/>
          <w:sz w:val="24"/>
        </w:rPr>
        <w:t>服务商总得分为价格、商务、技术</w:t>
      </w:r>
      <w:r w:rsidR="00CC51E2">
        <w:rPr>
          <w:rFonts w:hint="eastAsia"/>
          <w:sz w:val="24"/>
        </w:rPr>
        <w:t>服务</w:t>
      </w:r>
      <w:r>
        <w:rPr>
          <w:rFonts w:hint="eastAsia"/>
          <w:sz w:val="24"/>
        </w:rPr>
        <w:t>等评定因素分别按照相应权重值计算分项得分后相加，满分为</w:t>
      </w:r>
      <w:r>
        <w:rPr>
          <w:rFonts w:hint="eastAsia"/>
          <w:sz w:val="24"/>
        </w:rPr>
        <w:t>100</w:t>
      </w:r>
      <w:r>
        <w:rPr>
          <w:rFonts w:hint="eastAsia"/>
          <w:sz w:val="24"/>
        </w:rPr>
        <w:t>分，本项目的分值构成如下：</w:t>
      </w:r>
    </w:p>
    <w:p w14:paraId="5B3825E1" w14:textId="77777777" w:rsidR="0050748A" w:rsidRPr="00B61663" w:rsidRDefault="0050748A" w:rsidP="00B61663">
      <w:pPr>
        <w:rPr>
          <w:sz w:val="24"/>
        </w:rPr>
      </w:pPr>
    </w:p>
    <w:tbl>
      <w:tblPr>
        <w:tblW w:w="55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2"/>
        <w:gridCol w:w="7500"/>
        <w:gridCol w:w="638"/>
      </w:tblGrid>
      <w:tr w:rsidR="00D81635" w14:paraId="2B8334B2" w14:textId="77777777" w:rsidTr="006A3633">
        <w:trPr>
          <w:cantSplit/>
          <w:trHeight w:val="593"/>
        </w:trPr>
        <w:tc>
          <w:tcPr>
            <w:tcW w:w="558" w:type="pct"/>
            <w:tcBorders>
              <w:top w:val="single" w:sz="4" w:space="0" w:color="auto"/>
              <w:left w:val="single" w:sz="4" w:space="0" w:color="auto"/>
              <w:bottom w:val="single" w:sz="4" w:space="0" w:color="auto"/>
              <w:right w:val="single" w:sz="4" w:space="0" w:color="auto"/>
            </w:tcBorders>
            <w:vAlign w:val="center"/>
          </w:tcPr>
          <w:p w14:paraId="141212EA" w14:textId="77777777" w:rsidR="00D81635" w:rsidRDefault="00D81635" w:rsidP="006A3633">
            <w:pPr>
              <w:spacing w:line="400" w:lineRule="exact"/>
              <w:jc w:val="center"/>
              <w:rPr>
                <w:rFonts w:ascii="Times New Roman" w:hAnsi="Times New Roman" w:cs="Times New Roman"/>
                <w:szCs w:val="21"/>
              </w:rPr>
            </w:pPr>
            <w:r>
              <w:rPr>
                <w:rFonts w:ascii="Times New Roman" w:hAnsi="Times New Roman" w:cs="Times New Roman"/>
                <w:szCs w:val="21"/>
              </w:rPr>
              <w:t>评分因素及权重</w:t>
            </w:r>
          </w:p>
        </w:tc>
        <w:tc>
          <w:tcPr>
            <w:tcW w:w="4093" w:type="pct"/>
            <w:tcBorders>
              <w:top w:val="single" w:sz="4" w:space="0" w:color="auto"/>
              <w:left w:val="single" w:sz="4" w:space="0" w:color="auto"/>
              <w:bottom w:val="single" w:sz="4" w:space="0" w:color="auto"/>
              <w:right w:val="single" w:sz="4" w:space="0" w:color="auto"/>
            </w:tcBorders>
            <w:vAlign w:val="center"/>
          </w:tcPr>
          <w:p w14:paraId="146C5D3F" w14:textId="77777777" w:rsidR="00D81635" w:rsidRDefault="00D81635" w:rsidP="006A3633">
            <w:pPr>
              <w:spacing w:line="400" w:lineRule="exact"/>
              <w:jc w:val="center"/>
              <w:rPr>
                <w:rFonts w:ascii="Times New Roman" w:hAnsi="Times New Roman" w:cs="Times New Roman"/>
                <w:szCs w:val="21"/>
              </w:rPr>
            </w:pPr>
            <w:r>
              <w:rPr>
                <w:rFonts w:ascii="Times New Roman" w:hAnsi="Times New Roman" w:cs="Times New Roman"/>
                <w:szCs w:val="21"/>
              </w:rPr>
              <w:t>评分标准</w:t>
            </w:r>
          </w:p>
        </w:tc>
        <w:tc>
          <w:tcPr>
            <w:tcW w:w="348" w:type="pct"/>
            <w:tcBorders>
              <w:top w:val="single" w:sz="4" w:space="0" w:color="auto"/>
              <w:left w:val="single" w:sz="4" w:space="0" w:color="auto"/>
              <w:bottom w:val="single" w:sz="4" w:space="0" w:color="auto"/>
              <w:right w:val="single" w:sz="4" w:space="0" w:color="auto"/>
            </w:tcBorders>
            <w:vAlign w:val="center"/>
          </w:tcPr>
          <w:p w14:paraId="1C42033E" w14:textId="77777777" w:rsidR="00D81635" w:rsidRDefault="00D81635" w:rsidP="006A3633">
            <w:pPr>
              <w:spacing w:line="400" w:lineRule="exact"/>
              <w:rPr>
                <w:rFonts w:ascii="Times New Roman" w:hAnsi="Times New Roman" w:cs="Times New Roman"/>
                <w:szCs w:val="21"/>
              </w:rPr>
            </w:pPr>
            <w:r>
              <w:rPr>
                <w:rFonts w:ascii="Times New Roman" w:hAnsi="Times New Roman" w:cs="Times New Roman"/>
                <w:szCs w:val="21"/>
              </w:rPr>
              <w:t>分值</w:t>
            </w:r>
          </w:p>
        </w:tc>
      </w:tr>
      <w:tr w:rsidR="00D81635" w14:paraId="34F996A8" w14:textId="77777777" w:rsidTr="006A3633">
        <w:trPr>
          <w:cantSplit/>
          <w:trHeight w:val="904"/>
        </w:trPr>
        <w:tc>
          <w:tcPr>
            <w:tcW w:w="558" w:type="pct"/>
            <w:tcBorders>
              <w:top w:val="single" w:sz="4" w:space="0" w:color="auto"/>
              <w:left w:val="single" w:sz="4" w:space="0" w:color="auto"/>
              <w:bottom w:val="single" w:sz="4" w:space="0" w:color="auto"/>
              <w:right w:val="single" w:sz="4" w:space="0" w:color="auto"/>
            </w:tcBorders>
            <w:vAlign w:val="center"/>
          </w:tcPr>
          <w:p w14:paraId="63895BF7" w14:textId="77777777" w:rsidR="00D81635" w:rsidRPr="00442FC4" w:rsidRDefault="00D81635" w:rsidP="006A3633">
            <w:pPr>
              <w:spacing w:line="400" w:lineRule="exact"/>
              <w:jc w:val="center"/>
              <w:rPr>
                <w:rFonts w:ascii="Times New Roman" w:hAnsi="Times New Roman" w:cs="Times New Roman"/>
                <w:color w:val="000000" w:themeColor="text1"/>
                <w:szCs w:val="21"/>
              </w:rPr>
            </w:pPr>
            <w:r w:rsidRPr="00442FC4">
              <w:rPr>
                <w:rFonts w:ascii="Times New Roman" w:hAnsi="Times New Roman" w:cs="Times New Roman" w:hint="eastAsia"/>
                <w:color w:val="000000" w:themeColor="text1"/>
                <w:szCs w:val="21"/>
              </w:rPr>
              <w:t>价格部分</w:t>
            </w:r>
            <w:r w:rsidRPr="00442FC4">
              <w:rPr>
                <w:rFonts w:ascii="Times New Roman" w:hAnsi="Times New Roman" w:cs="Times New Roman"/>
                <w:color w:val="000000" w:themeColor="text1"/>
                <w:szCs w:val="21"/>
              </w:rPr>
              <w:t>（</w:t>
            </w:r>
            <w:r w:rsidRPr="00442FC4">
              <w:rPr>
                <w:rFonts w:ascii="Times New Roman" w:hAnsi="Times New Roman" w:cs="Times New Roman"/>
                <w:color w:val="000000" w:themeColor="text1"/>
                <w:szCs w:val="21"/>
              </w:rPr>
              <w:t>20%</w:t>
            </w:r>
            <w:r w:rsidRPr="00442FC4">
              <w:rPr>
                <w:rFonts w:ascii="Times New Roman" w:hAnsi="Times New Roman" w:cs="Times New Roman"/>
                <w:color w:val="000000" w:themeColor="text1"/>
                <w:szCs w:val="21"/>
              </w:rPr>
              <w:t>）</w:t>
            </w:r>
          </w:p>
        </w:tc>
        <w:tc>
          <w:tcPr>
            <w:tcW w:w="4093" w:type="pct"/>
            <w:tcBorders>
              <w:top w:val="single" w:sz="4" w:space="0" w:color="auto"/>
              <w:left w:val="single" w:sz="4" w:space="0" w:color="auto"/>
              <w:bottom w:val="single" w:sz="4" w:space="0" w:color="auto"/>
              <w:right w:val="single" w:sz="4" w:space="0" w:color="auto"/>
            </w:tcBorders>
            <w:vAlign w:val="center"/>
          </w:tcPr>
          <w:p w14:paraId="279A01A0" w14:textId="77777777" w:rsidR="00D81635" w:rsidRPr="00442FC4" w:rsidRDefault="00D81635" w:rsidP="006A3633">
            <w:pPr>
              <w:spacing w:line="240" w:lineRule="exact"/>
              <w:rPr>
                <w:rFonts w:ascii="Times New Roman" w:hAnsi="Times New Roman" w:cs="Times New Roman"/>
                <w:color w:val="000000" w:themeColor="text1"/>
                <w:szCs w:val="21"/>
              </w:rPr>
            </w:pPr>
            <w:r w:rsidRPr="00442FC4">
              <w:rPr>
                <w:rFonts w:ascii="Times New Roman" w:hAnsi="Times New Roman" w:cs="Times New Roman"/>
                <w:color w:val="000000" w:themeColor="text1"/>
                <w:szCs w:val="21"/>
              </w:rPr>
              <w:t>满足资格、符合性要求且最后报价最低的</w:t>
            </w:r>
            <w:r w:rsidRPr="00442FC4">
              <w:rPr>
                <w:rFonts w:ascii="Times New Roman" w:hAnsi="Times New Roman" w:cs="Times New Roman" w:hint="eastAsia"/>
                <w:color w:val="000000" w:themeColor="text1"/>
                <w:szCs w:val="21"/>
              </w:rPr>
              <w:t>投标人</w:t>
            </w:r>
            <w:r w:rsidRPr="00442FC4">
              <w:rPr>
                <w:rFonts w:ascii="Times New Roman" w:hAnsi="Times New Roman" w:cs="Times New Roman"/>
                <w:color w:val="000000" w:themeColor="text1"/>
                <w:szCs w:val="21"/>
              </w:rPr>
              <w:t>的价格为基准价，按照下列公式计算每个</w:t>
            </w:r>
            <w:r w:rsidRPr="00442FC4">
              <w:rPr>
                <w:rFonts w:ascii="Times New Roman" w:hAnsi="Times New Roman" w:cs="Times New Roman" w:hint="eastAsia"/>
                <w:color w:val="000000" w:themeColor="text1"/>
                <w:szCs w:val="21"/>
              </w:rPr>
              <w:t>投标人</w:t>
            </w:r>
            <w:r w:rsidRPr="00442FC4">
              <w:rPr>
                <w:rFonts w:ascii="Times New Roman" w:hAnsi="Times New Roman" w:cs="Times New Roman"/>
                <w:color w:val="000000" w:themeColor="text1"/>
                <w:szCs w:val="21"/>
              </w:rPr>
              <w:t>的报价得分。</w:t>
            </w:r>
          </w:p>
          <w:p w14:paraId="5A3D2A5E" w14:textId="77777777" w:rsidR="00D81635" w:rsidRPr="00442FC4" w:rsidRDefault="00D81635" w:rsidP="006A3633">
            <w:pPr>
              <w:spacing w:line="240" w:lineRule="exact"/>
              <w:rPr>
                <w:rFonts w:ascii="Times New Roman" w:hAnsi="Times New Roman" w:cs="Times New Roman"/>
                <w:color w:val="000000" w:themeColor="text1"/>
                <w:szCs w:val="21"/>
              </w:rPr>
            </w:pPr>
            <w:r w:rsidRPr="00442FC4">
              <w:rPr>
                <w:rFonts w:ascii="Times New Roman" w:hAnsi="Times New Roman" w:cs="Times New Roman"/>
                <w:color w:val="000000" w:themeColor="text1"/>
                <w:szCs w:val="21"/>
              </w:rPr>
              <w:t>报价得分</w:t>
            </w:r>
            <w:r w:rsidRPr="00442FC4">
              <w:rPr>
                <w:rFonts w:ascii="Times New Roman" w:hAnsi="Times New Roman" w:cs="Times New Roman"/>
                <w:color w:val="000000" w:themeColor="text1"/>
                <w:szCs w:val="21"/>
              </w:rPr>
              <w:t>=</w:t>
            </w:r>
            <w:r w:rsidRPr="00442FC4">
              <w:rPr>
                <w:rFonts w:ascii="Times New Roman" w:hAnsi="Times New Roman" w:cs="Times New Roman"/>
                <w:color w:val="000000" w:themeColor="text1"/>
                <w:szCs w:val="21"/>
              </w:rPr>
              <w:t>（基准价</w:t>
            </w:r>
            <w:r w:rsidRPr="00442FC4">
              <w:rPr>
                <w:rFonts w:ascii="Times New Roman" w:hAnsi="Times New Roman" w:cs="Times New Roman"/>
                <w:color w:val="000000" w:themeColor="text1"/>
                <w:szCs w:val="21"/>
              </w:rPr>
              <w:t>/</w:t>
            </w:r>
            <w:r w:rsidRPr="00442FC4">
              <w:rPr>
                <w:rFonts w:ascii="Times New Roman" w:hAnsi="Times New Roman" w:cs="Times New Roman"/>
                <w:color w:val="000000" w:themeColor="text1"/>
                <w:szCs w:val="21"/>
              </w:rPr>
              <w:t>最后报价）</w:t>
            </w:r>
            <w:r w:rsidRPr="00442FC4">
              <w:rPr>
                <w:rFonts w:ascii="Times New Roman" w:hAnsi="Times New Roman" w:cs="Times New Roman"/>
                <w:color w:val="000000" w:themeColor="text1"/>
                <w:szCs w:val="21"/>
              </w:rPr>
              <w:t>×</w:t>
            </w:r>
            <w:r w:rsidRPr="00442FC4">
              <w:rPr>
                <w:rFonts w:ascii="Times New Roman" w:hAnsi="Times New Roman" w:cs="Times New Roman"/>
                <w:color w:val="000000" w:themeColor="text1"/>
                <w:szCs w:val="21"/>
              </w:rPr>
              <w:t>价格权值</w:t>
            </w:r>
            <w:r w:rsidRPr="00442FC4">
              <w:rPr>
                <w:rFonts w:ascii="Times New Roman" w:hAnsi="Times New Roman" w:cs="Times New Roman"/>
                <w:color w:val="000000" w:themeColor="text1"/>
                <w:szCs w:val="21"/>
              </w:rPr>
              <w:t>×100</w:t>
            </w:r>
          </w:p>
          <w:p w14:paraId="778F50C8" w14:textId="77777777" w:rsidR="00D81635" w:rsidRPr="00442FC4" w:rsidRDefault="00D81635" w:rsidP="006A3633">
            <w:pPr>
              <w:spacing w:line="240" w:lineRule="exact"/>
              <w:rPr>
                <w:rFonts w:ascii="Times New Roman" w:hAnsi="Times New Roman" w:cs="Times New Roman"/>
                <w:color w:val="000000" w:themeColor="text1"/>
                <w:szCs w:val="21"/>
              </w:rPr>
            </w:pPr>
            <w:r w:rsidRPr="00442FC4">
              <w:rPr>
                <w:rFonts w:ascii="Times New Roman" w:hAnsi="Times New Roman" w:cs="Times New Roman"/>
                <w:color w:val="000000" w:themeColor="text1"/>
                <w:szCs w:val="21"/>
              </w:rPr>
              <w:t>以上计算取小数点后两位，第三位四舍五入。</w:t>
            </w:r>
          </w:p>
        </w:tc>
        <w:tc>
          <w:tcPr>
            <w:tcW w:w="348" w:type="pct"/>
            <w:tcBorders>
              <w:top w:val="single" w:sz="4" w:space="0" w:color="auto"/>
              <w:left w:val="single" w:sz="4" w:space="0" w:color="auto"/>
              <w:bottom w:val="single" w:sz="4" w:space="0" w:color="auto"/>
              <w:right w:val="single" w:sz="4" w:space="0" w:color="auto"/>
            </w:tcBorders>
            <w:vAlign w:val="center"/>
          </w:tcPr>
          <w:p w14:paraId="501AF36E" w14:textId="77777777" w:rsidR="00D81635" w:rsidRDefault="00D81635" w:rsidP="006A3633">
            <w:pPr>
              <w:spacing w:line="400" w:lineRule="exact"/>
              <w:rPr>
                <w:rFonts w:ascii="Times New Roman" w:hAnsi="Times New Roman" w:cs="Times New Roman"/>
                <w:color w:val="FF0000"/>
                <w:szCs w:val="21"/>
              </w:rPr>
            </w:pPr>
            <w:r w:rsidRPr="007A7B9C">
              <w:rPr>
                <w:rFonts w:ascii="Times New Roman" w:hAnsi="Times New Roman" w:cs="Times New Roman"/>
                <w:color w:val="000000" w:themeColor="text1"/>
                <w:szCs w:val="21"/>
              </w:rPr>
              <w:t>20</w:t>
            </w:r>
            <w:r>
              <w:rPr>
                <w:rFonts w:ascii="Times New Roman" w:hAnsi="Times New Roman" w:cs="Times New Roman"/>
                <w:color w:val="FF0000"/>
                <w:szCs w:val="21"/>
              </w:rPr>
              <w:t xml:space="preserve"> </w:t>
            </w:r>
          </w:p>
        </w:tc>
      </w:tr>
      <w:tr w:rsidR="00D81635" w14:paraId="6A47E987" w14:textId="77777777" w:rsidTr="006A3633">
        <w:trPr>
          <w:cantSplit/>
          <w:trHeight w:val="841"/>
        </w:trPr>
        <w:tc>
          <w:tcPr>
            <w:tcW w:w="558" w:type="pct"/>
            <w:vMerge w:val="restart"/>
            <w:tcBorders>
              <w:top w:val="single" w:sz="4" w:space="0" w:color="auto"/>
              <w:left w:val="single" w:sz="4" w:space="0" w:color="auto"/>
              <w:bottom w:val="single" w:sz="4" w:space="0" w:color="auto"/>
              <w:right w:val="single" w:sz="4" w:space="0" w:color="auto"/>
            </w:tcBorders>
            <w:vAlign w:val="center"/>
          </w:tcPr>
          <w:p w14:paraId="661580BF" w14:textId="77777777" w:rsidR="00D81635" w:rsidRDefault="00D81635" w:rsidP="00AC1F96">
            <w:pPr>
              <w:spacing w:line="400" w:lineRule="exact"/>
              <w:jc w:val="center"/>
              <w:rPr>
                <w:rFonts w:ascii="Times New Roman" w:hAnsi="Times New Roman" w:cs="Times New Roman"/>
                <w:color w:val="FF0000"/>
                <w:szCs w:val="21"/>
              </w:rPr>
            </w:pPr>
            <w:r w:rsidRPr="00442FC4">
              <w:rPr>
                <w:rFonts w:ascii="Times New Roman" w:hAnsi="Times New Roman" w:cs="Times New Roman" w:hint="eastAsia"/>
                <w:color w:val="000000" w:themeColor="text1"/>
                <w:szCs w:val="21"/>
              </w:rPr>
              <w:t>技术</w:t>
            </w:r>
            <w:r w:rsidRPr="00442FC4">
              <w:rPr>
                <w:rFonts w:ascii="Times New Roman" w:hAnsi="Times New Roman" w:cs="Times New Roman"/>
                <w:color w:val="000000" w:themeColor="text1"/>
                <w:szCs w:val="21"/>
              </w:rPr>
              <w:t>服务部分（</w:t>
            </w:r>
            <w:r w:rsidR="00AC1F96" w:rsidRPr="00442FC4">
              <w:rPr>
                <w:rFonts w:ascii="Times New Roman" w:hAnsi="Times New Roman" w:cs="Times New Roman"/>
                <w:color w:val="000000" w:themeColor="text1"/>
                <w:szCs w:val="21"/>
              </w:rPr>
              <w:t>5</w:t>
            </w:r>
            <w:r w:rsidRPr="00442FC4">
              <w:rPr>
                <w:rFonts w:ascii="Times New Roman" w:hAnsi="Times New Roman" w:cs="Times New Roman"/>
                <w:color w:val="000000" w:themeColor="text1"/>
                <w:szCs w:val="21"/>
              </w:rPr>
              <w:t>0%</w:t>
            </w:r>
            <w:r w:rsidRPr="00442FC4">
              <w:rPr>
                <w:rFonts w:ascii="Times New Roman" w:hAnsi="Times New Roman" w:cs="Times New Roman"/>
                <w:color w:val="000000" w:themeColor="text1"/>
                <w:szCs w:val="21"/>
              </w:rPr>
              <w:t>）</w:t>
            </w:r>
          </w:p>
        </w:tc>
        <w:tc>
          <w:tcPr>
            <w:tcW w:w="4093" w:type="pct"/>
            <w:tcBorders>
              <w:top w:val="single" w:sz="4" w:space="0" w:color="auto"/>
              <w:left w:val="single" w:sz="4" w:space="0" w:color="auto"/>
              <w:bottom w:val="single" w:sz="4" w:space="0" w:color="auto"/>
              <w:right w:val="single" w:sz="4" w:space="0" w:color="auto"/>
            </w:tcBorders>
            <w:vAlign w:val="center"/>
          </w:tcPr>
          <w:p w14:paraId="61F917CB" w14:textId="77777777" w:rsidR="00D81635" w:rsidRPr="00442FC4" w:rsidRDefault="00D81635" w:rsidP="006A3633">
            <w:pPr>
              <w:spacing w:line="240" w:lineRule="exact"/>
              <w:rPr>
                <w:rFonts w:ascii="Times New Roman" w:hAnsi="Times New Roman" w:cs="Times New Roman"/>
                <w:color w:val="000000" w:themeColor="text1"/>
                <w:szCs w:val="21"/>
              </w:rPr>
            </w:pPr>
            <w:r w:rsidRPr="00442FC4">
              <w:rPr>
                <w:rFonts w:ascii="Times New Roman" w:hAnsi="Times New Roman" w:cs="Times New Roman"/>
                <w:color w:val="000000" w:themeColor="text1"/>
                <w:szCs w:val="21"/>
              </w:rPr>
              <w:t>1.</w:t>
            </w:r>
            <w:r w:rsidRPr="00442FC4">
              <w:rPr>
                <w:rFonts w:ascii="Times New Roman" w:hAnsi="Times New Roman" w:cs="Times New Roman"/>
                <w:color w:val="000000" w:themeColor="text1"/>
                <w:szCs w:val="21"/>
              </w:rPr>
              <w:t>服务方案的全面性与合理性（</w:t>
            </w:r>
            <w:r w:rsidRPr="00442FC4">
              <w:rPr>
                <w:rFonts w:ascii="Times New Roman" w:hAnsi="Times New Roman" w:cs="Times New Roman"/>
                <w:color w:val="000000" w:themeColor="text1"/>
                <w:szCs w:val="21"/>
              </w:rPr>
              <w:t>20</w:t>
            </w:r>
            <w:r w:rsidRPr="00442FC4">
              <w:rPr>
                <w:rFonts w:ascii="Times New Roman" w:hAnsi="Times New Roman" w:cs="Times New Roman"/>
                <w:color w:val="000000" w:themeColor="text1"/>
                <w:szCs w:val="21"/>
              </w:rPr>
              <w:t>分）：</w:t>
            </w:r>
          </w:p>
          <w:p w14:paraId="2C12C2FB" w14:textId="77777777" w:rsidR="00D81635" w:rsidRPr="00442FC4" w:rsidRDefault="00D81635" w:rsidP="006A3633">
            <w:pPr>
              <w:spacing w:line="240" w:lineRule="exact"/>
              <w:rPr>
                <w:rFonts w:ascii="Times New Roman" w:hAnsi="Times New Roman" w:cs="Times New Roman"/>
                <w:color w:val="000000" w:themeColor="text1"/>
                <w:szCs w:val="21"/>
              </w:rPr>
            </w:pPr>
            <w:r w:rsidRPr="00442FC4">
              <w:rPr>
                <w:rFonts w:ascii="Times New Roman" w:hAnsi="Times New Roman" w:cs="Times New Roman" w:hint="eastAsia"/>
                <w:color w:val="000000" w:themeColor="text1"/>
                <w:szCs w:val="21"/>
              </w:rPr>
              <w:t>（</w:t>
            </w:r>
            <w:r w:rsidRPr="00442FC4">
              <w:rPr>
                <w:rFonts w:ascii="Times New Roman" w:hAnsi="Times New Roman" w:cs="Times New Roman" w:hint="eastAsia"/>
                <w:color w:val="000000" w:themeColor="text1"/>
                <w:szCs w:val="21"/>
              </w:rPr>
              <w:t>1</w:t>
            </w:r>
            <w:r w:rsidRPr="00442FC4">
              <w:rPr>
                <w:rFonts w:ascii="Times New Roman" w:hAnsi="Times New Roman" w:cs="Times New Roman" w:hint="eastAsia"/>
                <w:color w:val="000000" w:themeColor="text1"/>
                <w:szCs w:val="21"/>
              </w:rPr>
              <w:t>）对本项目需求、实施目标、关键点、难点的理解是否准确、了解和认识是否深刻。综合比较评分，优秀</w:t>
            </w:r>
            <w:r w:rsidRPr="00442FC4">
              <w:rPr>
                <w:rFonts w:ascii="Times New Roman" w:hAnsi="Times New Roman" w:cs="Times New Roman" w:hint="eastAsia"/>
                <w:color w:val="000000" w:themeColor="text1"/>
                <w:szCs w:val="21"/>
              </w:rPr>
              <w:t>8</w:t>
            </w:r>
            <w:r w:rsidRPr="00442FC4">
              <w:rPr>
                <w:rFonts w:ascii="Times New Roman" w:hAnsi="Times New Roman" w:cs="Times New Roman" w:hint="eastAsia"/>
                <w:color w:val="000000" w:themeColor="text1"/>
                <w:szCs w:val="21"/>
              </w:rPr>
              <w:t>分、良好</w:t>
            </w:r>
            <w:r w:rsidRPr="00442FC4">
              <w:rPr>
                <w:rFonts w:ascii="Times New Roman" w:hAnsi="Times New Roman" w:cs="Times New Roman" w:hint="eastAsia"/>
                <w:color w:val="000000" w:themeColor="text1"/>
                <w:szCs w:val="21"/>
              </w:rPr>
              <w:t>6</w:t>
            </w:r>
            <w:r w:rsidRPr="00442FC4">
              <w:rPr>
                <w:rFonts w:ascii="Times New Roman" w:hAnsi="Times New Roman" w:cs="Times New Roman" w:hint="eastAsia"/>
                <w:color w:val="000000" w:themeColor="text1"/>
                <w:szCs w:val="21"/>
              </w:rPr>
              <w:t>分、一般</w:t>
            </w:r>
            <w:r w:rsidRPr="00442FC4">
              <w:rPr>
                <w:rFonts w:ascii="Times New Roman" w:hAnsi="Times New Roman" w:cs="Times New Roman" w:hint="eastAsia"/>
                <w:color w:val="000000" w:themeColor="text1"/>
                <w:szCs w:val="21"/>
              </w:rPr>
              <w:t>3</w:t>
            </w:r>
            <w:r w:rsidRPr="00442FC4">
              <w:rPr>
                <w:rFonts w:ascii="Times New Roman" w:hAnsi="Times New Roman" w:cs="Times New Roman" w:hint="eastAsia"/>
                <w:color w:val="000000" w:themeColor="text1"/>
                <w:szCs w:val="21"/>
              </w:rPr>
              <w:t>分、差</w:t>
            </w:r>
            <w:r w:rsidRPr="00442FC4">
              <w:rPr>
                <w:rFonts w:ascii="Times New Roman" w:hAnsi="Times New Roman" w:cs="Times New Roman" w:hint="eastAsia"/>
                <w:color w:val="000000" w:themeColor="text1"/>
                <w:szCs w:val="21"/>
              </w:rPr>
              <w:t>0</w:t>
            </w:r>
            <w:r w:rsidRPr="00442FC4">
              <w:rPr>
                <w:rFonts w:ascii="Times New Roman" w:hAnsi="Times New Roman" w:cs="Times New Roman" w:hint="eastAsia"/>
                <w:color w:val="000000" w:themeColor="text1"/>
                <w:szCs w:val="21"/>
              </w:rPr>
              <w:t>分。</w:t>
            </w:r>
          </w:p>
          <w:p w14:paraId="66CED0CD" w14:textId="77777777" w:rsidR="00D81635" w:rsidRPr="00442FC4" w:rsidRDefault="00D81635" w:rsidP="006A3633">
            <w:pPr>
              <w:spacing w:line="240" w:lineRule="exact"/>
              <w:rPr>
                <w:rFonts w:ascii="Times New Roman" w:hAnsi="Times New Roman" w:cs="Times New Roman"/>
                <w:color w:val="000000" w:themeColor="text1"/>
                <w:szCs w:val="21"/>
              </w:rPr>
            </w:pPr>
            <w:r w:rsidRPr="00442FC4">
              <w:rPr>
                <w:rFonts w:ascii="Times New Roman" w:hAnsi="Times New Roman" w:cs="Times New Roman" w:hint="eastAsia"/>
                <w:color w:val="000000" w:themeColor="text1"/>
                <w:szCs w:val="21"/>
              </w:rPr>
              <w:t>（</w:t>
            </w:r>
            <w:r w:rsidRPr="00442FC4">
              <w:rPr>
                <w:rFonts w:ascii="Times New Roman" w:hAnsi="Times New Roman" w:cs="Times New Roman" w:hint="eastAsia"/>
                <w:color w:val="000000" w:themeColor="text1"/>
                <w:szCs w:val="21"/>
              </w:rPr>
              <w:t>2</w:t>
            </w:r>
            <w:r w:rsidRPr="00442FC4">
              <w:rPr>
                <w:rFonts w:ascii="Times New Roman" w:hAnsi="Times New Roman" w:cs="Times New Roman" w:hint="eastAsia"/>
                <w:color w:val="000000" w:themeColor="text1"/>
                <w:szCs w:val="21"/>
              </w:rPr>
              <w:t>）提出的实施方案是否具有针对性，时间控制安排是否得当。综合比较评分，优秀</w:t>
            </w:r>
            <w:r w:rsidRPr="00442FC4">
              <w:rPr>
                <w:rFonts w:ascii="Times New Roman" w:hAnsi="Times New Roman" w:cs="Times New Roman" w:hint="eastAsia"/>
                <w:color w:val="000000" w:themeColor="text1"/>
                <w:szCs w:val="21"/>
              </w:rPr>
              <w:t>8</w:t>
            </w:r>
            <w:r w:rsidRPr="00442FC4">
              <w:rPr>
                <w:rFonts w:ascii="Times New Roman" w:hAnsi="Times New Roman" w:cs="Times New Roman" w:hint="eastAsia"/>
                <w:color w:val="000000" w:themeColor="text1"/>
                <w:szCs w:val="21"/>
              </w:rPr>
              <w:t>分、良好</w:t>
            </w:r>
            <w:r w:rsidRPr="00442FC4">
              <w:rPr>
                <w:rFonts w:ascii="Times New Roman" w:hAnsi="Times New Roman" w:cs="Times New Roman" w:hint="eastAsia"/>
                <w:color w:val="000000" w:themeColor="text1"/>
                <w:szCs w:val="21"/>
              </w:rPr>
              <w:t>6</w:t>
            </w:r>
            <w:r w:rsidRPr="00442FC4">
              <w:rPr>
                <w:rFonts w:ascii="Times New Roman" w:hAnsi="Times New Roman" w:cs="Times New Roman" w:hint="eastAsia"/>
                <w:color w:val="000000" w:themeColor="text1"/>
                <w:szCs w:val="21"/>
              </w:rPr>
              <w:t>分、一般</w:t>
            </w:r>
            <w:r w:rsidRPr="00442FC4">
              <w:rPr>
                <w:rFonts w:ascii="Times New Roman" w:hAnsi="Times New Roman" w:cs="Times New Roman" w:hint="eastAsia"/>
                <w:color w:val="000000" w:themeColor="text1"/>
                <w:szCs w:val="21"/>
              </w:rPr>
              <w:t>3</w:t>
            </w:r>
            <w:r w:rsidRPr="00442FC4">
              <w:rPr>
                <w:rFonts w:ascii="Times New Roman" w:hAnsi="Times New Roman" w:cs="Times New Roman" w:hint="eastAsia"/>
                <w:color w:val="000000" w:themeColor="text1"/>
                <w:szCs w:val="21"/>
              </w:rPr>
              <w:t>分、差</w:t>
            </w:r>
            <w:r w:rsidRPr="00442FC4">
              <w:rPr>
                <w:rFonts w:ascii="Times New Roman" w:hAnsi="Times New Roman" w:cs="Times New Roman" w:hint="eastAsia"/>
                <w:color w:val="000000" w:themeColor="text1"/>
                <w:szCs w:val="21"/>
              </w:rPr>
              <w:t>0</w:t>
            </w:r>
            <w:r w:rsidRPr="00442FC4">
              <w:rPr>
                <w:rFonts w:ascii="Times New Roman" w:hAnsi="Times New Roman" w:cs="Times New Roman" w:hint="eastAsia"/>
                <w:color w:val="000000" w:themeColor="text1"/>
                <w:szCs w:val="21"/>
              </w:rPr>
              <w:t>分。</w:t>
            </w:r>
          </w:p>
          <w:p w14:paraId="272D3C77" w14:textId="77777777" w:rsidR="00D81635" w:rsidRPr="00442FC4" w:rsidRDefault="00D81635" w:rsidP="006A3633">
            <w:pPr>
              <w:spacing w:line="240" w:lineRule="exact"/>
              <w:rPr>
                <w:rFonts w:ascii="Times New Roman" w:hAnsi="Times New Roman" w:cs="Times New Roman"/>
                <w:color w:val="000000" w:themeColor="text1"/>
                <w:szCs w:val="21"/>
              </w:rPr>
            </w:pPr>
            <w:r w:rsidRPr="00442FC4">
              <w:rPr>
                <w:rFonts w:ascii="Times New Roman" w:hAnsi="Times New Roman" w:cs="Times New Roman" w:hint="eastAsia"/>
                <w:color w:val="000000" w:themeColor="text1"/>
                <w:szCs w:val="21"/>
              </w:rPr>
              <w:t>（</w:t>
            </w:r>
            <w:r w:rsidRPr="00442FC4">
              <w:rPr>
                <w:rFonts w:ascii="Times New Roman" w:hAnsi="Times New Roman" w:cs="Times New Roman" w:hint="eastAsia"/>
                <w:color w:val="000000" w:themeColor="text1"/>
                <w:szCs w:val="21"/>
              </w:rPr>
              <w:t>3</w:t>
            </w:r>
            <w:r w:rsidRPr="00442FC4">
              <w:rPr>
                <w:rFonts w:ascii="Times New Roman" w:hAnsi="Times New Roman" w:cs="Times New Roman" w:hint="eastAsia"/>
                <w:color w:val="000000" w:themeColor="text1"/>
                <w:szCs w:val="21"/>
              </w:rPr>
              <w:t>）依据国内外环境绩效评估方法，初步提出重庆市交通污染防治绩效评估方法或技术路线的得</w:t>
            </w:r>
            <w:r w:rsidRPr="00442FC4">
              <w:rPr>
                <w:rFonts w:ascii="Times New Roman" w:hAnsi="Times New Roman" w:cs="Times New Roman"/>
                <w:color w:val="000000" w:themeColor="text1"/>
                <w:szCs w:val="21"/>
              </w:rPr>
              <w:t>4</w:t>
            </w:r>
            <w:r w:rsidRPr="00442FC4">
              <w:rPr>
                <w:rFonts w:ascii="Times New Roman" w:hAnsi="Times New Roman" w:cs="Times New Roman" w:hint="eastAsia"/>
                <w:color w:val="000000" w:themeColor="text1"/>
                <w:szCs w:val="21"/>
              </w:rPr>
              <w:t>分，未明确得</w:t>
            </w:r>
            <w:r w:rsidRPr="00442FC4">
              <w:rPr>
                <w:rFonts w:ascii="Times New Roman" w:hAnsi="Times New Roman" w:cs="Times New Roman" w:hint="eastAsia"/>
                <w:color w:val="000000" w:themeColor="text1"/>
                <w:szCs w:val="21"/>
              </w:rPr>
              <w:t>0</w:t>
            </w:r>
            <w:r w:rsidRPr="00442FC4">
              <w:rPr>
                <w:rFonts w:ascii="Times New Roman" w:hAnsi="Times New Roman" w:cs="Times New Roman" w:hint="eastAsia"/>
                <w:color w:val="000000" w:themeColor="text1"/>
                <w:szCs w:val="21"/>
              </w:rPr>
              <w:t>分。</w:t>
            </w:r>
          </w:p>
        </w:tc>
        <w:tc>
          <w:tcPr>
            <w:tcW w:w="348" w:type="pct"/>
            <w:tcBorders>
              <w:top w:val="single" w:sz="4" w:space="0" w:color="auto"/>
              <w:left w:val="single" w:sz="4" w:space="0" w:color="auto"/>
              <w:bottom w:val="single" w:sz="4" w:space="0" w:color="auto"/>
              <w:right w:val="single" w:sz="4" w:space="0" w:color="auto"/>
            </w:tcBorders>
            <w:vAlign w:val="center"/>
          </w:tcPr>
          <w:p w14:paraId="0D755B9A" w14:textId="77777777" w:rsidR="00D81635" w:rsidRPr="00442FC4" w:rsidRDefault="00D81635" w:rsidP="006A3633">
            <w:pPr>
              <w:widowControl/>
              <w:jc w:val="left"/>
              <w:rPr>
                <w:rFonts w:ascii="Times New Roman" w:hAnsi="Times New Roman" w:cs="Times New Roman"/>
                <w:color w:val="000000" w:themeColor="text1"/>
                <w:szCs w:val="21"/>
              </w:rPr>
            </w:pPr>
            <w:r w:rsidRPr="00442FC4">
              <w:rPr>
                <w:rFonts w:ascii="Times New Roman" w:hAnsi="Times New Roman" w:cs="Times New Roman"/>
                <w:color w:val="000000" w:themeColor="text1"/>
                <w:szCs w:val="21"/>
              </w:rPr>
              <w:t>2</w:t>
            </w:r>
            <w:r w:rsidRPr="00442FC4">
              <w:rPr>
                <w:rFonts w:ascii="Times New Roman" w:hAnsi="Times New Roman" w:cs="Times New Roman" w:hint="eastAsia"/>
                <w:color w:val="000000" w:themeColor="text1"/>
                <w:szCs w:val="21"/>
              </w:rPr>
              <w:t>0</w:t>
            </w:r>
          </w:p>
        </w:tc>
      </w:tr>
      <w:tr w:rsidR="00D81635" w14:paraId="4A996C22" w14:textId="77777777" w:rsidTr="006A3633">
        <w:trPr>
          <w:cantSplit/>
          <w:trHeight w:val="1104"/>
        </w:trPr>
        <w:tc>
          <w:tcPr>
            <w:tcW w:w="558" w:type="pct"/>
            <w:vMerge/>
            <w:tcBorders>
              <w:top w:val="single" w:sz="4" w:space="0" w:color="auto"/>
              <w:left w:val="single" w:sz="4" w:space="0" w:color="auto"/>
              <w:bottom w:val="single" w:sz="4" w:space="0" w:color="auto"/>
              <w:right w:val="single" w:sz="4" w:space="0" w:color="auto"/>
            </w:tcBorders>
            <w:vAlign w:val="center"/>
          </w:tcPr>
          <w:p w14:paraId="63D6BDED" w14:textId="77777777" w:rsidR="00D81635" w:rsidRDefault="00D81635" w:rsidP="006A3633">
            <w:pPr>
              <w:widowControl/>
              <w:jc w:val="left"/>
              <w:rPr>
                <w:rFonts w:ascii="Times New Roman" w:hAnsi="Times New Roman" w:cs="Times New Roman"/>
                <w:color w:val="FF0000"/>
                <w:szCs w:val="21"/>
              </w:rPr>
            </w:pPr>
          </w:p>
        </w:tc>
        <w:tc>
          <w:tcPr>
            <w:tcW w:w="4093" w:type="pct"/>
            <w:tcBorders>
              <w:top w:val="single" w:sz="4" w:space="0" w:color="auto"/>
              <w:left w:val="single" w:sz="4" w:space="0" w:color="auto"/>
              <w:bottom w:val="single" w:sz="4" w:space="0" w:color="auto"/>
              <w:right w:val="single" w:sz="4" w:space="0" w:color="auto"/>
            </w:tcBorders>
            <w:vAlign w:val="center"/>
          </w:tcPr>
          <w:p w14:paraId="40411DCA" w14:textId="77777777" w:rsidR="00D81635" w:rsidRPr="007A7B9C" w:rsidRDefault="00D81635" w:rsidP="006A3633">
            <w:pPr>
              <w:spacing w:line="240" w:lineRule="exact"/>
              <w:rPr>
                <w:rFonts w:ascii="Times New Roman" w:hAnsi="Times New Roman" w:cs="Times New Roman"/>
                <w:color w:val="000000" w:themeColor="text1"/>
                <w:szCs w:val="21"/>
              </w:rPr>
            </w:pPr>
            <w:r w:rsidRPr="007A7B9C">
              <w:rPr>
                <w:rFonts w:ascii="Times New Roman" w:hAnsi="Times New Roman" w:cs="Times New Roman"/>
                <w:color w:val="000000" w:themeColor="text1"/>
                <w:szCs w:val="21"/>
              </w:rPr>
              <w:t>2.</w:t>
            </w:r>
            <w:r w:rsidRPr="007A7B9C">
              <w:rPr>
                <w:rFonts w:ascii="Times New Roman" w:hAnsi="Times New Roman" w:cs="Times New Roman"/>
                <w:color w:val="000000" w:themeColor="text1"/>
                <w:szCs w:val="21"/>
              </w:rPr>
              <w:t>本项目实施团队服务人员配置及安排（</w:t>
            </w:r>
            <w:r w:rsidRPr="007A7B9C">
              <w:rPr>
                <w:rFonts w:ascii="Times New Roman" w:hAnsi="Times New Roman" w:cs="Times New Roman"/>
                <w:color w:val="000000" w:themeColor="text1"/>
                <w:szCs w:val="21"/>
              </w:rPr>
              <w:t>10</w:t>
            </w:r>
            <w:r w:rsidRPr="007A7B9C">
              <w:rPr>
                <w:rFonts w:ascii="Times New Roman" w:hAnsi="Times New Roman" w:cs="Times New Roman"/>
                <w:color w:val="000000" w:themeColor="text1"/>
                <w:szCs w:val="21"/>
              </w:rPr>
              <w:t>分）</w:t>
            </w:r>
          </w:p>
          <w:p w14:paraId="1D20AF6B" w14:textId="77777777" w:rsidR="00D81635" w:rsidRPr="007A7B9C" w:rsidRDefault="00D81635" w:rsidP="007A7B9C">
            <w:pPr>
              <w:spacing w:line="240" w:lineRule="exact"/>
              <w:rPr>
                <w:rFonts w:ascii="Times New Roman" w:hAnsi="Times New Roman" w:cs="Times New Roman"/>
                <w:color w:val="000000" w:themeColor="text1"/>
                <w:szCs w:val="21"/>
              </w:rPr>
            </w:pPr>
            <w:r w:rsidRPr="007A7B9C">
              <w:rPr>
                <w:rFonts w:ascii="Times New Roman" w:eastAsia="宋体" w:hAnsi="Times New Roman" w:cs="Times New Roman"/>
                <w:color w:val="000000" w:themeColor="text1"/>
                <w:kern w:val="0"/>
                <w:szCs w:val="21"/>
              </w:rPr>
              <w:t>项目团队拥有高级职称专业人员或博士以上学历的专业人员</w:t>
            </w:r>
            <w:r w:rsidRPr="007A7B9C">
              <w:rPr>
                <w:rFonts w:ascii="Times New Roman" w:eastAsia="宋体" w:hAnsi="Times New Roman" w:cs="Times New Roman" w:hint="eastAsia"/>
                <w:color w:val="000000" w:themeColor="text1"/>
                <w:kern w:val="0"/>
                <w:szCs w:val="21"/>
              </w:rPr>
              <w:t>8</w:t>
            </w:r>
            <w:r w:rsidRPr="007A7B9C">
              <w:rPr>
                <w:rFonts w:ascii="Times New Roman" w:eastAsia="宋体" w:hAnsi="Times New Roman" w:cs="Times New Roman"/>
                <w:color w:val="000000" w:themeColor="text1"/>
                <w:kern w:val="0"/>
                <w:szCs w:val="21"/>
              </w:rPr>
              <w:t>人，得</w:t>
            </w:r>
            <w:r w:rsidRPr="007A7B9C">
              <w:rPr>
                <w:rFonts w:ascii="Times New Roman" w:eastAsia="宋体" w:hAnsi="Times New Roman" w:cs="Times New Roman"/>
                <w:color w:val="000000" w:themeColor="text1"/>
                <w:kern w:val="0"/>
                <w:szCs w:val="21"/>
              </w:rPr>
              <w:t>6</w:t>
            </w:r>
            <w:r w:rsidRPr="007A7B9C">
              <w:rPr>
                <w:rFonts w:ascii="Times New Roman" w:eastAsia="宋体" w:hAnsi="Times New Roman" w:cs="Times New Roman"/>
                <w:color w:val="000000" w:themeColor="text1"/>
                <w:kern w:val="0"/>
                <w:szCs w:val="21"/>
              </w:rPr>
              <w:t>分，每增加</w:t>
            </w:r>
            <w:r w:rsidRPr="007A7B9C">
              <w:rPr>
                <w:rFonts w:ascii="Times New Roman" w:eastAsia="宋体" w:hAnsi="Times New Roman" w:cs="Times New Roman" w:hint="eastAsia"/>
                <w:color w:val="000000" w:themeColor="text1"/>
                <w:kern w:val="0"/>
                <w:szCs w:val="21"/>
              </w:rPr>
              <w:t>1</w:t>
            </w:r>
            <w:r w:rsidRPr="007A7B9C">
              <w:rPr>
                <w:rFonts w:ascii="Times New Roman" w:eastAsia="宋体" w:hAnsi="Times New Roman" w:cs="Times New Roman"/>
                <w:color w:val="000000" w:themeColor="text1"/>
                <w:kern w:val="0"/>
                <w:szCs w:val="21"/>
              </w:rPr>
              <w:t>人，</w:t>
            </w:r>
            <w:r w:rsidR="007A7B9C" w:rsidRPr="007A7B9C">
              <w:rPr>
                <w:rFonts w:ascii="Times New Roman" w:eastAsia="宋体" w:hAnsi="Times New Roman" w:cs="Times New Roman" w:hint="eastAsia"/>
                <w:color w:val="000000" w:themeColor="text1"/>
                <w:kern w:val="0"/>
                <w:szCs w:val="21"/>
              </w:rPr>
              <w:t>加</w:t>
            </w:r>
            <w:r w:rsidRPr="007A7B9C">
              <w:rPr>
                <w:rFonts w:ascii="Times New Roman" w:eastAsia="宋体" w:hAnsi="Times New Roman" w:cs="Times New Roman"/>
                <w:color w:val="000000" w:themeColor="text1"/>
                <w:kern w:val="0"/>
                <w:szCs w:val="21"/>
              </w:rPr>
              <w:t>1</w:t>
            </w:r>
            <w:r w:rsidRPr="007A7B9C">
              <w:rPr>
                <w:rFonts w:ascii="Times New Roman" w:eastAsia="宋体" w:hAnsi="Times New Roman" w:cs="Times New Roman"/>
                <w:color w:val="000000" w:themeColor="text1"/>
                <w:kern w:val="0"/>
                <w:szCs w:val="21"/>
              </w:rPr>
              <w:t>分，</w:t>
            </w:r>
            <w:r w:rsidR="00447DD5" w:rsidRPr="007A7B9C">
              <w:rPr>
                <w:rFonts w:ascii="Times New Roman" w:eastAsia="宋体" w:hAnsi="Times New Roman" w:cs="Times New Roman" w:hint="eastAsia"/>
                <w:color w:val="000000" w:themeColor="text1"/>
                <w:kern w:val="0"/>
                <w:szCs w:val="21"/>
              </w:rPr>
              <w:t>满</w:t>
            </w:r>
            <w:r w:rsidRPr="007A7B9C">
              <w:rPr>
                <w:rFonts w:ascii="Times New Roman" w:eastAsia="宋体" w:hAnsi="Times New Roman" w:cs="Times New Roman" w:hint="eastAsia"/>
                <w:color w:val="000000" w:themeColor="text1"/>
                <w:kern w:val="0"/>
                <w:szCs w:val="21"/>
              </w:rPr>
              <w:t>分</w:t>
            </w:r>
            <w:r w:rsidRPr="007A7B9C">
              <w:rPr>
                <w:rFonts w:ascii="Times New Roman" w:eastAsia="宋体" w:hAnsi="Times New Roman" w:cs="Times New Roman"/>
                <w:color w:val="000000" w:themeColor="text1"/>
                <w:kern w:val="0"/>
                <w:szCs w:val="21"/>
              </w:rPr>
              <w:t>10</w:t>
            </w:r>
            <w:r w:rsidRPr="007A7B9C">
              <w:rPr>
                <w:rFonts w:ascii="Times New Roman" w:eastAsia="宋体" w:hAnsi="Times New Roman" w:cs="Times New Roman"/>
                <w:color w:val="000000" w:themeColor="text1"/>
                <w:kern w:val="0"/>
                <w:szCs w:val="21"/>
              </w:rPr>
              <w:t>分</w:t>
            </w:r>
            <w:r w:rsidRPr="007A7B9C">
              <w:rPr>
                <w:rFonts w:ascii="Times New Roman" w:eastAsia="宋体" w:hAnsi="Times New Roman" w:cs="Times New Roman" w:hint="eastAsia"/>
                <w:color w:val="000000" w:themeColor="text1"/>
                <w:kern w:val="0"/>
                <w:szCs w:val="21"/>
              </w:rPr>
              <w:t>。</w:t>
            </w:r>
            <w:r w:rsidR="006764AD" w:rsidRPr="007A7B9C">
              <w:rPr>
                <w:rFonts w:ascii="Times New Roman" w:eastAsia="宋体" w:hAnsi="Times New Roman" w:cs="Times New Roman" w:hint="eastAsia"/>
                <w:color w:val="000000" w:themeColor="text1"/>
                <w:kern w:val="0"/>
                <w:szCs w:val="21"/>
              </w:rPr>
              <w:t>（</w:t>
            </w:r>
            <w:r w:rsidR="006764AD" w:rsidRPr="007A7B9C">
              <w:rPr>
                <w:rFonts w:ascii="Times New Roman" w:eastAsia="宋体" w:hAnsi="Times New Roman" w:cs="Times New Roman"/>
                <w:color w:val="000000" w:themeColor="text1"/>
                <w:kern w:val="0"/>
                <w:szCs w:val="21"/>
              </w:rPr>
              <w:t>提供相应证明材料</w:t>
            </w:r>
            <w:r w:rsidR="006764AD" w:rsidRPr="007A7B9C">
              <w:rPr>
                <w:rFonts w:ascii="Times New Roman" w:eastAsia="宋体" w:hAnsi="Times New Roman" w:cs="Times New Roman" w:hint="eastAsia"/>
                <w:color w:val="000000" w:themeColor="text1"/>
                <w:kern w:val="0"/>
                <w:szCs w:val="21"/>
              </w:rPr>
              <w:t>（</w:t>
            </w:r>
            <w:r w:rsidR="007A7B9C" w:rsidRPr="007A7B9C">
              <w:rPr>
                <w:rFonts w:ascii="Times New Roman" w:eastAsia="宋体" w:hAnsi="Times New Roman" w:cs="Times New Roman" w:hint="eastAsia"/>
                <w:color w:val="000000" w:themeColor="text1"/>
                <w:kern w:val="0"/>
                <w:szCs w:val="21"/>
              </w:rPr>
              <w:t>职称证书、</w:t>
            </w:r>
            <w:r w:rsidR="006764AD" w:rsidRPr="007A7B9C">
              <w:rPr>
                <w:rFonts w:ascii="Times New Roman" w:eastAsia="宋体" w:hAnsi="Times New Roman" w:cs="Times New Roman" w:hint="eastAsia"/>
                <w:color w:val="000000" w:themeColor="text1"/>
                <w:kern w:val="0"/>
                <w:szCs w:val="21"/>
              </w:rPr>
              <w:t>学历证明或合同聘书</w:t>
            </w:r>
            <w:r w:rsidR="00C33E30" w:rsidRPr="007A7B9C">
              <w:rPr>
                <w:rFonts w:ascii="Times New Roman" w:eastAsia="宋体" w:hAnsi="Times New Roman" w:cs="Times New Roman" w:hint="eastAsia"/>
                <w:color w:val="000000" w:themeColor="text1"/>
                <w:kern w:val="0"/>
                <w:szCs w:val="21"/>
              </w:rPr>
              <w:t>复印件</w:t>
            </w:r>
            <w:r w:rsidR="006764AD" w:rsidRPr="007A7B9C">
              <w:rPr>
                <w:rFonts w:ascii="Times New Roman" w:eastAsia="宋体" w:hAnsi="Times New Roman" w:cs="Times New Roman" w:hint="eastAsia"/>
                <w:color w:val="000000" w:themeColor="text1"/>
                <w:kern w:val="0"/>
                <w:szCs w:val="21"/>
              </w:rPr>
              <w:t>）</w:t>
            </w:r>
          </w:p>
        </w:tc>
        <w:tc>
          <w:tcPr>
            <w:tcW w:w="348" w:type="pct"/>
            <w:tcBorders>
              <w:top w:val="single" w:sz="4" w:space="0" w:color="auto"/>
              <w:left w:val="single" w:sz="4" w:space="0" w:color="auto"/>
              <w:bottom w:val="single" w:sz="4" w:space="0" w:color="auto"/>
              <w:right w:val="single" w:sz="4" w:space="0" w:color="auto"/>
            </w:tcBorders>
            <w:vAlign w:val="center"/>
          </w:tcPr>
          <w:p w14:paraId="09F657F8" w14:textId="77777777" w:rsidR="00D81635" w:rsidRPr="007A7B9C" w:rsidRDefault="00447DD5" w:rsidP="006A3633">
            <w:pPr>
              <w:widowControl/>
              <w:jc w:val="left"/>
              <w:rPr>
                <w:rFonts w:ascii="Times New Roman" w:hAnsi="Times New Roman" w:cs="Times New Roman"/>
                <w:color w:val="000000" w:themeColor="text1"/>
                <w:szCs w:val="21"/>
              </w:rPr>
            </w:pPr>
            <w:r w:rsidRPr="007A7B9C">
              <w:rPr>
                <w:rFonts w:ascii="Times New Roman" w:hAnsi="Times New Roman" w:cs="Times New Roman"/>
                <w:color w:val="000000" w:themeColor="text1"/>
                <w:szCs w:val="21"/>
              </w:rPr>
              <w:t>1</w:t>
            </w:r>
            <w:r w:rsidR="00D81635" w:rsidRPr="007A7B9C">
              <w:rPr>
                <w:rFonts w:ascii="Times New Roman" w:hAnsi="Times New Roman" w:cs="Times New Roman"/>
                <w:color w:val="000000" w:themeColor="text1"/>
                <w:szCs w:val="21"/>
              </w:rPr>
              <w:t>0</w:t>
            </w:r>
          </w:p>
        </w:tc>
      </w:tr>
      <w:tr w:rsidR="00D81635" w14:paraId="5A32D584" w14:textId="77777777" w:rsidTr="006A3633">
        <w:trPr>
          <w:cantSplit/>
          <w:trHeight w:val="1646"/>
        </w:trPr>
        <w:tc>
          <w:tcPr>
            <w:tcW w:w="558" w:type="pct"/>
            <w:vMerge/>
            <w:tcBorders>
              <w:top w:val="single" w:sz="4" w:space="0" w:color="auto"/>
              <w:left w:val="single" w:sz="4" w:space="0" w:color="auto"/>
              <w:bottom w:val="single" w:sz="4" w:space="0" w:color="auto"/>
              <w:right w:val="single" w:sz="4" w:space="0" w:color="auto"/>
            </w:tcBorders>
            <w:vAlign w:val="center"/>
          </w:tcPr>
          <w:p w14:paraId="7AD6202D" w14:textId="77777777" w:rsidR="00D81635" w:rsidRDefault="00D81635" w:rsidP="006A3633">
            <w:pPr>
              <w:widowControl/>
              <w:jc w:val="left"/>
              <w:rPr>
                <w:rFonts w:ascii="Times New Roman" w:hAnsi="Times New Roman" w:cs="Times New Roman"/>
                <w:color w:val="FF0000"/>
                <w:szCs w:val="21"/>
              </w:rPr>
            </w:pPr>
          </w:p>
        </w:tc>
        <w:tc>
          <w:tcPr>
            <w:tcW w:w="4093" w:type="pct"/>
            <w:tcBorders>
              <w:top w:val="single" w:sz="4" w:space="0" w:color="auto"/>
              <w:left w:val="single" w:sz="4" w:space="0" w:color="auto"/>
              <w:bottom w:val="single" w:sz="4" w:space="0" w:color="auto"/>
              <w:right w:val="single" w:sz="4" w:space="0" w:color="auto"/>
            </w:tcBorders>
            <w:vAlign w:val="center"/>
          </w:tcPr>
          <w:p w14:paraId="039D57A9" w14:textId="77777777" w:rsidR="00D81635" w:rsidRPr="007A7B9C" w:rsidRDefault="00D81635" w:rsidP="006A3633">
            <w:pPr>
              <w:spacing w:line="240" w:lineRule="exact"/>
              <w:rPr>
                <w:rFonts w:ascii="Times New Roman" w:hAnsi="Times New Roman" w:cs="Times New Roman"/>
                <w:color w:val="000000" w:themeColor="text1"/>
                <w:szCs w:val="21"/>
              </w:rPr>
            </w:pPr>
            <w:r w:rsidRPr="007A7B9C">
              <w:rPr>
                <w:rFonts w:ascii="Times New Roman" w:hAnsi="Times New Roman" w:cs="Times New Roman"/>
                <w:color w:val="000000" w:themeColor="text1"/>
                <w:szCs w:val="21"/>
              </w:rPr>
              <w:t>3.</w:t>
            </w:r>
            <w:r w:rsidRPr="007A7B9C">
              <w:rPr>
                <w:rFonts w:ascii="Times New Roman" w:hAnsi="Times New Roman" w:cs="Times New Roman"/>
                <w:color w:val="000000" w:themeColor="text1"/>
                <w:szCs w:val="21"/>
              </w:rPr>
              <w:t>服务质量保障措施（</w:t>
            </w:r>
            <w:r w:rsidR="006764AD" w:rsidRPr="007A7B9C">
              <w:rPr>
                <w:rFonts w:ascii="Times New Roman" w:hAnsi="Times New Roman" w:cs="Times New Roman"/>
                <w:color w:val="000000" w:themeColor="text1"/>
                <w:szCs w:val="21"/>
              </w:rPr>
              <w:t>2</w:t>
            </w:r>
            <w:r w:rsidRPr="007A7B9C">
              <w:rPr>
                <w:rFonts w:ascii="Times New Roman" w:hAnsi="Times New Roman" w:cs="Times New Roman"/>
                <w:color w:val="000000" w:themeColor="text1"/>
                <w:szCs w:val="21"/>
              </w:rPr>
              <w:t>0</w:t>
            </w:r>
            <w:r w:rsidRPr="007A7B9C">
              <w:rPr>
                <w:rFonts w:ascii="Times New Roman" w:hAnsi="Times New Roman" w:cs="Times New Roman"/>
                <w:color w:val="000000" w:themeColor="text1"/>
                <w:szCs w:val="21"/>
              </w:rPr>
              <w:t>分）</w:t>
            </w:r>
          </w:p>
          <w:p w14:paraId="4638A4DE" w14:textId="77777777" w:rsidR="00D81635" w:rsidRPr="007A7B9C" w:rsidRDefault="00D81635" w:rsidP="006A3633">
            <w:pPr>
              <w:spacing w:line="240" w:lineRule="exact"/>
              <w:rPr>
                <w:rFonts w:ascii="Times New Roman" w:hAnsi="Times New Roman" w:cs="Times New Roman"/>
                <w:color w:val="000000" w:themeColor="text1"/>
                <w:szCs w:val="21"/>
              </w:rPr>
            </w:pPr>
            <w:r w:rsidRPr="007A7B9C">
              <w:rPr>
                <w:rFonts w:ascii="Times New Roman" w:hAnsi="Times New Roman" w:cs="Times New Roman"/>
                <w:color w:val="000000" w:themeColor="text1"/>
                <w:szCs w:val="21"/>
              </w:rPr>
              <w:t>（</w:t>
            </w:r>
            <w:r w:rsidRPr="007A7B9C">
              <w:rPr>
                <w:rFonts w:ascii="Times New Roman" w:hAnsi="Times New Roman" w:cs="Times New Roman"/>
                <w:color w:val="000000" w:themeColor="text1"/>
                <w:szCs w:val="21"/>
              </w:rPr>
              <w:t>1</w:t>
            </w:r>
            <w:r w:rsidRPr="007A7B9C">
              <w:rPr>
                <w:rFonts w:ascii="Times New Roman" w:hAnsi="Times New Roman" w:cs="Times New Roman"/>
                <w:color w:val="000000" w:themeColor="text1"/>
                <w:szCs w:val="21"/>
              </w:rPr>
              <w:t>）</w:t>
            </w:r>
            <w:r w:rsidRPr="007A7B9C">
              <w:rPr>
                <w:rFonts w:ascii="Times New Roman" w:hAnsi="Times New Roman" w:cs="Times New Roman" w:hint="eastAsia"/>
                <w:color w:val="000000" w:themeColor="text1"/>
                <w:szCs w:val="21"/>
              </w:rPr>
              <w:t>投标人</w:t>
            </w:r>
            <w:r w:rsidR="007A7B9C" w:rsidRPr="007A7B9C">
              <w:rPr>
                <w:rFonts w:ascii="Times New Roman" w:hAnsi="Times New Roman" w:cs="Times New Roman" w:hint="eastAsia"/>
                <w:color w:val="000000" w:themeColor="text1"/>
                <w:szCs w:val="21"/>
              </w:rPr>
              <w:t>至少</w:t>
            </w:r>
            <w:r w:rsidRPr="007A7B9C">
              <w:rPr>
                <w:rFonts w:ascii="Times New Roman" w:hAnsi="Times New Roman" w:cs="Times New Roman" w:hint="eastAsia"/>
                <w:color w:val="000000" w:themeColor="text1"/>
                <w:szCs w:val="21"/>
              </w:rPr>
              <w:t>具有</w:t>
            </w:r>
            <w:r w:rsidR="007F6737" w:rsidRPr="007A7B9C">
              <w:rPr>
                <w:rFonts w:ascii="Times New Roman" w:hAnsi="Times New Roman" w:cs="Times New Roman" w:hint="eastAsia"/>
                <w:color w:val="000000" w:themeColor="text1"/>
                <w:szCs w:val="21"/>
              </w:rPr>
              <w:t>一个</w:t>
            </w:r>
            <w:r w:rsidR="00447DD5" w:rsidRPr="007A7B9C">
              <w:rPr>
                <w:rFonts w:ascii="Times New Roman" w:hAnsi="Times New Roman" w:cs="Times New Roman" w:hint="eastAsia"/>
                <w:color w:val="000000" w:themeColor="text1"/>
                <w:szCs w:val="21"/>
              </w:rPr>
              <w:t>机动车</w:t>
            </w:r>
            <w:r w:rsidR="0035653D" w:rsidRPr="007A7B9C">
              <w:rPr>
                <w:rFonts w:ascii="Times New Roman" w:hAnsi="Times New Roman" w:cs="Times New Roman" w:hint="eastAsia"/>
                <w:color w:val="000000" w:themeColor="text1"/>
                <w:szCs w:val="21"/>
              </w:rPr>
              <w:t>燃料</w:t>
            </w:r>
            <w:r w:rsidR="007F6737" w:rsidRPr="007A7B9C">
              <w:rPr>
                <w:rFonts w:ascii="Times New Roman" w:hAnsi="Times New Roman" w:cs="Times New Roman" w:hint="eastAsia"/>
                <w:color w:val="000000" w:themeColor="text1"/>
                <w:szCs w:val="21"/>
              </w:rPr>
              <w:t>燃烧或排放控制</w:t>
            </w:r>
            <w:r w:rsidRPr="007A7B9C">
              <w:rPr>
                <w:rFonts w:ascii="Times New Roman" w:hAnsi="Times New Roman" w:cs="Times New Roman" w:hint="eastAsia"/>
                <w:color w:val="000000" w:themeColor="text1"/>
                <w:szCs w:val="21"/>
              </w:rPr>
              <w:t>相关</w:t>
            </w:r>
            <w:r w:rsidR="007F6737" w:rsidRPr="007A7B9C">
              <w:rPr>
                <w:rFonts w:ascii="Times New Roman" w:hAnsi="Times New Roman" w:cs="Times New Roman" w:hint="eastAsia"/>
                <w:color w:val="000000" w:themeColor="text1"/>
                <w:szCs w:val="21"/>
              </w:rPr>
              <w:t>的</w:t>
            </w:r>
            <w:r w:rsidRPr="007A7B9C">
              <w:rPr>
                <w:rFonts w:ascii="Times New Roman" w:hAnsi="Times New Roman" w:cs="Times New Roman" w:hint="eastAsia"/>
                <w:color w:val="000000" w:themeColor="text1"/>
                <w:szCs w:val="21"/>
              </w:rPr>
              <w:t>研究机构或科研平台（</w:t>
            </w:r>
            <w:r w:rsidRPr="007A7B9C">
              <w:rPr>
                <w:rFonts w:ascii="Times New Roman" w:hAnsi="Times New Roman" w:cs="Times New Roman"/>
                <w:color w:val="000000" w:themeColor="text1"/>
                <w:szCs w:val="21"/>
              </w:rPr>
              <w:t>省级</w:t>
            </w:r>
            <w:r w:rsidR="007F6737" w:rsidRPr="007A7B9C">
              <w:rPr>
                <w:rFonts w:ascii="Times New Roman" w:hAnsi="Times New Roman" w:cs="Times New Roman" w:hint="eastAsia"/>
                <w:color w:val="000000" w:themeColor="text1"/>
                <w:szCs w:val="21"/>
              </w:rPr>
              <w:t>及</w:t>
            </w:r>
            <w:r w:rsidRPr="007A7B9C">
              <w:rPr>
                <w:rFonts w:ascii="Times New Roman" w:hAnsi="Times New Roman" w:cs="Times New Roman"/>
                <w:color w:val="000000" w:themeColor="text1"/>
                <w:szCs w:val="21"/>
              </w:rPr>
              <w:t>以上研究中心或重点实验室</w:t>
            </w:r>
            <w:r w:rsidRPr="007A7B9C">
              <w:rPr>
                <w:rFonts w:ascii="Times New Roman" w:hAnsi="Times New Roman" w:cs="Times New Roman" w:hint="eastAsia"/>
                <w:color w:val="000000" w:themeColor="text1"/>
                <w:szCs w:val="21"/>
              </w:rPr>
              <w:t>）得</w:t>
            </w:r>
            <w:r w:rsidRPr="007A7B9C">
              <w:rPr>
                <w:rFonts w:ascii="Times New Roman" w:hAnsi="Times New Roman" w:cs="Times New Roman" w:hint="eastAsia"/>
                <w:color w:val="000000" w:themeColor="text1"/>
                <w:szCs w:val="21"/>
              </w:rPr>
              <w:t>9</w:t>
            </w:r>
            <w:r w:rsidRPr="007A7B9C">
              <w:rPr>
                <w:rFonts w:ascii="Times New Roman" w:hAnsi="Times New Roman" w:cs="Times New Roman" w:hint="eastAsia"/>
                <w:color w:val="000000" w:themeColor="text1"/>
                <w:szCs w:val="21"/>
              </w:rPr>
              <w:t>分，</w:t>
            </w:r>
            <w:r w:rsidR="007F6737" w:rsidRPr="007A7B9C">
              <w:rPr>
                <w:rFonts w:ascii="Times New Roman" w:hAnsi="Times New Roman" w:cs="Times New Roman" w:hint="eastAsia"/>
                <w:color w:val="000000" w:themeColor="text1"/>
                <w:szCs w:val="21"/>
              </w:rPr>
              <w:t>每</w:t>
            </w:r>
            <w:r w:rsidRPr="007A7B9C">
              <w:rPr>
                <w:rFonts w:ascii="Times New Roman" w:hAnsi="Times New Roman" w:cs="Times New Roman" w:hint="eastAsia"/>
                <w:color w:val="000000" w:themeColor="text1"/>
                <w:szCs w:val="21"/>
              </w:rPr>
              <w:t>增加一个得</w:t>
            </w:r>
            <w:r w:rsidRPr="007A7B9C">
              <w:rPr>
                <w:rFonts w:ascii="Times New Roman" w:hAnsi="Times New Roman" w:cs="Times New Roman" w:hint="eastAsia"/>
                <w:color w:val="000000" w:themeColor="text1"/>
                <w:szCs w:val="21"/>
              </w:rPr>
              <w:t>2</w:t>
            </w:r>
            <w:r w:rsidRPr="007A7B9C">
              <w:rPr>
                <w:rFonts w:ascii="Times New Roman" w:hAnsi="Times New Roman" w:cs="Times New Roman" w:hint="eastAsia"/>
                <w:color w:val="000000" w:themeColor="text1"/>
                <w:szCs w:val="21"/>
              </w:rPr>
              <w:t>分，满分</w:t>
            </w:r>
            <w:r w:rsidRPr="007A7B9C">
              <w:rPr>
                <w:rFonts w:ascii="Times New Roman" w:hAnsi="Times New Roman" w:cs="Times New Roman"/>
                <w:color w:val="000000" w:themeColor="text1"/>
                <w:szCs w:val="21"/>
              </w:rPr>
              <w:t>1</w:t>
            </w:r>
            <w:r w:rsidRPr="007A7B9C">
              <w:rPr>
                <w:rFonts w:ascii="Times New Roman" w:hAnsi="Times New Roman" w:cs="Times New Roman" w:hint="eastAsia"/>
                <w:color w:val="000000" w:themeColor="text1"/>
                <w:szCs w:val="21"/>
              </w:rPr>
              <w:t>5</w:t>
            </w:r>
            <w:r w:rsidRPr="007A7B9C">
              <w:rPr>
                <w:rFonts w:ascii="Times New Roman" w:hAnsi="Times New Roman" w:cs="Times New Roman" w:hint="eastAsia"/>
                <w:color w:val="000000" w:themeColor="text1"/>
                <w:szCs w:val="21"/>
              </w:rPr>
              <w:t>分，没有得</w:t>
            </w:r>
            <w:r w:rsidRPr="007A7B9C">
              <w:rPr>
                <w:rFonts w:ascii="Times New Roman" w:hAnsi="Times New Roman" w:cs="Times New Roman" w:hint="eastAsia"/>
                <w:color w:val="000000" w:themeColor="text1"/>
                <w:szCs w:val="21"/>
              </w:rPr>
              <w:t>0</w:t>
            </w:r>
            <w:r w:rsidRPr="007A7B9C">
              <w:rPr>
                <w:rFonts w:ascii="Times New Roman" w:hAnsi="Times New Roman" w:cs="Times New Roman" w:hint="eastAsia"/>
                <w:color w:val="000000" w:themeColor="text1"/>
                <w:szCs w:val="21"/>
              </w:rPr>
              <w:t>分。</w:t>
            </w:r>
            <w:r w:rsidR="006764AD" w:rsidRPr="007A7B9C">
              <w:rPr>
                <w:rFonts w:ascii="Times New Roman" w:hAnsi="Times New Roman" w:cs="Times New Roman" w:hint="eastAsia"/>
                <w:color w:val="000000" w:themeColor="text1"/>
                <w:szCs w:val="21"/>
              </w:rPr>
              <w:t>（需提供资质文件复印件）</w:t>
            </w:r>
          </w:p>
          <w:p w14:paraId="0619B484" w14:textId="77777777" w:rsidR="00D81635" w:rsidRPr="007A7B9C" w:rsidRDefault="00D81635" w:rsidP="007F6737">
            <w:pPr>
              <w:spacing w:line="240" w:lineRule="exact"/>
              <w:rPr>
                <w:rFonts w:ascii="Times New Roman" w:hAnsi="Times New Roman" w:cs="Times New Roman"/>
                <w:color w:val="000000" w:themeColor="text1"/>
                <w:szCs w:val="21"/>
              </w:rPr>
            </w:pPr>
            <w:r w:rsidRPr="007A7B9C">
              <w:rPr>
                <w:rFonts w:ascii="Times New Roman" w:hAnsi="Times New Roman" w:cs="Times New Roman"/>
                <w:color w:val="000000" w:themeColor="text1"/>
                <w:szCs w:val="21"/>
              </w:rPr>
              <w:t>（</w:t>
            </w:r>
            <w:r w:rsidRPr="007A7B9C">
              <w:rPr>
                <w:rFonts w:ascii="Times New Roman" w:hAnsi="Times New Roman" w:cs="Times New Roman"/>
                <w:color w:val="000000" w:themeColor="text1"/>
                <w:szCs w:val="21"/>
              </w:rPr>
              <w:t>2</w:t>
            </w:r>
            <w:r w:rsidRPr="007A7B9C">
              <w:rPr>
                <w:rFonts w:ascii="Times New Roman" w:hAnsi="Times New Roman" w:cs="Times New Roman"/>
                <w:color w:val="000000" w:themeColor="text1"/>
                <w:szCs w:val="21"/>
              </w:rPr>
              <w:t>）</w:t>
            </w:r>
            <w:r w:rsidRPr="007A7B9C">
              <w:rPr>
                <w:rFonts w:ascii="Times New Roman" w:hAnsi="Times New Roman" w:cs="Times New Roman"/>
                <w:color w:val="000000" w:themeColor="text1"/>
                <w:szCs w:val="21"/>
              </w:rPr>
              <w:t>2010</w:t>
            </w:r>
            <w:r w:rsidRPr="007A7B9C">
              <w:rPr>
                <w:rFonts w:ascii="Times New Roman" w:hAnsi="Times New Roman" w:cs="Times New Roman"/>
                <w:color w:val="000000" w:themeColor="text1"/>
                <w:szCs w:val="21"/>
              </w:rPr>
              <w:t>年至今</w:t>
            </w:r>
            <w:r w:rsidRPr="007A7B9C">
              <w:rPr>
                <w:rFonts w:ascii="Times New Roman" w:hAnsi="Times New Roman" w:cs="Times New Roman" w:hint="eastAsia"/>
                <w:color w:val="000000" w:themeColor="text1"/>
                <w:szCs w:val="21"/>
              </w:rPr>
              <w:t>，</w:t>
            </w:r>
            <w:r w:rsidR="007F6737" w:rsidRPr="007A7B9C">
              <w:rPr>
                <w:rFonts w:ascii="Times New Roman" w:hAnsi="Times New Roman" w:cs="Times New Roman" w:hint="eastAsia"/>
                <w:color w:val="000000" w:themeColor="text1"/>
                <w:szCs w:val="21"/>
              </w:rPr>
              <w:t>投标人获得</w:t>
            </w:r>
            <w:r w:rsidR="007A7B9C" w:rsidRPr="007A7B9C">
              <w:rPr>
                <w:rFonts w:ascii="Times New Roman" w:hAnsi="Times New Roman" w:cs="Times New Roman" w:hint="eastAsia"/>
                <w:color w:val="000000" w:themeColor="text1"/>
                <w:szCs w:val="21"/>
              </w:rPr>
              <w:t>至少</w:t>
            </w:r>
            <w:r w:rsidR="007F6737" w:rsidRPr="007A7B9C">
              <w:rPr>
                <w:rFonts w:ascii="Times New Roman" w:hAnsi="Times New Roman" w:cs="Times New Roman" w:hint="eastAsia"/>
                <w:color w:val="000000" w:themeColor="text1"/>
                <w:szCs w:val="21"/>
              </w:rPr>
              <w:t>一项</w:t>
            </w:r>
            <w:r w:rsidR="00AC1F96" w:rsidRPr="007A7B9C">
              <w:rPr>
                <w:rFonts w:ascii="Times New Roman" w:hAnsi="Times New Roman" w:cs="Times New Roman" w:hint="eastAsia"/>
                <w:color w:val="000000" w:themeColor="text1"/>
                <w:szCs w:val="21"/>
              </w:rPr>
              <w:t>机动车</w:t>
            </w:r>
            <w:r w:rsidR="0035653D" w:rsidRPr="007A7B9C">
              <w:rPr>
                <w:rFonts w:ascii="Times New Roman" w:hAnsi="Times New Roman" w:cs="Times New Roman" w:hint="eastAsia"/>
                <w:color w:val="000000" w:themeColor="text1"/>
                <w:szCs w:val="21"/>
              </w:rPr>
              <w:t>燃料</w:t>
            </w:r>
            <w:r w:rsidR="007F6737" w:rsidRPr="007A7B9C">
              <w:rPr>
                <w:rFonts w:ascii="Times New Roman" w:hAnsi="Times New Roman" w:cs="Times New Roman" w:hint="eastAsia"/>
                <w:color w:val="000000" w:themeColor="text1"/>
                <w:szCs w:val="21"/>
              </w:rPr>
              <w:t>燃烧或排放控制</w:t>
            </w:r>
            <w:r w:rsidR="00AC1F96" w:rsidRPr="007A7B9C">
              <w:rPr>
                <w:rFonts w:ascii="Times New Roman" w:hAnsi="Times New Roman" w:cs="Times New Roman"/>
                <w:color w:val="000000" w:themeColor="text1"/>
                <w:szCs w:val="21"/>
              </w:rPr>
              <w:t>技术</w:t>
            </w:r>
            <w:r w:rsidRPr="007A7B9C">
              <w:rPr>
                <w:rFonts w:ascii="Times New Roman" w:hAnsi="Times New Roman" w:cs="Times New Roman" w:hint="eastAsia"/>
                <w:color w:val="000000" w:themeColor="text1"/>
                <w:szCs w:val="21"/>
              </w:rPr>
              <w:t>相关的省部级</w:t>
            </w:r>
            <w:r w:rsidR="007F6737" w:rsidRPr="007A7B9C">
              <w:rPr>
                <w:rFonts w:ascii="Times New Roman" w:hAnsi="Times New Roman" w:cs="Times New Roman" w:hint="eastAsia"/>
                <w:color w:val="000000" w:themeColor="text1"/>
                <w:szCs w:val="21"/>
              </w:rPr>
              <w:t>（</w:t>
            </w:r>
            <w:r w:rsidR="007F6737" w:rsidRPr="007A7B9C">
              <w:rPr>
                <w:rFonts w:ascii="Times New Roman" w:hAnsi="Times New Roman" w:cs="Times New Roman"/>
                <w:color w:val="000000" w:themeColor="text1"/>
                <w:szCs w:val="21"/>
              </w:rPr>
              <w:t>含</w:t>
            </w:r>
            <w:r w:rsidR="007F6737" w:rsidRPr="007A7B9C">
              <w:rPr>
                <w:rFonts w:ascii="Times New Roman" w:hAnsi="Times New Roman" w:cs="Times New Roman" w:hint="eastAsia"/>
                <w:color w:val="000000" w:themeColor="text1"/>
                <w:szCs w:val="21"/>
              </w:rPr>
              <w:t>）</w:t>
            </w:r>
            <w:r w:rsidRPr="007A7B9C">
              <w:rPr>
                <w:rFonts w:ascii="Times New Roman" w:hAnsi="Times New Roman" w:cs="Times New Roman" w:hint="eastAsia"/>
                <w:color w:val="000000" w:themeColor="text1"/>
                <w:szCs w:val="21"/>
              </w:rPr>
              <w:t>以上科技奖励得</w:t>
            </w:r>
            <w:r w:rsidRPr="007A7B9C">
              <w:rPr>
                <w:rFonts w:ascii="Times New Roman" w:hAnsi="Times New Roman" w:cs="Times New Roman" w:hint="eastAsia"/>
                <w:color w:val="000000" w:themeColor="text1"/>
                <w:szCs w:val="21"/>
              </w:rPr>
              <w:t>3</w:t>
            </w:r>
            <w:r w:rsidRPr="007A7B9C">
              <w:rPr>
                <w:rFonts w:ascii="Times New Roman" w:hAnsi="Times New Roman" w:cs="Times New Roman" w:hint="eastAsia"/>
                <w:color w:val="000000" w:themeColor="text1"/>
                <w:szCs w:val="21"/>
              </w:rPr>
              <w:t>分，</w:t>
            </w:r>
            <w:r w:rsidR="007F6737" w:rsidRPr="007A7B9C">
              <w:rPr>
                <w:rFonts w:ascii="Times New Roman" w:hAnsi="Times New Roman" w:cs="Times New Roman" w:hint="eastAsia"/>
                <w:color w:val="000000" w:themeColor="text1"/>
                <w:szCs w:val="21"/>
              </w:rPr>
              <w:t>每</w:t>
            </w:r>
            <w:r w:rsidRPr="007A7B9C">
              <w:rPr>
                <w:rFonts w:ascii="Times New Roman" w:hAnsi="Times New Roman" w:cs="Times New Roman" w:hint="eastAsia"/>
                <w:color w:val="000000" w:themeColor="text1"/>
                <w:szCs w:val="21"/>
              </w:rPr>
              <w:t>增加一项得</w:t>
            </w:r>
            <w:r w:rsidRPr="007A7B9C">
              <w:rPr>
                <w:rFonts w:ascii="Times New Roman" w:hAnsi="Times New Roman" w:cs="Times New Roman" w:hint="eastAsia"/>
                <w:color w:val="000000" w:themeColor="text1"/>
                <w:szCs w:val="21"/>
              </w:rPr>
              <w:t>1</w:t>
            </w:r>
            <w:r w:rsidRPr="007A7B9C">
              <w:rPr>
                <w:rFonts w:ascii="Times New Roman" w:hAnsi="Times New Roman" w:cs="Times New Roman" w:hint="eastAsia"/>
                <w:color w:val="000000" w:themeColor="text1"/>
                <w:szCs w:val="21"/>
              </w:rPr>
              <w:t>分，满分</w:t>
            </w:r>
            <w:r w:rsidRPr="007A7B9C">
              <w:rPr>
                <w:rFonts w:ascii="Times New Roman" w:hAnsi="Times New Roman" w:cs="Times New Roman" w:hint="eastAsia"/>
                <w:color w:val="000000" w:themeColor="text1"/>
                <w:szCs w:val="21"/>
              </w:rPr>
              <w:t>5</w:t>
            </w:r>
            <w:r w:rsidRPr="007A7B9C">
              <w:rPr>
                <w:rFonts w:ascii="Times New Roman" w:hAnsi="Times New Roman" w:cs="Times New Roman" w:hint="eastAsia"/>
                <w:color w:val="000000" w:themeColor="text1"/>
                <w:szCs w:val="21"/>
              </w:rPr>
              <w:t>分，没有得</w:t>
            </w:r>
            <w:r w:rsidRPr="007A7B9C">
              <w:rPr>
                <w:rFonts w:ascii="Times New Roman" w:hAnsi="Times New Roman" w:cs="Times New Roman" w:hint="eastAsia"/>
                <w:color w:val="000000" w:themeColor="text1"/>
                <w:szCs w:val="21"/>
              </w:rPr>
              <w:t>0</w:t>
            </w:r>
            <w:r w:rsidRPr="007A7B9C">
              <w:rPr>
                <w:rFonts w:ascii="Times New Roman" w:hAnsi="Times New Roman" w:cs="Times New Roman" w:hint="eastAsia"/>
                <w:color w:val="000000" w:themeColor="text1"/>
                <w:szCs w:val="21"/>
              </w:rPr>
              <w:t>分。</w:t>
            </w:r>
            <w:r w:rsidR="006764AD" w:rsidRPr="007A7B9C">
              <w:rPr>
                <w:rFonts w:ascii="Times New Roman" w:hAnsi="Times New Roman" w:cs="Times New Roman" w:hint="eastAsia"/>
                <w:color w:val="000000" w:themeColor="text1"/>
                <w:szCs w:val="21"/>
              </w:rPr>
              <w:t>（提供奖励证书复印件）</w:t>
            </w:r>
            <w:r w:rsidR="00C33E30" w:rsidRPr="007A7B9C">
              <w:rPr>
                <w:rFonts w:ascii="Times New Roman" w:hAnsi="Times New Roman" w:cs="Times New Roman" w:hint="eastAsia"/>
                <w:color w:val="000000" w:themeColor="text1"/>
                <w:szCs w:val="21"/>
              </w:rPr>
              <w:t xml:space="preserve"> </w:t>
            </w:r>
          </w:p>
        </w:tc>
        <w:tc>
          <w:tcPr>
            <w:tcW w:w="348" w:type="pct"/>
            <w:tcBorders>
              <w:top w:val="single" w:sz="4" w:space="0" w:color="auto"/>
              <w:left w:val="single" w:sz="4" w:space="0" w:color="auto"/>
              <w:bottom w:val="single" w:sz="4" w:space="0" w:color="auto"/>
              <w:right w:val="single" w:sz="4" w:space="0" w:color="auto"/>
            </w:tcBorders>
            <w:vAlign w:val="center"/>
          </w:tcPr>
          <w:p w14:paraId="232ED398" w14:textId="77777777" w:rsidR="00D81635" w:rsidRPr="007A7B9C" w:rsidRDefault="00D81635" w:rsidP="006A3633">
            <w:pPr>
              <w:widowControl/>
              <w:jc w:val="left"/>
              <w:rPr>
                <w:rFonts w:ascii="Times New Roman" w:hAnsi="Times New Roman" w:cs="Times New Roman"/>
                <w:color w:val="000000" w:themeColor="text1"/>
                <w:szCs w:val="21"/>
              </w:rPr>
            </w:pPr>
            <w:r w:rsidRPr="007A7B9C">
              <w:rPr>
                <w:rFonts w:ascii="Times New Roman" w:hAnsi="Times New Roman" w:cs="Times New Roman"/>
                <w:color w:val="000000" w:themeColor="text1"/>
                <w:szCs w:val="21"/>
              </w:rPr>
              <w:t>20</w:t>
            </w:r>
          </w:p>
          <w:p w14:paraId="56782511" w14:textId="77777777" w:rsidR="00D81635" w:rsidRPr="007A7B9C" w:rsidRDefault="00D81635" w:rsidP="006A3633">
            <w:pPr>
              <w:widowControl/>
              <w:jc w:val="left"/>
              <w:rPr>
                <w:rFonts w:ascii="Times New Roman" w:hAnsi="Times New Roman" w:cs="Times New Roman"/>
                <w:color w:val="000000" w:themeColor="text1"/>
                <w:szCs w:val="21"/>
              </w:rPr>
            </w:pPr>
          </w:p>
        </w:tc>
      </w:tr>
      <w:tr w:rsidR="00D81635" w14:paraId="143E94D4" w14:textId="77777777" w:rsidTr="006A3633">
        <w:trPr>
          <w:cantSplit/>
          <w:trHeight w:val="894"/>
        </w:trPr>
        <w:tc>
          <w:tcPr>
            <w:tcW w:w="558" w:type="pct"/>
            <w:vMerge w:val="restart"/>
            <w:tcBorders>
              <w:top w:val="single" w:sz="4" w:space="0" w:color="auto"/>
              <w:left w:val="single" w:sz="4" w:space="0" w:color="auto"/>
              <w:right w:val="single" w:sz="4" w:space="0" w:color="auto"/>
            </w:tcBorders>
            <w:vAlign w:val="center"/>
          </w:tcPr>
          <w:p w14:paraId="6B3608B6" w14:textId="77777777" w:rsidR="00D81635" w:rsidRPr="007A7B9C" w:rsidRDefault="00D81635" w:rsidP="006A3633">
            <w:pPr>
              <w:spacing w:line="240" w:lineRule="exact"/>
              <w:jc w:val="center"/>
              <w:rPr>
                <w:rFonts w:ascii="Times New Roman" w:hAnsi="Times New Roman" w:cs="Times New Roman"/>
                <w:color w:val="000000" w:themeColor="text1"/>
                <w:szCs w:val="21"/>
              </w:rPr>
            </w:pPr>
            <w:r w:rsidRPr="007A7B9C">
              <w:rPr>
                <w:rFonts w:ascii="Times New Roman" w:hAnsi="Times New Roman" w:cs="Times New Roman"/>
                <w:color w:val="000000" w:themeColor="text1"/>
                <w:szCs w:val="21"/>
              </w:rPr>
              <w:t>商务部分</w:t>
            </w:r>
          </w:p>
          <w:p w14:paraId="12F90D34" w14:textId="77777777" w:rsidR="00D81635" w:rsidRDefault="00D81635" w:rsidP="00AC1F96">
            <w:pPr>
              <w:spacing w:line="240" w:lineRule="exact"/>
              <w:jc w:val="center"/>
              <w:rPr>
                <w:rFonts w:ascii="Times New Roman" w:hAnsi="Times New Roman" w:cs="Times New Roman"/>
                <w:color w:val="FF0000"/>
                <w:szCs w:val="21"/>
              </w:rPr>
            </w:pPr>
            <w:r w:rsidRPr="007A7B9C">
              <w:rPr>
                <w:rFonts w:ascii="Times New Roman" w:hAnsi="Times New Roman" w:cs="Times New Roman"/>
                <w:color w:val="000000" w:themeColor="text1"/>
                <w:szCs w:val="21"/>
              </w:rPr>
              <w:t>（</w:t>
            </w:r>
            <w:r w:rsidR="00AC1F96" w:rsidRPr="007A7B9C">
              <w:rPr>
                <w:rFonts w:ascii="Times New Roman" w:hAnsi="Times New Roman" w:cs="Times New Roman"/>
                <w:color w:val="000000" w:themeColor="text1"/>
                <w:szCs w:val="21"/>
              </w:rPr>
              <w:t>3</w:t>
            </w:r>
            <w:r w:rsidRPr="007A7B9C">
              <w:rPr>
                <w:rFonts w:ascii="Times New Roman" w:hAnsi="Times New Roman" w:cs="Times New Roman"/>
                <w:color w:val="000000" w:themeColor="text1"/>
                <w:szCs w:val="21"/>
              </w:rPr>
              <w:t>0%</w:t>
            </w:r>
            <w:r w:rsidRPr="007A7B9C">
              <w:rPr>
                <w:rFonts w:ascii="Times New Roman" w:hAnsi="Times New Roman" w:cs="Times New Roman"/>
                <w:color w:val="000000" w:themeColor="text1"/>
                <w:szCs w:val="21"/>
              </w:rPr>
              <w:t>）</w:t>
            </w:r>
          </w:p>
        </w:tc>
        <w:tc>
          <w:tcPr>
            <w:tcW w:w="4093" w:type="pct"/>
            <w:tcBorders>
              <w:top w:val="single" w:sz="4" w:space="0" w:color="auto"/>
              <w:left w:val="single" w:sz="4" w:space="0" w:color="auto"/>
              <w:bottom w:val="single" w:sz="4" w:space="0" w:color="auto"/>
              <w:right w:val="single" w:sz="4" w:space="0" w:color="auto"/>
            </w:tcBorders>
            <w:vAlign w:val="center"/>
          </w:tcPr>
          <w:p w14:paraId="777C4AB2" w14:textId="77777777" w:rsidR="00447DD5" w:rsidRPr="007A7B9C" w:rsidRDefault="00841302" w:rsidP="00447DD5">
            <w:pPr>
              <w:spacing w:line="240" w:lineRule="exact"/>
              <w:rPr>
                <w:rFonts w:ascii="Times New Roman" w:eastAsia="宋体" w:hAnsi="Times New Roman" w:cs="Times New Roman"/>
                <w:color w:val="000000" w:themeColor="text1"/>
                <w:kern w:val="0"/>
                <w:szCs w:val="21"/>
              </w:rPr>
            </w:pPr>
            <w:r w:rsidRPr="007A7B9C">
              <w:rPr>
                <w:rFonts w:ascii="Times New Roman" w:eastAsia="宋体" w:hAnsi="Times New Roman" w:cs="Times New Roman" w:hint="eastAsia"/>
                <w:color w:val="000000" w:themeColor="text1"/>
                <w:kern w:val="0"/>
                <w:szCs w:val="21"/>
              </w:rPr>
              <w:t>1.</w:t>
            </w:r>
            <w:r w:rsidR="00447DD5" w:rsidRPr="007A7B9C">
              <w:rPr>
                <w:rFonts w:ascii="Times New Roman" w:eastAsia="宋体" w:hAnsi="Times New Roman" w:cs="Times New Roman" w:hint="eastAsia"/>
                <w:color w:val="000000" w:themeColor="text1"/>
                <w:kern w:val="0"/>
                <w:szCs w:val="21"/>
              </w:rPr>
              <w:t>资质</w:t>
            </w:r>
            <w:r w:rsidR="00447DD5" w:rsidRPr="007A7B9C">
              <w:rPr>
                <w:rFonts w:ascii="Times New Roman" w:eastAsia="宋体" w:hAnsi="Times New Roman" w:cs="Times New Roman"/>
                <w:color w:val="000000" w:themeColor="text1"/>
                <w:kern w:val="0"/>
                <w:szCs w:val="21"/>
              </w:rPr>
              <w:t>能力（</w:t>
            </w:r>
            <w:r w:rsidR="00447DD5" w:rsidRPr="007A7B9C">
              <w:rPr>
                <w:rFonts w:ascii="Times New Roman" w:eastAsia="宋体" w:hAnsi="Times New Roman" w:cs="Times New Roman" w:hint="eastAsia"/>
                <w:color w:val="000000" w:themeColor="text1"/>
                <w:kern w:val="0"/>
                <w:szCs w:val="21"/>
              </w:rPr>
              <w:t>10</w:t>
            </w:r>
            <w:r w:rsidR="00447DD5" w:rsidRPr="007A7B9C">
              <w:rPr>
                <w:rFonts w:ascii="Times New Roman" w:eastAsia="宋体" w:hAnsi="Times New Roman" w:cs="Times New Roman" w:hint="eastAsia"/>
                <w:color w:val="000000" w:themeColor="text1"/>
                <w:kern w:val="0"/>
                <w:szCs w:val="21"/>
              </w:rPr>
              <w:t>分</w:t>
            </w:r>
            <w:r w:rsidR="00447DD5" w:rsidRPr="007A7B9C">
              <w:rPr>
                <w:rFonts w:ascii="Times New Roman" w:eastAsia="宋体" w:hAnsi="Times New Roman" w:cs="Times New Roman"/>
                <w:color w:val="000000" w:themeColor="text1"/>
                <w:kern w:val="0"/>
                <w:szCs w:val="21"/>
              </w:rPr>
              <w:t>）</w:t>
            </w:r>
          </w:p>
          <w:p w14:paraId="764A8174" w14:textId="77777777" w:rsidR="00D81635" w:rsidRPr="007A7B9C" w:rsidRDefault="007F6737" w:rsidP="00C33E30">
            <w:pPr>
              <w:spacing w:line="240" w:lineRule="exact"/>
              <w:rPr>
                <w:rFonts w:ascii="Times New Roman" w:eastAsia="宋体" w:hAnsi="Times New Roman" w:cs="Times New Roman"/>
                <w:color w:val="000000" w:themeColor="text1"/>
                <w:kern w:val="0"/>
                <w:szCs w:val="21"/>
              </w:rPr>
            </w:pPr>
            <w:r w:rsidRPr="007A7B9C">
              <w:rPr>
                <w:rFonts w:ascii="Times New Roman" w:eastAsia="宋体" w:hAnsi="Times New Roman" w:cs="Times New Roman" w:hint="eastAsia"/>
                <w:color w:val="000000" w:themeColor="text1"/>
                <w:kern w:val="0"/>
                <w:szCs w:val="21"/>
              </w:rPr>
              <w:t>投标人</w:t>
            </w:r>
            <w:r w:rsidR="00447DD5" w:rsidRPr="007A7B9C">
              <w:rPr>
                <w:rFonts w:ascii="Times New Roman" w:eastAsia="宋体" w:hAnsi="Times New Roman" w:cs="Times New Roman" w:hint="eastAsia"/>
                <w:color w:val="000000" w:themeColor="text1"/>
                <w:kern w:val="0"/>
                <w:szCs w:val="21"/>
              </w:rPr>
              <w:t>具备国家实验室认可证书</w:t>
            </w:r>
            <w:r w:rsidR="00447DD5" w:rsidRPr="007A7B9C">
              <w:rPr>
                <w:rFonts w:ascii="Times New Roman" w:eastAsia="宋体" w:hAnsi="Times New Roman" w:cs="Times New Roman" w:hint="eastAsia"/>
                <w:color w:val="000000" w:themeColor="text1"/>
                <w:kern w:val="0"/>
                <w:szCs w:val="21"/>
              </w:rPr>
              <w:t>CNAS</w:t>
            </w:r>
            <w:r w:rsidR="007A7B9C" w:rsidRPr="007A7B9C">
              <w:rPr>
                <w:rFonts w:ascii="Times New Roman" w:eastAsia="宋体" w:hAnsi="Times New Roman" w:cs="Times New Roman" w:hint="eastAsia"/>
                <w:color w:val="000000" w:themeColor="text1"/>
                <w:kern w:val="0"/>
                <w:szCs w:val="21"/>
              </w:rPr>
              <w:t>的</w:t>
            </w:r>
            <w:r w:rsidR="00447DD5" w:rsidRPr="007A7B9C">
              <w:rPr>
                <w:rFonts w:ascii="Times New Roman" w:eastAsia="宋体" w:hAnsi="Times New Roman" w:cs="Times New Roman" w:hint="eastAsia"/>
                <w:color w:val="000000" w:themeColor="text1"/>
                <w:kern w:val="0"/>
                <w:szCs w:val="21"/>
              </w:rPr>
              <w:t>，得</w:t>
            </w:r>
            <w:r w:rsidR="00447DD5" w:rsidRPr="007A7B9C">
              <w:rPr>
                <w:rFonts w:ascii="Times New Roman" w:eastAsia="宋体" w:hAnsi="Times New Roman" w:cs="Times New Roman"/>
                <w:color w:val="000000" w:themeColor="text1"/>
                <w:kern w:val="0"/>
                <w:szCs w:val="21"/>
              </w:rPr>
              <w:t>5</w:t>
            </w:r>
            <w:r w:rsidR="00447DD5" w:rsidRPr="007A7B9C">
              <w:rPr>
                <w:rFonts w:ascii="Times New Roman" w:eastAsia="宋体" w:hAnsi="Times New Roman" w:cs="Times New Roman" w:hint="eastAsia"/>
                <w:color w:val="000000" w:themeColor="text1"/>
                <w:kern w:val="0"/>
                <w:szCs w:val="21"/>
              </w:rPr>
              <w:t>分</w:t>
            </w:r>
            <w:r w:rsidR="00C33E30" w:rsidRPr="007A7B9C">
              <w:rPr>
                <w:rFonts w:ascii="Times New Roman" w:eastAsia="宋体" w:hAnsi="Times New Roman" w:cs="Times New Roman" w:hint="eastAsia"/>
                <w:color w:val="000000" w:themeColor="text1"/>
                <w:kern w:val="0"/>
                <w:szCs w:val="21"/>
              </w:rPr>
              <w:t>；</w:t>
            </w:r>
            <w:r w:rsidR="00447DD5" w:rsidRPr="007A7B9C">
              <w:rPr>
                <w:rFonts w:ascii="Times New Roman" w:eastAsia="宋体" w:hAnsi="Times New Roman" w:cs="Times New Roman" w:hint="eastAsia"/>
                <w:color w:val="000000" w:themeColor="text1"/>
                <w:kern w:val="0"/>
                <w:szCs w:val="21"/>
              </w:rPr>
              <w:t>具备计量认证认可证书</w:t>
            </w:r>
            <w:r w:rsidR="00447DD5" w:rsidRPr="007A7B9C">
              <w:rPr>
                <w:rFonts w:ascii="Times New Roman" w:eastAsia="宋体" w:hAnsi="Times New Roman" w:cs="Times New Roman" w:hint="eastAsia"/>
                <w:color w:val="000000" w:themeColor="text1"/>
                <w:kern w:val="0"/>
                <w:szCs w:val="21"/>
              </w:rPr>
              <w:t>CMA</w:t>
            </w:r>
            <w:r w:rsidR="007A7B9C" w:rsidRPr="007A7B9C">
              <w:rPr>
                <w:rFonts w:ascii="Times New Roman" w:eastAsia="宋体" w:hAnsi="Times New Roman" w:cs="Times New Roman" w:hint="eastAsia"/>
                <w:color w:val="000000" w:themeColor="text1"/>
                <w:kern w:val="0"/>
                <w:szCs w:val="21"/>
              </w:rPr>
              <w:t>的</w:t>
            </w:r>
            <w:r w:rsidR="00447DD5" w:rsidRPr="007A7B9C">
              <w:rPr>
                <w:rFonts w:ascii="Times New Roman" w:eastAsia="宋体" w:hAnsi="Times New Roman" w:cs="Times New Roman" w:hint="eastAsia"/>
                <w:color w:val="000000" w:themeColor="text1"/>
                <w:kern w:val="0"/>
                <w:szCs w:val="21"/>
              </w:rPr>
              <w:t>，得</w:t>
            </w:r>
            <w:r w:rsidR="00447DD5" w:rsidRPr="007A7B9C">
              <w:rPr>
                <w:rFonts w:ascii="Times New Roman" w:eastAsia="宋体" w:hAnsi="Times New Roman" w:cs="Times New Roman"/>
                <w:color w:val="000000" w:themeColor="text1"/>
                <w:kern w:val="0"/>
                <w:szCs w:val="21"/>
              </w:rPr>
              <w:t>5</w:t>
            </w:r>
            <w:r w:rsidR="00447DD5" w:rsidRPr="007A7B9C">
              <w:rPr>
                <w:rFonts w:ascii="Times New Roman" w:eastAsia="宋体" w:hAnsi="Times New Roman" w:cs="Times New Roman" w:hint="eastAsia"/>
                <w:color w:val="000000" w:themeColor="text1"/>
                <w:kern w:val="0"/>
                <w:szCs w:val="21"/>
              </w:rPr>
              <w:t>分</w:t>
            </w:r>
            <w:r w:rsidR="00C33E30" w:rsidRPr="007A7B9C">
              <w:rPr>
                <w:rFonts w:ascii="Times New Roman" w:eastAsia="宋体" w:hAnsi="Times New Roman" w:cs="Times New Roman" w:hint="eastAsia"/>
                <w:color w:val="000000" w:themeColor="text1"/>
                <w:kern w:val="0"/>
                <w:szCs w:val="21"/>
              </w:rPr>
              <w:t>。</w:t>
            </w:r>
            <w:r w:rsidR="00447DD5" w:rsidRPr="007A7B9C">
              <w:rPr>
                <w:rFonts w:ascii="Times New Roman" w:eastAsia="宋体" w:hAnsi="Times New Roman" w:cs="Times New Roman" w:hint="eastAsia"/>
                <w:color w:val="000000" w:themeColor="text1"/>
                <w:kern w:val="0"/>
                <w:szCs w:val="21"/>
              </w:rPr>
              <w:t>满分</w:t>
            </w:r>
            <w:r w:rsidR="00447DD5" w:rsidRPr="007A7B9C">
              <w:rPr>
                <w:rFonts w:ascii="Times New Roman" w:eastAsia="宋体" w:hAnsi="Times New Roman" w:cs="Times New Roman" w:hint="eastAsia"/>
                <w:color w:val="000000" w:themeColor="text1"/>
                <w:kern w:val="0"/>
                <w:szCs w:val="21"/>
              </w:rPr>
              <w:t>10</w:t>
            </w:r>
            <w:r w:rsidR="00447DD5" w:rsidRPr="007A7B9C">
              <w:rPr>
                <w:rFonts w:ascii="Times New Roman" w:eastAsia="宋体" w:hAnsi="Times New Roman" w:cs="Times New Roman" w:hint="eastAsia"/>
                <w:color w:val="000000" w:themeColor="text1"/>
                <w:kern w:val="0"/>
                <w:szCs w:val="21"/>
              </w:rPr>
              <w:t>分</w:t>
            </w:r>
            <w:r w:rsidR="007230C1" w:rsidRPr="007A7B9C">
              <w:rPr>
                <w:rFonts w:ascii="Times New Roman" w:hAnsi="Times New Roman" w:cs="Times New Roman" w:hint="eastAsia"/>
                <w:color w:val="000000" w:themeColor="text1"/>
                <w:szCs w:val="21"/>
              </w:rPr>
              <w:t>，没有得</w:t>
            </w:r>
            <w:r w:rsidR="007230C1" w:rsidRPr="007A7B9C">
              <w:rPr>
                <w:rFonts w:ascii="Times New Roman" w:hAnsi="Times New Roman" w:cs="Times New Roman" w:hint="eastAsia"/>
                <w:color w:val="000000" w:themeColor="text1"/>
                <w:szCs w:val="21"/>
              </w:rPr>
              <w:t>0</w:t>
            </w:r>
            <w:r w:rsidR="007230C1" w:rsidRPr="007A7B9C">
              <w:rPr>
                <w:rFonts w:ascii="Times New Roman" w:hAnsi="Times New Roman" w:cs="Times New Roman" w:hint="eastAsia"/>
                <w:color w:val="000000" w:themeColor="text1"/>
                <w:szCs w:val="21"/>
              </w:rPr>
              <w:t>分</w:t>
            </w:r>
            <w:r w:rsidR="00447DD5" w:rsidRPr="007A7B9C">
              <w:rPr>
                <w:rFonts w:ascii="Times New Roman" w:eastAsia="宋体" w:hAnsi="Times New Roman" w:cs="Times New Roman" w:hint="eastAsia"/>
                <w:color w:val="000000" w:themeColor="text1"/>
                <w:kern w:val="0"/>
                <w:szCs w:val="21"/>
              </w:rPr>
              <w:t>。</w:t>
            </w:r>
            <w:r w:rsidR="004758C9" w:rsidRPr="007A7B9C">
              <w:rPr>
                <w:rFonts w:ascii="Times New Roman" w:eastAsia="宋体" w:hAnsi="Times New Roman" w:cs="Times New Roman" w:hint="eastAsia"/>
                <w:color w:val="000000" w:themeColor="text1"/>
                <w:kern w:val="0"/>
                <w:szCs w:val="21"/>
              </w:rPr>
              <w:t>（</w:t>
            </w:r>
            <w:r w:rsidR="004758C9" w:rsidRPr="007A7B9C">
              <w:rPr>
                <w:rFonts w:ascii="Times New Roman" w:eastAsia="宋体" w:hAnsi="Times New Roman" w:cs="Times New Roman"/>
                <w:color w:val="000000" w:themeColor="text1"/>
                <w:kern w:val="0"/>
                <w:szCs w:val="21"/>
              </w:rPr>
              <w:t>提供相应</w:t>
            </w:r>
            <w:r w:rsidR="004758C9" w:rsidRPr="007A7B9C">
              <w:rPr>
                <w:rFonts w:ascii="Times New Roman" w:eastAsia="宋体" w:hAnsi="Times New Roman" w:cs="Times New Roman" w:hint="eastAsia"/>
                <w:color w:val="000000" w:themeColor="text1"/>
                <w:kern w:val="0"/>
                <w:szCs w:val="21"/>
              </w:rPr>
              <w:t>资质</w:t>
            </w:r>
            <w:r w:rsidR="004758C9" w:rsidRPr="007A7B9C">
              <w:rPr>
                <w:rFonts w:ascii="Times New Roman" w:eastAsia="宋体" w:hAnsi="Times New Roman" w:cs="Times New Roman"/>
                <w:color w:val="000000" w:themeColor="text1"/>
                <w:kern w:val="0"/>
                <w:szCs w:val="21"/>
              </w:rPr>
              <w:t>证明复印件</w:t>
            </w:r>
            <w:r w:rsidR="004758C9" w:rsidRPr="007A7B9C">
              <w:rPr>
                <w:rFonts w:ascii="Times New Roman" w:eastAsia="宋体" w:hAnsi="Times New Roman" w:cs="Times New Roman" w:hint="eastAsia"/>
                <w:color w:val="000000" w:themeColor="text1"/>
                <w:kern w:val="0"/>
                <w:szCs w:val="21"/>
              </w:rPr>
              <w:t>）</w:t>
            </w:r>
          </w:p>
        </w:tc>
        <w:tc>
          <w:tcPr>
            <w:tcW w:w="348" w:type="pct"/>
            <w:tcBorders>
              <w:top w:val="single" w:sz="4" w:space="0" w:color="auto"/>
              <w:left w:val="single" w:sz="4" w:space="0" w:color="auto"/>
              <w:bottom w:val="single" w:sz="4" w:space="0" w:color="auto"/>
              <w:right w:val="single" w:sz="4" w:space="0" w:color="auto"/>
            </w:tcBorders>
            <w:vAlign w:val="center"/>
          </w:tcPr>
          <w:p w14:paraId="23552379" w14:textId="77777777" w:rsidR="00D81635" w:rsidRPr="007A7B9C" w:rsidRDefault="00841302" w:rsidP="006A3633">
            <w:pPr>
              <w:spacing w:line="240" w:lineRule="exact"/>
              <w:rPr>
                <w:rFonts w:ascii="Times New Roman" w:hAnsi="Times New Roman" w:cs="Times New Roman"/>
                <w:color w:val="000000" w:themeColor="text1"/>
                <w:szCs w:val="21"/>
              </w:rPr>
            </w:pPr>
            <w:r w:rsidRPr="007A7B9C">
              <w:rPr>
                <w:rFonts w:ascii="Times New Roman" w:hAnsi="Times New Roman" w:cs="Times New Roman"/>
                <w:color w:val="000000" w:themeColor="text1"/>
                <w:szCs w:val="21"/>
              </w:rPr>
              <w:t>10</w:t>
            </w:r>
          </w:p>
        </w:tc>
      </w:tr>
      <w:tr w:rsidR="00841302" w14:paraId="5994C15D" w14:textId="77777777" w:rsidTr="006A3633">
        <w:trPr>
          <w:cantSplit/>
          <w:trHeight w:val="894"/>
        </w:trPr>
        <w:tc>
          <w:tcPr>
            <w:tcW w:w="558" w:type="pct"/>
            <w:vMerge/>
            <w:tcBorders>
              <w:top w:val="single" w:sz="4" w:space="0" w:color="auto"/>
              <w:left w:val="single" w:sz="4" w:space="0" w:color="auto"/>
              <w:right w:val="single" w:sz="4" w:space="0" w:color="auto"/>
            </w:tcBorders>
            <w:vAlign w:val="center"/>
          </w:tcPr>
          <w:p w14:paraId="3FE04183" w14:textId="77777777" w:rsidR="00841302" w:rsidRDefault="00841302" w:rsidP="006A3633">
            <w:pPr>
              <w:spacing w:line="240" w:lineRule="exact"/>
              <w:jc w:val="center"/>
              <w:rPr>
                <w:rFonts w:ascii="Times New Roman" w:hAnsi="Times New Roman" w:cs="Times New Roman"/>
                <w:color w:val="FF0000"/>
                <w:szCs w:val="21"/>
              </w:rPr>
            </w:pPr>
          </w:p>
        </w:tc>
        <w:tc>
          <w:tcPr>
            <w:tcW w:w="4093" w:type="pct"/>
            <w:tcBorders>
              <w:top w:val="single" w:sz="4" w:space="0" w:color="auto"/>
              <w:left w:val="single" w:sz="4" w:space="0" w:color="auto"/>
              <w:bottom w:val="single" w:sz="4" w:space="0" w:color="auto"/>
              <w:right w:val="single" w:sz="4" w:space="0" w:color="auto"/>
            </w:tcBorders>
            <w:vAlign w:val="center"/>
          </w:tcPr>
          <w:p w14:paraId="193E16C8" w14:textId="77777777" w:rsidR="00841302" w:rsidRPr="007A7B9C" w:rsidRDefault="00841302" w:rsidP="00447DD5">
            <w:pPr>
              <w:spacing w:line="240" w:lineRule="exact"/>
              <w:rPr>
                <w:rFonts w:ascii="Times New Roman" w:eastAsia="宋体" w:hAnsi="Times New Roman" w:cs="Times New Roman"/>
                <w:color w:val="000000" w:themeColor="text1"/>
                <w:kern w:val="0"/>
                <w:szCs w:val="21"/>
              </w:rPr>
            </w:pPr>
            <w:r w:rsidRPr="007A7B9C">
              <w:rPr>
                <w:rFonts w:ascii="Times New Roman" w:eastAsia="宋体" w:hAnsi="Times New Roman" w:cs="Times New Roman" w:hint="eastAsia"/>
                <w:color w:val="000000" w:themeColor="text1"/>
                <w:kern w:val="0"/>
                <w:szCs w:val="21"/>
              </w:rPr>
              <w:t>2.</w:t>
            </w:r>
            <w:r w:rsidRPr="007A7B9C">
              <w:rPr>
                <w:rFonts w:ascii="Times New Roman" w:eastAsia="宋体" w:hAnsi="Times New Roman" w:cs="Times New Roman" w:hint="eastAsia"/>
                <w:color w:val="000000" w:themeColor="text1"/>
                <w:kern w:val="0"/>
                <w:szCs w:val="21"/>
              </w:rPr>
              <w:t>研究</w:t>
            </w:r>
            <w:r w:rsidRPr="007A7B9C">
              <w:rPr>
                <w:rFonts w:ascii="Times New Roman" w:eastAsia="宋体" w:hAnsi="Times New Roman" w:cs="Times New Roman"/>
                <w:color w:val="000000" w:themeColor="text1"/>
                <w:kern w:val="0"/>
                <w:szCs w:val="21"/>
              </w:rPr>
              <w:t>项目能力（</w:t>
            </w:r>
            <w:r w:rsidRPr="007A7B9C">
              <w:rPr>
                <w:rFonts w:ascii="Times New Roman" w:eastAsia="宋体" w:hAnsi="Times New Roman" w:cs="Times New Roman" w:hint="eastAsia"/>
                <w:color w:val="000000" w:themeColor="text1"/>
                <w:kern w:val="0"/>
                <w:szCs w:val="21"/>
              </w:rPr>
              <w:t>10</w:t>
            </w:r>
            <w:r w:rsidRPr="007A7B9C">
              <w:rPr>
                <w:rFonts w:ascii="Times New Roman" w:eastAsia="宋体" w:hAnsi="Times New Roman" w:cs="Times New Roman" w:hint="eastAsia"/>
                <w:color w:val="000000" w:themeColor="text1"/>
                <w:kern w:val="0"/>
                <w:szCs w:val="21"/>
              </w:rPr>
              <w:t>分</w:t>
            </w:r>
            <w:r w:rsidRPr="007A7B9C">
              <w:rPr>
                <w:rFonts w:ascii="Times New Roman" w:eastAsia="宋体" w:hAnsi="Times New Roman" w:cs="Times New Roman"/>
                <w:color w:val="000000" w:themeColor="text1"/>
                <w:kern w:val="0"/>
                <w:szCs w:val="21"/>
              </w:rPr>
              <w:t>）</w:t>
            </w:r>
          </w:p>
          <w:p w14:paraId="7DFCC879" w14:textId="77777777" w:rsidR="00841302" w:rsidRPr="007A7B9C" w:rsidRDefault="00841302" w:rsidP="007F6737">
            <w:pPr>
              <w:spacing w:line="240" w:lineRule="exact"/>
              <w:rPr>
                <w:rFonts w:ascii="Times New Roman" w:eastAsia="宋体" w:hAnsi="Times New Roman" w:cs="Times New Roman"/>
                <w:color w:val="000000" w:themeColor="text1"/>
                <w:kern w:val="0"/>
                <w:szCs w:val="21"/>
              </w:rPr>
            </w:pPr>
            <w:r w:rsidRPr="007A7B9C">
              <w:rPr>
                <w:rFonts w:ascii="Times New Roman" w:eastAsia="宋体" w:hAnsi="Times New Roman" w:cs="Times New Roman"/>
                <w:color w:val="000000" w:themeColor="text1"/>
                <w:kern w:val="0"/>
                <w:szCs w:val="21"/>
              </w:rPr>
              <w:t>2010</w:t>
            </w:r>
            <w:r w:rsidRPr="007A7B9C">
              <w:rPr>
                <w:rFonts w:ascii="Times New Roman" w:eastAsia="宋体" w:hAnsi="Times New Roman" w:cs="Times New Roman"/>
                <w:color w:val="000000" w:themeColor="text1"/>
                <w:kern w:val="0"/>
                <w:szCs w:val="21"/>
              </w:rPr>
              <w:t>年</w:t>
            </w:r>
            <w:r w:rsidRPr="007A7B9C">
              <w:rPr>
                <w:rFonts w:ascii="Times New Roman" w:hAnsi="Times New Roman" w:cs="Times New Roman"/>
                <w:color w:val="000000" w:themeColor="text1"/>
                <w:szCs w:val="21"/>
              </w:rPr>
              <w:t>至今</w:t>
            </w:r>
            <w:r w:rsidRPr="007A7B9C">
              <w:rPr>
                <w:rFonts w:ascii="Times New Roman" w:hAnsi="Times New Roman" w:cs="Times New Roman" w:hint="eastAsia"/>
                <w:color w:val="000000" w:themeColor="text1"/>
                <w:szCs w:val="21"/>
              </w:rPr>
              <w:t>，</w:t>
            </w:r>
            <w:r w:rsidR="007F6737" w:rsidRPr="007A7B9C">
              <w:rPr>
                <w:rFonts w:ascii="Times New Roman" w:hAnsi="Times New Roman" w:cs="Times New Roman" w:hint="eastAsia"/>
                <w:color w:val="000000" w:themeColor="text1"/>
                <w:szCs w:val="21"/>
              </w:rPr>
              <w:t>投标人</w:t>
            </w:r>
            <w:r w:rsidRPr="007A7B9C">
              <w:rPr>
                <w:rFonts w:ascii="Times New Roman" w:eastAsia="宋体" w:hAnsi="Times New Roman" w:cs="Times New Roman" w:hint="eastAsia"/>
                <w:color w:val="000000" w:themeColor="text1"/>
                <w:kern w:val="0"/>
                <w:szCs w:val="21"/>
              </w:rPr>
              <w:t>承担过</w:t>
            </w:r>
            <w:r w:rsidRPr="007A7B9C">
              <w:rPr>
                <w:rFonts w:ascii="Times New Roman" w:hAnsi="Times New Roman" w:cs="Times New Roman" w:hint="eastAsia"/>
                <w:color w:val="000000" w:themeColor="text1"/>
                <w:szCs w:val="21"/>
              </w:rPr>
              <w:t>机动车</w:t>
            </w:r>
            <w:r w:rsidR="0035653D" w:rsidRPr="007A7B9C">
              <w:rPr>
                <w:rFonts w:ascii="Times New Roman" w:eastAsia="宋体" w:hAnsi="Times New Roman" w:cs="Times New Roman" w:hint="eastAsia"/>
                <w:color w:val="000000" w:themeColor="text1"/>
                <w:kern w:val="0"/>
                <w:szCs w:val="21"/>
              </w:rPr>
              <w:t>工程</w:t>
            </w:r>
            <w:r w:rsidR="00C33E30" w:rsidRPr="007A7B9C">
              <w:rPr>
                <w:rFonts w:ascii="Times New Roman" w:hAnsi="Times New Roman" w:cs="Times New Roman" w:hint="eastAsia"/>
                <w:color w:val="000000" w:themeColor="text1"/>
                <w:szCs w:val="21"/>
              </w:rPr>
              <w:t>技术</w:t>
            </w:r>
            <w:r w:rsidRPr="007A7B9C">
              <w:rPr>
                <w:rFonts w:ascii="Times New Roman" w:eastAsia="宋体" w:hAnsi="Times New Roman" w:cs="Times New Roman" w:hint="eastAsia"/>
                <w:color w:val="000000" w:themeColor="text1"/>
                <w:kern w:val="0"/>
                <w:szCs w:val="21"/>
              </w:rPr>
              <w:t>研究项目，国家级项目每项</w:t>
            </w:r>
            <w:r w:rsidR="007F6737" w:rsidRPr="007A7B9C">
              <w:rPr>
                <w:rFonts w:ascii="Times New Roman" w:eastAsia="宋体" w:hAnsi="Times New Roman" w:cs="Times New Roman" w:hint="eastAsia"/>
                <w:color w:val="000000" w:themeColor="text1"/>
                <w:kern w:val="0"/>
                <w:szCs w:val="21"/>
              </w:rPr>
              <w:t>得</w:t>
            </w:r>
            <w:r w:rsidRPr="007A7B9C">
              <w:rPr>
                <w:rFonts w:ascii="Times New Roman" w:eastAsia="宋体" w:hAnsi="Times New Roman" w:cs="Times New Roman"/>
                <w:color w:val="000000" w:themeColor="text1"/>
                <w:kern w:val="0"/>
                <w:szCs w:val="21"/>
              </w:rPr>
              <w:t>3</w:t>
            </w:r>
            <w:r w:rsidRPr="007A7B9C">
              <w:rPr>
                <w:rFonts w:ascii="Times New Roman" w:eastAsia="宋体" w:hAnsi="Times New Roman" w:cs="Times New Roman" w:hint="eastAsia"/>
                <w:color w:val="000000" w:themeColor="text1"/>
                <w:kern w:val="0"/>
                <w:szCs w:val="21"/>
              </w:rPr>
              <w:t>分，省部级项目每项得</w:t>
            </w:r>
            <w:r w:rsidRPr="007A7B9C">
              <w:rPr>
                <w:rFonts w:ascii="Times New Roman" w:eastAsia="宋体" w:hAnsi="Times New Roman" w:cs="Times New Roman"/>
                <w:color w:val="000000" w:themeColor="text1"/>
                <w:kern w:val="0"/>
                <w:szCs w:val="21"/>
              </w:rPr>
              <w:t>2</w:t>
            </w:r>
            <w:r w:rsidRPr="007A7B9C">
              <w:rPr>
                <w:rFonts w:ascii="Times New Roman" w:eastAsia="宋体" w:hAnsi="Times New Roman" w:cs="Times New Roman" w:hint="eastAsia"/>
                <w:color w:val="000000" w:themeColor="text1"/>
                <w:kern w:val="0"/>
                <w:szCs w:val="21"/>
              </w:rPr>
              <w:t>分</w:t>
            </w:r>
            <w:r w:rsidR="007F6737" w:rsidRPr="007A7B9C">
              <w:rPr>
                <w:rFonts w:ascii="Times New Roman" w:eastAsia="宋体" w:hAnsi="Times New Roman" w:cs="Times New Roman" w:hint="eastAsia"/>
                <w:color w:val="000000" w:themeColor="text1"/>
                <w:kern w:val="0"/>
                <w:szCs w:val="21"/>
              </w:rPr>
              <w:t>，</w:t>
            </w:r>
            <w:r w:rsidRPr="007A7B9C">
              <w:rPr>
                <w:rFonts w:ascii="Times New Roman" w:eastAsia="宋体" w:hAnsi="Times New Roman" w:cs="Times New Roman" w:hint="eastAsia"/>
                <w:color w:val="000000" w:themeColor="text1"/>
                <w:kern w:val="0"/>
                <w:szCs w:val="21"/>
              </w:rPr>
              <w:t>满分</w:t>
            </w:r>
            <w:r w:rsidRPr="007A7B9C">
              <w:rPr>
                <w:rFonts w:ascii="Times New Roman" w:eastAsia="宋体" w:hAnsi="Times New Roman" w:cs="Times New Roman"/>
                <w:color w:val="000000" w:themeColor="text1"/>
                <w:kern w:val="0"/>
                <w:szCs w:val="21"/>
              </w:rPr>
              <w:t>10</w:t>
            </w:r>
            <w:r w:rsidRPr="007A7B9C">
              <w:rPr>
                <w:rFonts w:ascii="Times New Roman" w:eastAsia="宋体" w:hAnsi="Times New Roman" w:cs="Times New Roman"/>
                <w:color w:val="000000" w:themeColor="text1"/>
                <w:kern w:val="0"/>
                <w:szCs w:val="21"/>
              </w:rPr>
              <w:t>分</w:t>
            </w:r>
            <w:r w:rsidR="007230C1" w:rsidRPr="007A7B9C">
              <w:rPr>
                <w:rFonts w:ascii="Times New Roman" w:hAnsi="Times New Roman" w:cs="Times New Roman" w:hint="eastAsia"/>
                <w:color w:val="000000" w:themeColor="text1"/>
                <w:szCs w:val="21"/>
              </w:rPr>
              <w:t>，没有得</w:t>
            </w:r>
            <w:r w:rsidR="007230C1" w:rsidRPr="007A7B9C">
              <w:rPr>
                <w:rFonts w:ascii="Times New Roman" w:hAnsi="Times New Roman" w:cs="Times New Roman" w:hint="eastAsia"/>
                <w:color w:val="000000" w:themeColor="text1"/>
                <w:szCs w:val="21"/>
              </w:rPr>
              <w:t>0</w:t>
            </w:r>
            <w:r w:rsidR="007230C1" w:rsidRPr="007A7B9C">
              <w:rPr>
                <w:rFonts w:ascii="Times New Roman" w:hAnsi="Times New Roman" w:cs="Times New Roman" w:hint="eastAsia"/>
                <w:color w:val="000000" w:themeColor="text1"/>
                <w:szCs w:val="21"/>
              </w:rPr>
              <w:t>分</w:t>
            </w:r>
            <w:r w:rsidRPr="007A7B9C">
              <w:rPr>
                <w:rFonts w:ascii="Times New Roman" w:eastAsia="宋体" w:hAnsi="Times New Roman" w:cs="Times New Roman"/>
                <w:color w:val="000000" w:themeColor="text1"/>
                <w:kern w:val="0"/>
                <w:szCs w:val="21"/>
              </w:rPr>
              <w:t>。</w:t>
            </w:r>
            <w:r w:rsidRPr="007A7B9C">
              <w:rPr>
                <w:rFonts w:ascii="Times New Roman" w:eastAsia="宋体" w:hAnsi="Times New Roman" w:cs="Times New Roman" w:hint="eastAsia"/>
                <w:color w:val="000000" w:themeColor="text1"/>
                <w:kern w:val="0"/>
                <w:szCs w:val="21"/>
              </w:rPr>
              <w:t>（</w:t>
            </w:r>
            <w:r w:rsidRPr="007A7B9C">
              <w:rPr>
                <w:rFonts w:ascii="Times New Roman" w:eastAsia="宋体" w:hAnsi="Times New Roman" w:cs="Times New Roman"/>
                <w:color w:val="000000" w:themeColor="text1"/>
                <w:kern w:val="0"/>
                <w:szCs w:val="21"/>
              </w:rPr>
              <w:t>需提供相应的合同</w:t>
            </w:r>
            <w:r w:rsidR="000B1772" w:rsidRPr="007A7B9C">
              <w:rPr>
                <w:rFonts w:ascii="Times New Roman" w:eastAsia="宋体" w:hAnsi="Times New Roman" w:cs="Times New Roman" w:hint="eastAsia"/>
                <w:color w:val="000000" w:themeColor="text1"/>
                <w:kern w:val="0"/>
                <w:szCs w:val="21"/>
              </w:rPr>
              <w:t>或</w:t>
            </w:r>
            <w:r w:rsidRPr="007A7B9C">
              <w:rPr>
                <w:rFonts w:ascii="Times New Roman" w:eastAsia="宋体" w:hAnsi="Times New Roman" w:cs="Times New Roman"/>
                <w:color w:val="000000" w:themeColor="text1"/>
                <w:kern w:val="0"/>
                <w:szCs w:val="21"/>
              </w:rPr>
              <w:t>项目批准通知</w:t>
            </w:r>
            <w:r w:rsidRPr="007A7B9C">
              <w:rPr>
                <w:rFonts w:ascii="Times New Roman" w:eastAsia="宋体" w:hAnsi="Times New Roman" w:cs="Times New Roman" w:hint="eastAsia"/>
                <w:color w:val="000000" w:themeColor="text1"/>
                <w:kern w:val="0"/>
                <w:szCs w:val="21"/>
              </w:rPr>
              <w:t>或项目任务书</w:t>
            </w:r>
            <w:r w:rsidR="00C33E30" w:rsidRPr="007A7B9C">
              <w:rPr>
                <w:rFonts w:ascii="Times New Roman" w:eastAsia="宋体" w:hAnsi="Times New Roman" w:cs="Times New Roman" w:hint="eastAsia"/>
                <w:color w:val="000000" w:themeColor="text1"/>
                <w:kern w:val="0"/>
                <w:szCs w:val="21"/>
              </w:rPr>
              <w:t>复印件</w:t>
            </w:r>
            <w:r w:rsidRPr="007A7B9C">
              <w:rPr>
                <w:rFonts w:ascii="Times New Roman" w:eastAsia="宋体" w:hAnsi="Times New Roman" w:cs="Times New Roman" w:hint="eastAsia"/>
                <w:color w:val="000000" w:themeColor="text1"/>
                <w:kern w:val="0"/>
                <w:szCs w:val="21"/>
              </w:rPr>
              <w:t>）</w:t>
            </w:r>
          </w:p>
        </w:tc>
        <w:tc>
          <w:tcPr>
            <w:tcW w:w="348" w:type="pct"/>
            <w:tcBorders>
              <w:top w:val="single" w:sz="4" w:space="0" w:color="auto"/>
              <w:left w:val="single" w:sz="4" w:space="0" w:color="auto"/>
              <w:bottom w:val="single" w:sz="4" w:space="0" w:color="auto"/>
              <w:right w:val="single" w:sz="4" w:space="0" w:color="auto"/>
            </w:tcBorders>
            <w:vAlign w:val="center"/>
          </w:tcPr>
          <w:p w14:paraId="65A3D7A5" w14:textId="77777777" w:rsidR="00841302" w:rsidRPr="007A7B9C" w:rsidRDefault="00841302" w:rsidP="006A3633">
            <w:pPr>
              <w:spacing w:line="240" w:lineRule="exact"/>
              <w:rPr>
                <w:rFonts w:ascii="Times New Roman" w:hAnsi="Times New Roman" w:cs="Times New Roman"/>
                <w:color w:val="000000" w:themeColor="text1"/>
                <w:szCs w:val="21"/>
              </w:rPr>
            </w:pPr>
            <w:r w:rsidRPr="007A7B9C">
              <w:rPr>
                <w:rFonts w:ascii="Times New Roman" w:hAnsi="Times New Roman" w:cs="Times New Roman" w:hint="eastAsia"/>
                <w:color w:val="000000" w:themeColor="text1"/>
                <w:szCs w:val="21"/>
              </w:rPr>
              <w:t>10</w:t>
            </w:r>
          </w:p>
        </w:tc>
      </w:tr>
      <w:tr w:rsidR="00D81635" w14:paraId="335D74F6" w14:textId="77777777" w:rsidTr="006A3633">
        <w:trPr>
          <w:cantSplit/>
          <w:trHeight w:val="818"/>
        </w:trPr>
        <w:tc>
          <w:tcPr>
            <w:tcW w:w="558" w:type="pct"/>
            <w:vMerge/>
            <w:tcBorders>
              <w:left w:val="single" w:sz="4" w:space="0" w:color="auto"/>
              <w:bottom w:val="single" w:sz="4" w:space="0" w:color="auto"/>
              <w:right w:val="single" w:sz="4" w:space="0" w:color="auto"/>
            </w:tcBorders>
            <w:vAlign w:val="center"/>
          </w:tcPr>
          <w:p w14:paraId="3ACAE042" w14:textId="77777777" w:rsidR="00D81635" w:rsidRDefault="00D81635" w:rsidP="006A3633">
            <w:pPr>
              <w:spacing w:line="240" w:lineRule="exact"/>
              <w:jc w:val="center"/>
              <w:rPr>
                <w:rFonts w:ascii="Times New Roman" w:hAnsi="Times New Roman" w:cs="Times New Roman"/>
                <w:color w:val="FF0000"/>
                <w:szCs w:val="21"/>
              </w:rPr>
            </w:pPr>
          </w:p>
        </w:tc>
        <w:tc>
          <w:tcPr>
            <w:tcW w:w="4093" w:type="pct"/>
            <w:tcBorders>
              <w:top w:val="single" w:sz="4" w:space="0" w:color="auto"/>
              <w:left w:val="single" w:sz="4" w:space="0" w:color="auto"/>
              <w:bottom w:val="single" w:sz="4" w:space="0" w:color="auto"/>
              <w:right w:val="single" w:sz="4" w:space="0" w:color="auto"/>
            </w:tcBorders>
            <w:vAlign w:val="center"/>
          </w:tcPr>
          <w:p w14:paraId="140A04CB" w14:textId="77777777" w:rsidR="00841302" w:rsidRPr="007A7B9C" w:rsidRDefault="00841302" w:rsidP="006764AD">
            <w:pPr>
              <w:widowControl/>
              <w:jc w:val="left"/>
              <w:rPr>
                <w:rFonts w:ascii="Times New Roman" w:eastAsia="宋体" w:hAnsi="Times New Roman" w:cs="Times New Roman"/>
                <w:color w:val="000000" w:themeColor="text1"/>
                <w:kern w:val="0"/>
                <w:szCs w:val="21"/>
              </w:rPr>
            </w:pPr>
            <w:r w:rsidRPr="007A7B9C">
              <w:rPr>
                <w:rFonts w:ascii="Times New Roman" w:eastAsia="宋体" w:hAnsi="Times New Roman" w:cs="Times New Roman" w:hint="eastAsia"/>
                <w:color w:val="000000" w:themeColor="text1"/>
                <w:kern w:val="0"/>
                <w:szCs w:val="21"/>
              </w:rPr>
              <w:t>3.</w:t>
            </w:r>
            <w:r w:rsidRPr="007A7B9C">
              <w:rPr>
                <w:rFonts w:ascii="Times New Roman" w:eastAsia="宋体" w:hAnsi="Times New Roman" w:cs="Times New Roman"/>
                <w:color w:val="000000" w:themeColor="text1"/>
                <w:kern w:val="0"/>
                <w:szCs w:val="21"/>
              </w:rPr>
              <w:t>研究成果</w:t>
            </w:r>
            <w:r w:rsidRPr="007A7B9C">
              <w:rPr>
                <w:rFonts w:ascii="Times New Roman" w:eastAsia="宋体" w:hAnsi="Times New Roman" w:cs="Times New Roman" w:hint="eastAsia"/>
                <w:color w:val="000000" w:themeColor="text1"/>
                <w:kern w:val="0"/>
                <w:szCs w:val="21"/>
              </w:rPr>
              <w:t>情况（</w:t>
            </w:r>
            <w:r w:rsidRPr="007A7B9C">
              <w:rPr>
                <w:rFonts w:ascii="Times New Roman" w:eastAsia="宋体" w:hAnsi="Times New Roman" w:cs="Times New Roman" w:hint="eastAsia"/>
                <w:color w:val="000000" w:themeColor="text1"/>
                <w:kern w:val="0"/>
                <w:szCs w:val="21"/>
              </w:rPr>
              <w:t>10</w:t>
            </w:r>
            <w:r w:rsidRPr="007A7B9C">
              <w:rPr>
                <w:rFonts w:ascii="Times New Roman" w:eastAsia="宋体" w:hAnsi="Times New Roman" w:cs="Times New Roman" w:hint="eastAsia"/>
                <w:color w:val="000000" w:themeColor="text1"/>
                <w:kern w:val="0"/>
                <w:szCs w:val="21"/>
              </w:rPr>
              <w:t>分）</w:t>
            </w:r>
          </w:p>
          <w:p w14:paraId="5F6697CA" w14:textId="77777777" w:rsidR="00D81635" w:rsidRPr="007A7B9C" w:rsidRDefault="00D81635" w:rsidP="0035653D">
            <w:pPr>
              <w:widowControl/>
              <w:jc w:val="left"/>
              <w:rPr>
                <w:rFonts w:ascii="Times New Roman" w:hAnsi="Times New Roman" w:cs="Times New Roman"/>
                <w:color w:val="000000" w:themeColor="text1"/>
                <w:szCs w:val="21"/>
              </w:rPr>
            </w:pPr>
            <w:r w:rsidRPr="007A7B9C">
              <w:rPr>
                <w:rFonts w:ascii="Times New Roman" w:eastAsia="宋体" w:hAnsi="Times New Roman" w:cs="Times New Roman"/>
                <w:color w:val="000000" w:themeColor="text1"/>
                <w:kern w:val="0"/>
                <w:szCs w:val="21"/>
              </w:rPr>
              <w:t>2010</w:t>
            </w:r>
            <w:r w:rsidRPr="007A7B9C">
              <w:rPr>
                <w:rFonts w:ascii="Times New Roman" w:eastAsia="宋体" w:hAnsi="Times New Roman" w:cs="Times New Roman"/>
                <w:color w:val="000000" w:themeColor="text1"/>
                <w:kern w:val="0"/>
                <w:szCs w:val="21"/>
              </w:rPr>
              <w:t>年</w:t>
            </w:r>
            <w:r w:rsidRPr="007A7B9C">
              <w:rPr>
                <w:rFonts w:ascii="Times New Roman" w:hAnsi="Times New Roman" w:cs="Times New Roman"/>
                <w:color w:val="000000" w:themeColor="text1"/>
                <w:szCs w:val="21"/>
              </w:rPr>
              <w:t>至今</w:t>
            </w:r>
            <w:r w:rsidRPr="007A7B9C">
              <w:rPr>
                <w:rFonts w:ascii="Times New Roman" w:hAnsi="Times New Roman" w:cs="Times New Roman" w:hint="eastAsia"/>
                <w:color w:val="000000" w:themeColor="text1"/>
                <w:szCs w:val="21"/>
              </w:rPr>
              <w:t>，</w:t>
            </w:r>
            <w:r w:rsidRPr="007A7B9C">
              <w:rPr>
                <w:rFonts w:ascii="Times New Roman" w:hAnsi="Times New Roman" w:cs="Times New Roman"/>
                <w:color w:val="000000" w:themeColor="text1"/>
                <w:szCs w:val="21"/>
              </w:rPr>
              <w:t>取得的</w:t>
            </w:r>
            <w:r w:rsidR="006764AD" w:rsidRPr="007A7B9C">
              <w:rPr>
                <w:rFonts w:ascii="Times New Roman" w:hAnsi="Times New Roman" w:cs="Times New Roman" w:hint="eastAsia"/>
                <w:color w:val="000000" w:themeColor="text1"/>
                <w:szCs w:val="21"/>
              </w:rPr>
              <w:t>机动车</w:t>
            </w:r>
            <w:r w:rsidR="0035653D" w:rsidRPr="007A7B9C">
              <w:rPr>
                <w:rFonts w:ascii="Times New Roman" w:hAnsi="Times New Roman" w:cs="Times New Roman" w:hint="eastAsia"/>
                <w:color w:val="000000" w:themeColor="text1"/>
                <w:szCs w:val="21"/>
              </w:rPr>
              <w:t>工程技术</w:t>
            </w:r>
            <w:r w:rsidRPr="007A7B9C">
              <w:rPr>
                <w:rFonts w:ascii="Times New Roman" w:hAnsi="Times New Roman" w:cs="Times New Roman"/>
                <w:color w:val="000000" w:themeColor="text1"/>
                <w:szCs w:val="21"/>
              </w:rPr>
              <w:t>相关软件版权、产品或专利，每个得</w:t>
            </w:r>
            <w:r w:rsidRPr="007A7B9C">
              <w:rPr>
                <w:rFonts w:ascii="Times New Roman" w:hAnsi="Times New Roman" w:cs="Times New Roman"/>
                <w:color w:val="000000" w:themeColor="text1"/>
                <w:szCs w:val="21"/>
              </w:rPr>
              <w:t>2</w:t>
            </w:r>
            <w:r w:rsidRPr="007A7B9C">
              <w:rPr>
                <w:rFonts w:ascii="Times New Roman" w:hAnsi="Times New Roman" w:cs="Times New Roman"/>
                <w:color w:val="000000" w:themeColor="text1"/>
                <w:szCs w:val="21"/>
              </w:rPr>
              <w:t>分，</w:t>
            </w:r>
            <w:r w:rsidR="006764AD" w:rsidRPr="007A7B9C">
              <w:rPr>
                <w:rFonts w:ascii="Times New Roman" w:hAnsi="Times New Roman" w:cs="Times New Roman" w:hint="eastAsia"/>
                <w:color w:val="000000" w:themeColor="text1"/>
                <w:szCs w:val="21"/>
              </w:rPr>
              <w:t>满分</w:t>
            </w:r>
            <w:r w:rsidRPr="007A7B9C">
              <w:rPr>
                <w:rFonts w:ascii="Times New Roman" w:hAnsi="Times New Roman" w:cs="Times New Roman"/>
                <w:color w:val="000000" w:themeColor="text1"/>
                <w:szCs w:val="21"/>
              </w:rPr>
              <w:t>10</w:t>
            </w:r>
            <w:r w:rsidRPr="007A7B9C">
              <w:rPr>
                <w:rFonts w:ascii="Times New Roman" w:hAnsi="Times New Roman" w:cs="Times New Roman"/>
                <w:color w:val="000000" w:themeColor="text1"/>
                <w:szCs w:val="21"/>
              </w:rPr>
              <w:t>分</w:t>
            </w:r>
            <w:r w:rsidR="007230C1" w:rsidRPr="007A7B9C">
              <w:rPr>
                <w:rFonts w:ascii="Times New Roman" w:hAnsi="Times New Roman" w:cs="Times New Roman" w:hint="eastAsia"/>
                <w:color w:val="000000" w:themeColor="text1"/>
                <w:szCs w:val="21"/>
              </w:rPr>
              <w:t>，没有得</w:t>
            </w:r>
            <w:r w:rsidR="007230C1" w:rsidRPr="007A7B9C">
              <w:rPr>
                <w:rFonts w:ascii="Times New Roman" w:hAnsi="Times New Roman" w:cs="Times New Roman" w:hint="eastAsia"/>
                <w:color w:val="000000" w:themeColor="text1"/>
                <w:szCs w:val="21"/>
              </w:rPr>
              <w:t>0</w:t>
            </w:r>
            <w:r w:rsidR="007230C1" w:rsidRPr="007A7B9C">
              <w:rPr>
                <w:rFonts w:ascii="Times New Roman" w:hAnsi="Times New Roman" w:cs="Times New Roman" w:hint="eastAsia"/>
                <w:color w:val="000000" w:themeColor="text1"/>
                <w:szCs w:val="21"/>
              </w:rPr>
              <w:t>分</w:t>
            </w:r>
            <w:r w:rsidRPr="007A7B9C">
              <w:rPr>
                <w:rFonts w:ascii="Times New Roman" w:hAnsi="Times New Roman" w:cs="Times New Roman"/>
                <w:color w:val="000000" w:themeColor="text1"/>
                <w:szCs w:val="21"/>
              </w:rPr>
              <w:t>。</w:t>
            </w:r>
            <w:r w:rsidR="007230C1" w:rsidRPr="007A7B9C">
              <w:rPr>
                <w:rFonts w:ascii="Times New Roman" w:hAnsi="Times New Roman" w:cs="Times New Roman"/>
                <w:color w:val="000000" w:themeColor="text1"/>
                <w:szCs w:val="21"/>
              </w:rPr>
              <w:t>（</w:t>
            </w:r>
            <w:r w:rsidR="00C33E30" w:rsidRPr="007A7B9C">
              <w:rPr>
                <w:rFonts w:ascii="Times New Roman" w:eastAsia="宋体" w:hAnsi="Times New Roman" w:cs="Times New Roman"/>
                <w:color w:val="000000" w:themeColor="text1"/>
                <w:kern w:val="0"/>
                <w:szCs w:val="21"/>
              </w:rPr>
              <w:t>提供相应</w:t>
            </w:r>
            <w:r w:rsidR="00C33E30" w:rsidRPr="007A7B9C">
              <w:rPr>
                <w:rFonts w:ascii="Times New Roman" w:eastAsia="宋体" w:hAnsi="Times New Roman" w:cs="Times New Roman" w:hint="eastAsia"/>
                <w:color w:val="000000" w:themeColor="text1"/>
                <w:kern w:val="0"/>
                <w:szCs w:val="21"/>
              </w:rPr>
              <w:t>资质</w:t>
            </w:r>
            <w:r w:rsidR="00C33E30" w:rsidRPr="007A7B9C">
              <w:rPr>
                <w:rFonts w:ascii="Times New Roman" w:eastAsia="宋体" w:hAnsi="Times New Roman" w:cs="Times New Roman"/>
                <w:color w:val="000000" w:themeColor="text1"/>
                <w:kern w:val="0"/>
                <w:szCs w:val="21"/>
              </w:rPr>
              <w:t>证明复印件</w:t>
            </w:r>
            <w:r w:rsidR="007230C1" w:rsidRPr="007A7B9C">
              <w:rPr>
                <w:rFonts w:ascii="Times New Roman" w:hAnsi="Times New Roman" w:cs="Times New Roman"/>
                <w:color w:val="000000" w:themeColor="text1"/>
                <w:szCs w:val="21"/>
              </w:rPr>
              <w:t>）</w:t>
            </w:r>
          </w:p>
        </w:tc>
        <w:tc>
          <w:tcPr>
            <w:tcW w:w="348" w:type="pct"/>
            <w:tcBorders>
              <w:top w:val="single" w:sz="4" w:space="0" w:color="auto"/>
              <w:left w:val="single" w:sz="4" w:space="0" w:color="auto"/>
              <w:bottom w:val="single" w:sz="4" w:space="0" w:color="auto"/>
              <w:right w:val="single" w:sz="4" w:space="0" w:color="auto"/>
            </w:tcBorders>
            <w:vAlign w:val="center"/>
          </w:tcPr>
          <w:p w14:paraId="7DDA1B7D" w14:textId="77777777" w:rsidR="00D81635" w:rsidRPr="007A7B9C" w:rsidRDefault="00D81635" w:rsidP="006A3633">
            <w:pPr>
              <w:spacing w:line="240" w:lineRule="exact"/>
              <w:rPr>
                <w:rFonts w:ascii="Times New Roman" w:hAnsi="Times New Roman" w:cs="Times New Roman"/>
                <w:color w:val="000000" w:themeColor="text1"/>
                <w:szCs w:val="21"/>
              </w:rPr>
            </w:pPr>
            <w:r w:rsidRPr="007A7B9C">
              <w:rPr>
                <w:rFonts w:ascii="Times New Roman" w:hAnsi="Times New Roman" w:cs="Times New Roman" w:hint="eastAsia"/>
                <w:color w:val="000000" w:themeColor="text1"/>
                <w:szCs w:val="21"/>
              </w:rPr>
              <w:t>1</w:t>
            </w:r>
            <w:r w:rsidRPr="007A7B9C">
              <w:rPr>
                <w:rFonts w:ascii="Times New Roman" w:hAnsi="Times New Roman" w:cs="Times New Roman"/>
                <w:color w:val="000000" w:themeColor="text1"/>
                <w:szCs w:val="21"/>
              </w:rPr>
              <w:t>0</w:t>
            </w:r>
          </w:p>
        </w:tc>
      </w:tr>
    </w:tbl>
    <w:p w14:paraId="235CC03C" w14:textId="77777777" w:rsidR="009A06E5" w:rsidRDefault="00BD4CAB">
      <w:r>
        <w:rPr>
          <w:rFonts w:hint="eastAsia"/>
        </w:rPr>
        <w:t>注：所有提供的证明材料（复印件）均保证与原件相符且需加盖</w:t>
      </w:r>
      <w:r w:rsidR="007B4DA9">
        <w:rPr>
          <w:rFonts w:hint="eastAsia"/>
        </w:rPr>
        <w:t>投标人</w:t>
      </w:r>
      <w:r>
        <w:rPr>
          <w:rFonts w:hint="eastAsia"/>
        </w:rPr>
        <w:t>单位公章。</w:t>
      </w:r>
    </w:p>
    <w:p w14:paraId="3847807C" w14:textId="77777777" w:rsidR="009A06E5" w:rsidRDefault="00BA2B4B">
      <w:pPr>
        <w:pStyle w:val="2"/>
      </w:pPr>
      <w:r>
        <w:rPr>
          <w:rFonts w:hint="eastAsia"/>
        </w:rPr>
        <w:t>5</w:t>
      </w:r>
      <w:r>
        <w:t>.</w:t>
      </w:r>
      <w:r w:rsidR="00BD4CAB">
        <w:rPr>
          <w:rFonts w:hint="eastAsia"/>
        </w:rPr>
        <w:t>购买服务金额</w:t>
      </w:r>
    </w:p>
    <w:p w14:paraId="2A18E1DA" w14:textId="77777777" w:rsidR="009A06E5" w:rsidRDefault="002F303C">
      <w:pPr>
        <w:ind w:firstLine="500"/>
        <w:rPr>
          <w:rFonts w:ascii="Times New Roman" w:hAnsi="Times New Roman" w:cs="Times New Roman"/>
          <w:sz w:val="24"/>
        </w:rPr>
      </w:pPr>
      <w:r>
        <w:rPr>
          <w:rFonts w:ascii="Times New Roman" w:hAnsi="Times New Roman" w:cs="Times New Roman" w:hint="eastAsia"/>
          <w:sz w:val="24"/>
        </w:rPr>
        <w:t>人民币</w:t>
      </w:r>
      <w:r w:rsidR="000F6257">
        <w:rPr>
          <w:rFonts w:ascii="Times New Roman" w:hAnsi="Times New Roman" w:cs="Times New Roman"/>
          <w:sz w:val="24"/>
        </w:rPr>
        <w:t>10</w:t>
      </w:r>
      <w:r w:rsidR="00BD4CAB">
        <w:rPr>
          <w:rFonts w:ascii="Times New Roman" w:hAnsi="Times New Roman" w:cs="Times New Roman"/>
          <w:sz w:val="24"/>
        </w:rPr>
        <w:t>万元</w:t>
      </w:r>
      <w:r w:rsidR="006D7A85">
        <w:rPr>
          <w:rFonts w:hint="eastAsia"/>
        </w:rPr>
        <w:t>（最高限价</w:t>
      </w:r>
      <w:r w:rsidR="006D7A85">
        <w:t>）</w:t>
      </w:r>
      <w:r w:rsidR="00BD4CAB">
        <w:rPr>
          <w:rFonts w:ascii="Times New Roman" w:hAnsi="Times New Roman" w:cs="Times New Roman"/>
          <w:sz w:val="24"/>
        </w:rPr>
        <w:t>。</w:t>
      </w:r>
    </w:p>
    <w:p w14:paraId="179D22A4" w14:textId="77777777" w:rsidR="009A06E5" w:rsidRDefault="00BA2B4B">
      <w:pPr>
        <w:pStyle w:val="2"/>
      </w:pPr>
      <w:r>
        <w:rPr>
          <w:rFonts w:hint="eastAsia"/>
        </w:rPr>
        <w:t>6</w:t>
      </w:r>
      <w:r>
        <w:t>.</w:t>
      </w:r>
      <w:r w:rsidR="00BD4CAB">
        <w:rPr>
          <w:rFonts w:hint="eastAsia"/>
        </w:rPr>
        <w:t>获取招标文件的地点、方式、期限</w:t>
      </w:r>
    </w:p>
    <w:p w14:paraId="0246BB22" w14:textId="77777777" w:rsidR="009A06E5" w:rsidRPr="006D10FA" w:rsidRDefault="00BD4CAB">
      <w:pPr>
        <w:ind w:firstLine="500"/>
        <w:rPr>
          <w:rFonts w:ascii="Times New Roman" w:hAnsi="Times New Roman" w:cs="Times New Roman"/>
          <w:sz w:val="24"/>
        </w:rPr>
      </w:pPr>
      <w:r w:rsidRPr="006D10FA">
        <w:rPr>
          <w:rFonts w:ascii="Times New Roman" w:hAnsi="Times New Roman" w:cs="Times New Roman"/>
          <w:sz w:val="24"/>
        </w:rPr>
        <w:t>获取文件期限：</w:t>
      </w:r>
      <w:r w:rsidRPr="006D10FA">
        <w:rPr>
          <w:rFonts w:ascii="Times New Roman" w:hAnsi="Times New Roman" w:cs="Times New Roman"/>
          <w:sz w:val="24"/>
        </w:rPr>
        <w:t>20</w:t>
      </w:r>
      <w:r w:rsidR="00617670">
        <w:rPr>
          <w:rFonts w:ascii="Times New Roman" w:hAnsi="Times New Roman" w:cs="Times New Roman"/>
          <w:sz w:val="24"/>
        </w:rPr>
        <w:t>20</w:t>
      </w:r>
      <w:r w:rsidRPr="006D10FA">
        <w:rPr>
          <w:rFonts w:ascii="Times New Roman" w:hAnsi="Times New Roman" w:cs="Times New Roman"/>
          <w:sz w:val="24"/>
        </w:rPr>
        <w:t>年</w:t>
      </w:r>
      <w:r w:rsidR="00215022">
        <w:rPr>
          <w:rFonts w:ascii="Times New Roman" w:hAnsi="Times New Roman" w:cs="Times New Roman"/>
          <w:sz w:val="24"/>
        </w:rPr>
        <w:t>8</w:t>
      </w:r>
      <w:r w:rsidRPr="006D10FA">
        <w:rPr>
          <w:rFonts w:ascii="Times New Roman" w:hAnsi="Times New Roman" w:cs="Times New Roman"/>
          <w:sz w:val="24"/>
        </w:rPr>
        <w:t>月</w:t>
      </w:r>
      <w:r w:rsidR="00215022">
        <w:rPr>
          <w:rFonts w:ascii="Times New Roman" w:hAnsi="Times New Roman" w:cs="Times New Roman"/>
          <w:sz w:val="24"/>
        </w:rPr>
        <w:t>19</w:t>
      </w:r>
      <w:r w:rsidRPr="006D10FA">
        <w:rPr>
          <w:rFonts w:ascii="Times New Roman" w:hAnsi="Times New Roman" w:cs="Times New Roman"/>
          <w:sz w:val="24"/>
        </w:rPr>
        <w:t>日至</w:t>
      </w:r>
      <w:r w:rsidRPr="006D10FA">
        <w:rPr>
          <w:rFonts w:ascii="Times New Roman" w:hAnsi="Times New Roman" w:cs="Times New Roman"/>
          <w:sz w:val="24"/>
        </w:rPr>
        <w:t xml:space="preserve"> 20</w:t>
      </w:r>
      <w:r w:rsidR="00617670">
        <w:rPr>
          <w:rFonts w:ascii="Times New Roman" w:hAnsi="Times New Roman" w:cs="Times New Roman"/>
          <w:sz w:val="24"/>
        </w:rPr>
        <w:t>20</w:t>
      </w:r>
      <w:r w:rsidRPr="006D10FA">
        <w:rPr>
          <w:rFonts w:ascii="Times New Roman" w:hAnsi="Times New Roman" w:cs="Times New Roman"/>
          <w:sz w:val="24"/>
        </w:rPr>
        <w:t>年</w:t>
      </w:r>
      <w:r w:rsidR="00215022">
        <w:rPr>
          <w:rFonts w:ascii="Times New Roman" w:hAnsi="Times New Roman" w:cs="Times New Roman"/>
          <w:sz w:val="24"/>
        </w:rPr>
        <w:t>8</w:t>
      </w:r>
      <w:r w:rsidRPr="006D10FA">
        <w:rPr>
          <w:rFonts w:ascii="Times New Roman" w:hAnsi="Times New Roman" w:cs="Times New Roman"/>
          <w:sz w:val="24"/>
        </w:rPr>
        <w:t>月</w:t>
      </w:r>
      <w:r w:rsidR="00215022">
        <w:rPr>
          <w:rFonts w:ascii="Times New Roman" w:hAnsi="Times New Roman" w:cs="Times New Roman"/>
          <w:sz w:val="24"/>
        </w:rPr>
        <w:t>2</w:t>
      </w:r>
      <w:r w:rsidR="006D7A85">
        <w:rPr>
          <w:rFonts w:ascii="Times New Roman" w:hAnsi="Times New Roman" w:cs="Times New Roman"/>
          <w:sz w:val="24"/>
        </w:rPr>
        <w:t>4</w:t>
      </w:r>
      <w:r w:rsidRPr="006D10FA">
        <w:rPr>
          <w:rFonts w:ascii="Times New Roman" w:hAnsi="Times New Roman" w:cs="Times New Roman"/>
          <w:sz w:val="24"/>
        </w:rPr>
        <w:t>日</w:t>
      </w:r>
      <w:r w:rsidR="00215022">
        <w:rPr>
          <w:rFonts w:ascii="Times New Roman" w:hAnsi="Times New Roman" w:cs="Times New Roman" w:hint="eastAsia"/>
          <w:sz w:val="24"/>
        </w:rPr>
        <w:t>。</w:t>
      </w:r>
    </w:p>
    <w:p w14:paraId="6E85BAC0" w14:textId="77777777" w:rsidR="009A06E5" w:rsidRDefault="00BD4CAB" w:rsidP="00712209">
      <w:pPr>
        <w:autoSpaceDE w:val="0"/>
        <w:autoSpaceDN w:val="0"/>
        <w:adjustRightInd w:val="0"/>
        <w:spacing w:line="360" w:lineRule="auto"/>
        <w:ind w:firstLineChars="200" w:firstLine="480"/>
        <w:rPr>
          <w:rFonts w:ascii="Times New Roman" w:hAnsi="Times New Roman" w:cs="Times New Roman"/>
          <w:sz w:val="24"/>
        </w:rPr>
      </w:pPr>
      <w:r>
        <w:rPr>
          <w:rFonts w:ascii="Times New Roman" w:hAnsi="Times New Roman" w:cs="Times New Roman"/>
          <w:sz w:val="24"/>
        </w:rPr>
        <w:t>获取文件</w:t>
      </w:r>
      <w:r>
        <w:rPr>
          <w:rFonts w:ascii="Times New Roman" w:hAnsi="Times New Roman" w:cs="Times New Roman" w:hint="eastAsia"/>
          <w:sz w:val="24"/>
        </w:rPr>
        <w:t>方式</w:t>
      </w:r>
      <w:r>
        <w:rPr>
          <w:rFonts w:ascii="Times New Roman" w:hAnsi="Times New Roman" w:cs="Times New Roman"/>
          <w:sz w:val="24"/>
        </w:rPr>
        <w:t>：</w:t>
      </w:r>
      <w:r w:rsidR="009F7F37" w:rsidRPr="00DD271F">
        <w:rPr>
          <w:rFonts w:ascii="宋体" w:hAnsi="宋体" w:hint="eastAsia"/>
          <w:sz w:val="24"/>
        </w:rPr>
        <w:t>招标文件在“</w:t>
      </w:r>
      <w:r w:rsidR="00215022">
        <w:rPr>
          <w:rFonts w:ascii="宋体" w:hAnsi="宋体" w:hint="eastAsia"/>
          <w:sz w:val="24"/>
        </w:rPr>
        <w:t>行采家</w:t>
      </w:r>
      <w:r w:rsidR="00215022">
        <w:rPr>
          <w:rFonts w:ascii="宋体" w:hAnsi="宋体"/>
          <w:sz w:val="24"/>
        </w:rPr>
        <w:t>”</w:t>
      </w:r>
      <w:r w:rsidR="009F7F37" w:rsidRPr="00DD271F">
        <w:rPr>
          <w:rFonts w:ascii="宋体" w:hAnsi="宋体" w:hint="eastAsia"/>
          <w:sz w:val="24"/>
        </w:rPr>
        <w:t>上发布，请拟投标人自行下载</w:t>
      </w:r>
      <w:r>
        <w:rPr>
          <w:rFonts w:ascii="Times New Roman" w:hAnsi="Times New Roman" w:cs="Times New Roman"/>
          <w:sz w:val="24"/>
        </w:rPr>
        <w:t>，无论领取或下载与否，均视为已知晓所有要求内容。</w:t>
      </w:r>
    </w:p>
    <w:p w14:paraId="1B5A48D2" w14:textId="77777777" w:rsidR="009A06E5" w:rsidRDefault="00BA2B4B">
      <w:pPr>
        <w:pStyle w:val="2"/>
      </w:pPr>
      <w:r>
        <w:rPr>
          <w:rFonts w:hint="eastAsia"/>
        </w:rPr>
        <w:t>7</w:t>
      </w:r>
      <w:r>
        <w:t>.</w:t>
      </w:r>
      <w:r w:rsidR="00BD4CAB">
        <w:rPr>
          <w:rFonts w:hint="eastAsia"/>
        </w:rPr>
        <w:t>投标文件信息</w:t>
      </w:r>
    </w:p>
    <w:p w14:paraId="71A86E70" w14:textId="77777777" w:rsidR="009A06E5" w:rsidRDefault="00BA2B4B">
      <w:pPr>
        <w:ind w:firstLineChars="200" w:firstLine="480"/>
        <w:rPr>
          <w:sz w:val="24"/>
        </w:rPr>
      </w:pPr>
      <w:r>
        <w:rPr>
          <w:sz w:val="24"/>
        </w:rPr>
        <w:t>7.</w:t>
      </w:r>
      <w:r w:rsidR="00BD4CAB">
        <w:rPr>
          <w:rFonts w:hint="eastAsia"/>
          <w:sz w:val="24"/>
        </w:rPr>
        <w:t>1</w:t>
      </w:r>
      <w:r w:rsidR="00BD4CAB">
        <w:rPr>
          <w:rFonts w:hint="eastAsia"/>
          <w:sz w:val="24"/>
        </w:rPr>
        <w:t>投标资料的份数和签署</w:t>
      </w:r>
    </w:p>
    <w:p w14:paraId="65A1A9D5" w14:textId="77777777" w:rsidR="009A06E5" w:rsidRDefault="00BD4CAB">
      <w:pPr>
        <w:ind w:firstLineChars="200" w:firstLine="480"/>
        <w:rPr>
          <w:sz w:val="24"/>
        </w:rPr>
      </w:pPr>
      <w:r>
        <w:rPr>
          <w:rFonts w:hint="eastAsia"/>
          <w:sz w:val="24"/>
        </w:rPr>
        <w:t>投标文件一式</w:t>
      </w:r>
      <w:r w:rsidR="001F75EC">
        <w:rPr>
          <w:rFonts w:hint="eastAsia"/>
          <w:sz w:val="24"/>
        </w:rPr>
        <w:t>二</w:t>
      </w:r>
      <w:r>
        <w:rPr>
          <w:rFonts w:hint="eastAsia"/>
          <w:sz w:val="24"/>
        </w:rPr>
        <w:t>份，其中正本一份，副本</w:t>
      </w:r>
      <w:r w:rsidR="001F75EC">
        <w:rPr>
          <w:rFonts w:hint="eastAsia"/>
          <w:sz w:val="24"/>
        </w:rPr>
        <w:t>一</w:t>
      </w:r>
      <w:r w:rsidR="00243E1D">
        <w:rPr>
          <w:rFonts w:hint="eastAsia"/>
          <w:sz w:val="24"/>
        </w:rPr>
        <w:t>份</w:t>
      </w:r>
      <w:r>
        <w:rPr>
          <w:rFonts w:hint="eastAsia"/>
          <w:sz w:val="24"/>
        </w:rPr>
        <w:t>。副本可为正本的复印件，应与正本一致，如出现不一致情况以正本为准。</w:t>
      </w:r>
    </w:p>
    <w:p w14:paraId="05FD46FF" w14:textId="77777777" w:rsidR="009A06E5" w:rsidRDefault="00BA2B4B">
      <w:pPr>
        <w:ind w:firstLineChars="200" w:firstLine="480"/>
        <w:rPr>
          <w:sz w:val="24"/>
        </w:rPr>
      </w:pPr>
      <w:r>
        <w:rPr>
          <w:sz w:val="24"/>
        </w:rPr>
        <w:t>7.</w:t>
      </w:r>
      <w:r w:rsidR="00BD4CAB">
        <w:rPr>
          <w:rFonts w:hint="eastAsia"/>
          <w:sz w:val="24"/>
        </w:rPr>
        <w:t>2</w:t>
      </w:r>
      <w:r w:rsidR="00BD4CAB">
        <w:rPr>
          <w:rFonts w:hint="eastAsia"/>
          <w:sz w:val="24"/>
        </w:rPr>
        <w:t>投标文件的密封与标记</w:t>
      </w:r>
    </w:p>
    <w:p w14:paraId="6099465A" w14:textId="77777777" w:rsidR="009A06E5" w:rsidRDefault="00BD4CAB">
      <w:pPr>
        <w:ind w:firstLineChars="200" w:firstLine="480"/>
        <w:rPr>
          <w:sz w:val="24"/>
        </w:rPr>
      </w:pPr>
      <w:r>
        <w:rPr>
          <w:rFonts w:hint="eastAsia"/>
          <w:sz w:val="24"/>
        </w:rPr>
        <w:t>所有递交的投标资料均按密封包装并在封口处加盖供应商公章或由法定代表人授权代表签字，正本与副本可分开密封，也可全部密封在一包内。投标资料封套至少注明项目名称、供应商名称。若正本、副本以及报价分别进行密封的，还应在封套上注明“正本”、“副本”、“报价信封”字样。</w:t>
      </w:r>
    </w:p>
    <w:p w14:paraId="732CE0DB" w14:textId="77777777" w:rsidR="009A06E5" w:rsidRDefault="00BA2B4B" w:rsidP="00EE5720">
      <w:pPr>
        <w:tabs>
          <w:tab w:val="left" w:pos="312"/>
        </w:tabs>
        <w:ind w:left="480"/>
        <w:rPr>
          <w:sz w:val="24"/>
        </w:rPr>
      </w:pPr>
      <w:r>
        <w:rPr>
          <w:sz w:val="24"/>
        </w:rPr>
        <w:t>7.3</w:t>
      </w:r>
      <w:r w:rsidR="00BD4CAB">
        <w:rPr>
          <w:rFonts w:hint="eastAsia"/>
          <w:sz w:val="24"/>
        </w:rPr>
        <w:t>投标文件递交时间、地点</w:t>
      </w:r>
    </w:p>
    <w:p w14:paraId="1BBB1C8F" w14:textId="77777777" w:rsidR="009A06E5" w:rsidRPr="006D10FA" w:rsidRDefault="00BD4CAB">
      <w:pPr>
        <w:ind w:firstLineChars="200" w:firstLine="480"/>
        <w:rPr>
          <w:sz w:val="24"/>
        </w:rPr>
      </w:pPr>
      <w:r w:rsidRPr="006D10FA">
        <w:rPr>
          <w:rFonts w:hint="eastAsia"/>
          <w:sz w:val="24"/>
        </w:rPr>
        <w:t>时间：</w:t>
      </w:r>
      <w:r w:rsidR="009F7F37" w:rsidRPr="006D10FA">
        <w:rPr>
          <w:rFonts w:hint="eastAsia"/>
          <w:sz w:val="24"/>
        </w:rPr>
        <w:t>20</w:t>
      </w:r>
      <w:r w:rsidR="00617670">
        <w:rPr>
          <w:sz w:val="24"/>
        </w:rPr>
        <w:t>20</w:t>
      </w:r>
      <w:r w:rsidRPr="006D10FA">
        <w:rPr>
          <w:rFonts w:hint="eastAsia"/>
          <w:sz w:val="24"/>
        </w:rPr>
        <w:t>年</w:t>
      </w:r>
      <w:r w:rsidR="00215022">
        <w:rPr>
          <w:sz w:val="24"/>
        </w:rPr>
        <w:t>8</w:t>
      </w:r>
      <w:r w:rsidRPr="006D10FA">
        <w:rPr>
          <w:rFonts w:hint="eastAsia"/>
          <w:sz w:val="24"/>
        </w:rPr>
        <w:t>月</w:t>
      </w:r>
      <w:r w:rsidR="00215022">
        <w:rPr>
          <w:sz w:val="24"/>
        </w:rPr>
        <w:t>25</w:t>
      </w:r>
      <w:r w:rsidRPr="006D10FA">
        <w:rPr>
          <w:rFonts w:hint="eastAsia"/>
          <w:sz w:val="24"/>
        </w:rPr>
        <w:t>日</w:t>
      </w:r>
      <w:r w:rsidR="00215022">
        <w:rPr>
          <w:rFonts w:hint="eastAsia"/>
          <w:sz w:val="24"/>
        </w:rPr>
        <w:t>9</w:t>
      </w:r>
      <w:r w:rsidR="006D10FA" w:rsidRPr="006D10FA">
        <w:rPr>
          <w:rFonts w:hint="eastAsia"/>
          <w:sz w:val="24"/>
        </w:rPr>
        <w:t>:</w:t>
      </w:r>
      <w:r w:rsidR="00215022">
        <w:rPr>
          <w:sz w:val="24"/>
        </w:rPr>
        <w:t>0</w:t>
      </w:r>
      <w:r w:rsidR="009F7F37" w:rsidRPr="006D10FA">
        <w:rPr>
          <w:rFonts w:hint="eastAsia"/>
          <w:sz w:val="24"/>
        </w:rPr>
        <w:t>0-</w:t>
      </w:r>
      <w:r w:rsidR="00215022">
        <w:rPr>
          <w:sz w:val="24"/>
        </w:rPr>
        <w:t>9</w:t>
      </w:r>
      <w:r w:rsidR="006D10FA" w:rsidRPr="006D10FA">
        <w:rPr>
          <w:rFonts w:hint="eastAsia"/>
          <w:sz w:val="24"/>
        </w:rPr>
        <w:t>:</w:t>
      </w:r>
      <w:r w:rsidR="006D7A85">
        <w:rPr>
          <w:sz w:val="24"/>
        </w:rPr>
        <w:t>3</w:t>
      </w:r>
      <w:r w:rsidR="006D10FA" w:rsidRPr="006D10FA">
        <w:rPr>
          <w:sz w:val="24"/>
        </w:rPr>
        <w:t>0</w:t>
      </w:r>
    </w:p>
    <w:p w14:paraId="74435C1C" w14:textId="77777777" w:rsidR="00652008" w:rsidRPr="006D10FA" w:rsidRDefault="00652008">
      <w:pPr>
        <w:ind w:firstLineChars="200" w:firstLine="480"/>
        <w:rPr>
          <w:sz w:val="24"/>
        </w:rPr>
      </w:pPr>
      <w:r w:rsidRPr="006D10FA">
        <w:rPr>
          <w:rFonts w:hint="eastAsia"/>
          <w:sz w:val="24"/>
        </w:rPr>
        <w:t>地点：重庆市江北区红石路</w:t>
      </w:r>
      <w:r w:rsidRPr="006D10FA">
        <w:rPr>
          <w:sz w:val="24"/>
        </w:rPr>
        <w:t>8</w:t>
      </w:r>
      <w:r w:rsidRPr="006D10FA">
        <w:rPr>
          <w:rFonts w:hint="eastAsia"/>
          <w:sz w:val="24"/>
        </w:rPr>
        <w:t>号</w:t>
      </w:r>
      <w:r w:rsidR="00215022">
        <w:rPr>
          <w:rFonts w:hint="eastAsia"/>
          <w:sz w:val="24"/>
        </w:rPr>
        <w:t>6</w:t>
      </w:r>
      <w:r w:rsidR="00215022">
        <w:rPr>
          <w:rFonts w:hint="eastAsia"/>
          <w:sz w:val="24"/>
        </w:rPr>
        <w:t>楼</w:t>
      </w:r>
      <w:r w:rsidRPr="006D10FA">
        <w:rPr>
          <w:rFonts w:hint="eastAsia"/>
          <w:sz w:val="24"/>
        </w:rPr>
        <w:t>6</w:t>
      </w:r>
      <w:r w:rsidR="00243E1D">
        <w:rPr>
          <w:sz w:val="24"/>
        </w:rPr>
        <w:t>08</w:t>
      </w:r>
      <w:r w:rsidRPr="006D10FA">
        <w:rPr>
          <w:rFonts w:hint="eastAsia"/>
          <w:sz w:val="24"/>
        </w:rPr>
        <w:t>室</w:t>
      </w:r>
    </w:p>
    <w:p w14:paraId="573186EC" w14:textId="77777777" w:rsidR="009F7F37" w:rsidRDefault="00BA2B4B" w:rsidP="00EE5720">
      <w:pPr>
        <w:pStyle w:val="2"/>
      </w:pPr>
      <w:r>
        <w:rPr>
          <w:rFonts w:hint="eastAsia"/>
        </w:rPr>
        <w:t>8.</w:t>
      </w:r>
      <w:r w:rsidR="009F7F37">
        <w:rPr>
          <w:rFonts w:hint="eastAsia"/>
        </w:rPr>
        <w:t>开标时间及地点</w:t>
      </w:r>
    </w:p>
    <w:p w14:paraId="2211E32E" w14:textId="77777777" w:rsidR="009F7F37" w:rsidRPr="006D10FA" w:rsidRDefault="009F7F37" w:rsidP="00712209">
      <w:pPr>
        <w:rPr>
          <w:sz w:val="24"/>
        </w:rPr>
      </w:pPr>
      <w:r w:rsidRPr="006D10FA">
        <w:rPr>
          <w:rFonts w:hint="eastAsia"/>
          <w:sz w:val="24"/>
        </w:rPr>
        <w:t>时间：</w:t>
      </w:r>
      <w:r w:rsidRPr="006D10FA">
        <w:rPr>
          <w:sz w:val="24"/>
        </w:rPr>
        <w:t>20</w:t>
      </w:r>
      <w:r w:rsidR="00617670">
        <w:rPr>
          <w:sz w:val="24"/>
        </w:rPr>
        <w:t>20</w:t>
      </w:r>
      <w:r w:rsidRPr="006D10FA">
        <w:rPr>
          <w:rFonts w:hint="eastAsia"/>
          <w:sz w:val="24"/>
        </w:rPr>
        <w:t>年</w:t>
      </w:r>
      <w:r w:rsidR="00215022">
        <w:rPr>
          <w:sz w:val="24"/>
        </w:rPr>
        <w:t>8</w:t>
      </w:r>
      <w:r w:rsidRPr="006D10FA">
        <w:rPr>
          <w:rFonts w:hint="eastAsia"/>
          <w:sz w:val="24"/>
        </w:rPr>
        <w:t>月</w:t>
      </w:r>
      <w:r w:rsidR="00215022">
        <w:rPr>
          <w:sz w:val="24"/>
        </w:rPr>
        <w:t>25</w:t>
      </w:r>
      <w:r w:rsidRPr="006D10FA">
        <w:rPr>
          <w:rFonts w:hint="eastAsia"/>
          <w:sz w:val="24"/>
        </w:rPr>
        <w:t>日</w:t>
      </w:r>
      <w:r w:rsidR="006D7A85">
        <w:rPr>
          <w:sz w:val="24"/>
        </w:rPr>
        <w:t>9</w:t>
      </w:r>
      <w:r w:rsidR="006D10FA" w:rsidRPr="006D10FA">
        <w:rPr>
          <w:rFonts w:hint="eastAsia"/>
          <w:sz w:val="24"/>
        </w:rPr>
        <w:t>:</w:t>
      </w:r>
      <w:r w:rsidR="006D7A85">
        <w:rPr>
          <w:sz w:val="24"/>
        </w:rPr>
        <w:t>4</w:t>
      </w:r>
      <w:r w:rsidR="00BB08A5">
        <w:rPr>
          <w:sz w:val="24"/>
        </w:rPr>
        <w:t>0</w:t>
      </w:r>
      <w:r w:rsidR="00932C1E">
        <w:rPr>
          <w:rFonts w:hint="eastAsia"/>
          <w:sz w:val="24"/>
        </w:rPr>
        <w:t>.</w:t>
      </w:r>
      <w:r w:rsidRPr="006D10FA">
        <w:rPr>
          <w:sz w:val="24"/>
        </w:rPr>
        <w:t xml:space="preserve"> </w:t>
      </w:r>
    </w:p>
    <w:p w14:paraId="23450E37" w14:textId="77777777" w:rsidR="009F7F37" w:rsidRPr="009F7F37" w:rsidRDefault="009F7F37" w:rsidP="00712209">
      <w:r w:rsidRPr="006D10FA">
        <w:rPr>
          <w:rFonts w:hint="eastAsia"/>
          <w:sz w:val="24"/>
        </w:rPr>
        <w:t>地点：重庆市江北区红石路</w:t>
      </w:r>
      <w:r w:rsidRPr="006D10FA">
        <w:rPr>
          <w:sz w:val="24"/>
        </w:rPr>
        <w:t>8</w:t>
      </w:r>
      <w:r w:rsidR="00932C1E">
        <w:rPr>
          <w:rFonts w:hint="eastAsia"/>
          <w:sz w:val="24"/>
        </w:rPr>
        <w:t>号</w:t>
      </w:r>
      <w:r w:rsidR="00932C1E">
        <w:rPr>
          <w:rFonts w:hint="eastAsia"/>
          <w:sz w:val="24"/>
        </w:rPr>
        <w:t>6</w:t>
      </w:r>
      <w:r w:rsidR="00932C1E">
        <w:rPr>
          <w:rFonts w:hint="eastAsia"/>
          <w:sz w:val="24"/>
        </w:rPr>
        <w:t>楼</w:t>
      </w:r>
      <w:r w:rsidR="00932C1E">
        <w:rPr>
          <w:rFonts w:hint="eastAsia"/>
          <w:sz w:val="24"/>
        </w:rPr>
        <w:t>6</w:t>
      </w:r>
      <w:r w:rsidR="00932C1E">
        <w:rPr>
          <w:sz w:val="24"/>
        </w:rPr>
        <w:t>10</w:t>
      </w:r>
      <w:r w:rsidR="00932C1E">
        <w:rPr>
          <w:rFonts w:hint="eastAsia"/>
          <w:sz w:val="24"/>
        </w:rPr>
        <w:t>室。</w:t>
      </w:r>
      <w:r w:rsidRPr="00712209">
        <w:rPr>
          <w:sz w:val="24"/>
        </w:rPr>
        <w:t xml:space="preserve">   </w:t>
      </w:r>
    </w:p>
    <w:p w14:paraId="2B3F17CB" w14:textId="77777777" w:rsidR="009A06E5" w:rsidRDefault="00BA2B4B" w:rsidP="00EE5720">
      <w:pPr>
        <w:pStyle w:val="2"/>
      </w:pPr>
      <w:r>
        <w:rPr>
          <w:rFonts w:hint="eastAsia"/>
        </w:rPr>
        <w:t>9.</w:t>
      </w:r>
      <w:r w:rsidR="00BD4CAB">
        <w:rPr>
          <w:rFonts w:hint="eastAsia"/>
        </w:rPr>
        <w:t>联系方式</w:t>
      </w:r>
    </w:p>
    <w:p w14:paraId="2E8088FC" w14:textId="77777777" w:rsidR="009A06E5" w:rsidRDefault="00BD4CAB">
      <w:pPr>
        <w:ind w:firstLineChars="200" w:firstLine="420"/>
      </w:pPr>
      <w:r>
        <w:rPr>
          <w:rFonts w:hint="eastAsia"/>
        </w:rPr>
        <w:t>采购人：重庆市机动车排气污染管理中心</w:t>
      </w:r>
    </w:p>
    <w:p w14:paraId="1413F4E8" w14:textId="77777777" w:rsidR="009A06E5" w:rsidRDefault="00BD4CAB">
      <w:pPr>
        <w:ind w:firstLineChars="200" w:firstLine="420"/>
      </w:pPr>
      <w:r>
        <w:rPr>
          <w:rFonts w:hint="eastAsia"/>
        </w:rPr>
        <w:lastRenderedPageBreak/>
        <w:t>采购经办人：</w:t>
      </w:r>
      <w:r w:rsidR="00617670">
        <w:rPr>
          <w:rFonts w:hint="eastAsia"/>
        </w:rPr>
        <w:t>吴朝政</w:t>
      </w:r>
    </w:p>
    <w:p w14:paraId="5CA71516" w14:textId="77777777" w:rsidR="009A06E5" w:rsidRDefault="00BD4CAB">
      <w:pPr>
        <w:ind w:firstLineChars="200" w:firstLine="420"/>
      </w:pPr>
      <w:r>
        <w:rPr>
          <w:rFonts w:hint="eastAsia"/>
        </w:rPr>
        <w:t>采购人电话：</w:t>
      </w:r>
      <w:r w:rsidR="009F7F37">
        <w:rPr>
          <w:rFonts w:hint="eastAsia"/>
        </w:rPr>
        <w:t>023-8</w:t>
      </w:r>
      <w:r w:rsidR="00617670">
        <w:t>8750854</w:t>
      </w:r>
    </w:p>
    <w:p w14:paraId="10E0DEA9" w14:textId="77777777" w:rsidR="00A9212A" w:rsidRDefault="00BD4CAB" w:rsidP="00617670">
      <w:pPr>
        <w:ind w:firstLineChars="200" w:firstLine="420"/>
      </w:pPr>
      <w:r>
        <w:rPr>
          <w:rFonts w:hint="eastAsia"/>
        </w:rPr>
        <w:t>采购人地址：重庆市江北区红石路</w:t>
      </w:r>
      <w:r>
        <w:rPr>
          <w:rFonts w:hint="eastAsia"/>
        </w:rPr>
        <w:t>8</w:t>
      </w:r>
      <w:r>
        <w:rPr>
          <w:rFonts w:hint="eastAsia"/>
        </w:rPr>
        <w:t>号</w:t>
      </w:r>
    </w:p>
    <w:p w14:paraId="1DCAC1ED" w14:textId="77777777" w:rsidR="00AF1FF5" w:rsidRDefault="00AF1FF5" w:rsidP="00617670">
      <w:pPr>
        <w:ind w:firstLineChars="200" w:firstLine="420"/>
      </w:pPr>
    </w:p>
    <w:p w14:paraId="067E7459" w14:textId="77777777" w:rsidR="00AF1FF5" w:rsidRDefault="00AF1FF5" w:rsidP="00617670">
      <w:pPr>
        <w:ind w:firstLineChars="200" w:firstLine="420"/>
      </w:pPr>
    </w:p>
    <w:p w14:paraId="3C42263E" w14:textId="77777777" w:rsidR="00AF1FF5" w:rsidRDefault="00AF1FF5" w:rsidP="00617670">
      <w:pPr>
        <w:ind w:firstLineChars="200" w:firstLine="420"/>
      </w:pPr>
    </w:p>
    <w:p w14:paraId="50C1DCEF" w14:textId="77777777" w:rsidR="00AF1FF5" w:rsidRDefault="00AF1FF5" w:rsidP="00617670">
      <w:pPr>
        <w:ind w:firstLineChars="200" w:firstLine="420"/>
      </w:pPr>
    </w:p>
    <w:p w14:paraId="38459072" w14:textId="77777777" w:rsidR="00AF1FF5" w:rsidRDefault="00AF1FF5" w:rsidP="00617670">
      <w:pPr>
        <w:ind w:firstLineChars="200" w:firstLine="420"/>
      </w:pPr>
    </w:p>
    <w:sectPr w:rsidR="00AF1FF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75B103" w14:textId="77777777" w:rsidR="00E06AFA" w:rsidRDefault="00E06AFA" w:rsidP="006B11F3">
      <w:r>
        <w:separator/>
      </w:r>
    </w:p>
  </w:endnote>
  <w:endnote w:type="continuationSeparator" w:id="0">
    <w:p w14:paraId="513EB922" w14:textId="77777777" w:rsidR="00E06AFA" w:rsidRDefault="00E06AFA" w:rsidP="006B1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方正仿宋_GBK">
    <w:altName w:val="Brush Script MT"/>
    <w:charset w:val="86"/>
    <w:family w:val="script"/>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7329418"/>
      <w:docPartObj>
        <w:docPartGallery w:val="Page Numbers (Bottom of Page)"/>
        <w:docPartUnique/>
      </w:docPartObj>
    </w:sdtPr>
    <w:sdtEndPr/>
    <w:sdtContent>
      <w:p w14:paraId="2C188A3A" w14:textId="77777777" w:rsidR="00AF1FF5" w:rsidRDefault="00AF1FF5">
        <w:pPr>
          <w:pStyle w:val="a9"/>
          <w:jc w:val="right"/>
        </w:pPr>
        <w:r>
          <w:rPr>
            <w:rFonts w:hint="eastAsia"/>
          </w:rPr>
          <w:t>—</w:t>
        </w:r>
        <w:r>
          <w:fldChar w:fldCharType="begin"/>
        </w:r>
        <w:r>
          <w:instrText>PAGE   \* MERGEFORMAT</w:instrText>
        </w:r>
        <w:r>
          <w:fldChar w:fldCharType="separate"/>
        </w:r>
        <w:r w:rsidR="00C47B42" w:rsidRPr="00C47B42">
          <w:rPr>
            <w:noProof/>
            <w:lang w:val="zh-CN"/>
          </w:rPr>
          <w:t>1</w:t>
        </w:r>
        <w:r>
          <w:fldChar w:fldCharType="end"/>
        </w:r>
        <w:r>
          <w:rPr>
            <w:rFonts w:hint="eastAsia"/>
          </w:rPr>
          <w:t>—</w:t>
        </w:r>
      </w:p>
    </w:sdtContent>
  </w:sdt>
  <w:p w14:paraId="447B990E" w14:textId="77777777" w:rsidR="00AF1FF5" w:rsidRDefault="00AF1FF5">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A016E" w14:textId="77777777" w:rsidR="00E06AFA" w:rsidRDefault="00E06AFA" w:rsidP="006B11F3">
      <w:r>
        <w:separator/>
      </w:r>
    </w:p>
  </w:footnote>
  <w:footnote w:type="continuationSeparator" w:id="0">
    <w:p w14:paraId="7A87532E" w14:textId="77777777" w:rsidR="00E06AFA" w:rsidRDefault="00E06AFA" w:rsidP="006B11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5B7AA66"/>
    <w:multiLevelType w:val="singleLevel"/>
    <w:tmpl w:val="D5B7AA66"/>
    <w:lvl w:ilvl="0">
      <w:start w:val="1"/>
      <w:numFmt w:val="decimal"/>
      <w:suff w:val="nothing"/>
      <w:lvlText w:val="（%1）"/>
      <w:lvlJc w:val="left"/>
    </w:lvl>
  </w:abstractNum>
  <w:abstractNum w:abstractNumId="1">
    <w:nsid w:val="F225D5A2"/>
    <w:multiLevelType w:val="singleLevel"/>
    <w:tmpl w:val="F225D5A2"/>
    <w:lvl w:ilvl="0">
      <w:start w:val="1"/>
      <w:numFmt w:val="chineseCounting"/>
      <w:suff w:val="nothing"/>
      <w:lvlText w:val="%1、"/>
      <w:lvlJc w:val="left"/>
      <w:rPr>
        <w:rFonts w:hint="eastAsia"/>
      </w:rPr>
    </w:lvl>
  </w:abstractNum>
  <w:abstractNum w:abstractNumId="2">
    <w:nsid w:val="F3FBBFA5"/>
    <w:multiLevelType w:val="singleLevel"/>
    <w:tmpl w:val="F3FBBFA5"/>
    <w:lvl w:ilvl="0">
      <w:start w:val="1"/>
      <w:numFmt w:val="decimal"/>
      <w:lvlText w:val="%1."/>
      <w:lvlJc w:val="left"/>
      <w:pPr>
        <w:tabs>
          <w:tab w:val="left" w:pos="312"/>
        </w:tabs>
      </w:pPr>
    </w:lvl>
  </w:abstractNum>
  <w:abstractNum w:abstractNumId="3">
    <w:nsid w:val="1BAA4871"/>
    <w:multiLevelType w:val="singleLevel"/>
    <w:tmpl w:val="3084C1DC"/>
    <w:lvl w:ilvl="0">
      <w:start w:val="8"/>
      <w:numFmt w:val="chineseCounting"/>
      <w:suff w:val="nothing"/>
      <w:lvlText w:val="%1、"/>
      <w:lvlJc w:val="left"/>
      <w:rPr>
        <w:rFonts w:hint="eastAsia"/>
        <w:lang w:val="en-US"/>
      </w:rPr>
    </w:lvl>
  </w:abstractNum>
  <w:abstractNum w:abstractNumId="4">
    <w:nsid w:val="39463245"/>
    <w:multiLevelType w:val="singleLevel"/>
    <w:tmpl w:val="8418F930"/>
    <w:lvl w:ilvl="0">
      <w:start w:val="4"/>
      <w:numFmt w:val="chineseCounting"/>
      <w:suff w:val="nothing"/>
      <w:lvlText w:val="%1、"/>
      <w:lvlJc w:val="left"/>
      <w:rPr>
        <w:rFonts w:hint="eastAsia"/>
        <w:lang w:val="en-US"/>
      </w:rPr>
    </w:lvl>
  </w:abstractNum>
  <w:abstractNum w:abstractNumId="5">
    <w:nsid w:val="5B18FB1B"/>
    <w:multiLevelType w:val="singleLevel"/>
    <w:tmpl w:val="5B18FB1B"/>
    <w:lvl w:ilvl="0">
      <w:start w:val="1"/>
      <w:numFmt w:val="decimal"/>
      <w:suff w:val="nothing"/>
      <w:lvlText w:val="（%1）"/>
      <w:lvlJc w:val="left"/>
    </w:lvl>
  </w:abstractNum>
  <w:abstractNum w:abstractNumId="6">
    <w:nsid w:val="66F44784"/>
    <w:multiLevelType w:val="singleLevel"/>
    <w:tmpl w:val="66F44784"/>
    <w:lvl w:ilvl="0">
      <w:start w:val="3"/>
      <w:numFmt w:val="decimal"/>
      <w:lvlText w:val="%1."/>
      <w:lvlJc w:val="left"/>
      <w:pPr>
        <w:tabs>
          <w:tab w:val="left" w:pos="312"/>
        </w:tabs>
      </w:pPr>
    </w:lvl>
  </w:abstractNum>
  <w:num w:numId="1">
    <w:abstractNumId w:val="1"/>
  </w:num>
  <w:num w:numId="2">
    <w:abstractNumId w:val="2"/>
  </w:num>
  <w:num w:numId="3">
    <w:abstractNumId w:val="4"/>
  </w:num>
  <w:num w:numId="4">
    <w:abstractNumId w:val="0"/>
  </w:num>
  <w:num w:numId="5">
    <w:abstractNumId w:val="6"/>
  </w:num>
  <w:num w:numId="6">
    <w:abstractNumId w:val="3"/>
  </w:num>
  <w:num w:numId="7">
    <w:abstractNumId w:val="5"/>
  </w:num>
  <w:num w:numId="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282436"/>
    <w:rsid w:val="0000085F"/>
    <w:rsid w:val="000139FA"/>
    <w:rsid w:val="00020956"/>
    <w:rsid w:val="0005090D"/>
    <w:rsid w:val="0006149C"/>
    <w:rsid w:val="0009038B"/>
    <w:rsid w:val="00090DE4"/>
    <w:rsid w:val="000A1900"/>
    <w:rsid w:val="000B1772"/>
    <w:rsid w:val="000B46E0"/>
    <w:rsid w:val="000D6488"/>
    <w:rsid w:val="000E0737"/>
    <w:rsid w:val="000F6257"/>
    <w:rsid w:val="0010335A"/>
    <w:rsid w:val="00110FE2"/>
    <w:rsid w:val="001318D6"/>
    <w:rsid w:val="0014616C"/>
    <w:rsid w:val="00147029"/>
    <w:rsid w:val="0014723E"/>
    <w:rsid w:val="001A0CBB"/>
    <w:rsid w:val="001C4C4D"/>
    <w:rsid w:val="001F61AD"/>
    <w:rsid w:val="001F75EC"/>
    <w:rsid w:val="00215022"/>
    <w:rsid w:val="00221F25"/>
    <w:rsid w:val="00243E1D"/>
    <w:rsid w:val="00245C3C"/>
    <w:rsid w:val="00276773"/>
    <w:rsid w:val="0028062C"/>
    <w:rsid w:val="00285F31"/>
    <w:rsid w:val="002A39BA"/>
    <w:rsid w:val="002C619F"/>
    <w:rsid w:val="002F303C"/>
    <w:rsid w:val="002F455A"/>
    <w:rsid w:val="003100AF"/>
    <w:rsid w:val="00314F22"/>
    <w:rsid w:val="00315060"/>
    <w:rsid w:val="0033544B"/>
    <w:rsid w:val="0035653D"/>
    <w:rsid w:val="0036382A"/>
    <w:rsid w:val="00393437"/>
    <w:rsid w:val="003A6E01"/>
    <w:rsid w:val="003C0A40"/>
    <w:rsid w:val="003F019A"/>
    <w:rsid w:val="003F78C4"/>
    <w:rsid w:val="00403073"/>
    <w:rsid w:val="00407569"/>
    <w:rsid w:val="00424C85"/>
    <w:rsid w:val="00437587"/>
    <w:rsid w:val="00442FC4"/>
    <w:rsid w:val="00447DD5"/>
    <w:rsid w:val="0045704F"/>
    <w:rsid w:val="004758C9"/>
    <w:rsid w:val="00484C57"/>
    <w:rsid w:val="00485690"/>
    <w:rsid w:val="004C307C"/>
    <w:rsid w:val="004C5AC6"/>
    <w:rsid w:val="004C770B"/>
    <w:rsid w:val="004D38D6"/>
    <w:rsid w:val="004E4FF5"/>
    <w:rsid w:val="004E5ADE"/>
    <w:rsid w:val="004F494B"/>
    <w:rsid w:val="0050748A"/>
    <w:rsid w:val="005350FC"/>
    <w:rsid w:val="005529E8"/>
    <w:rsid w:val="00562C2F"/>
    <w:rsid w:val="00567315"/>
    <w:rsid w:val="005700AC"/>
    <w:rsid w:val="00583E9E"/>
    <w:rsid w:val="00590287"/>
    <w:rsid w:val="0059122E"/>
    <w:rsid w:val="005946E1"/>
    <w:rsid w:val="005A3E95"/>
    <w:rsid w:val="005A6CFE"/>
    <w:rsid w:val="005B45EE"/>
    <w:rsid w:val="005E01A6"/>
    <w:rsid w:val="006032DE"/>
    <w:rsid w:val="00617670"/>
    <w:rsid w:val="006366F4"/>
    <w:rsid w:val="0064558F"/>
    <w:rsid w:val="00652008"/>
    <w:rsid w:val="006764AD"/>
    <w:rsid w:val="00686999"/>
    <w:rsid w:val="006B11F3"/>
    <w:rsid w:val="006B2369"/>
    <w:rsid w:val="006B4C9D"/>
    <w:rsid w:val="006C063B"/>
    <w:rsid w:val="006D10FA"/>
    <w:rsid w:val="006D36CF"/>
    <w:rsid w:val="006D7A85"/>
    <w:rsid w:val="006E37FE"/>
    <w:rsid w:val="006F5C48"/>
    <w:rsid w:val="00712209"/>
    <w:rsid w:val="007230C1"/>
    <w:rsid w:val="00736025"/>
    <w:rsid w:val="007447E6"/>
    <w:rsid w:val="00746B84"/>
    <w:rsid w:val="007617CC"/>
    <w:rsid w:val="007644E5"/>
    <w:rsid w:val="0077112E"/>
    <w:rsid w:val="007760F7"/>
    <w:rsid w:val="0078353F"/>
    <w:rsid w:val="00784AF7"/>
    <w:rsid w:val="007A7B9C"/>
    <w:rsid w:val="007B4DA9"/>
    <w:rsid w:val="007D7511"/>
    <w:rsid w:val="007F6737"/>
    <w:rsid w:val="00807794"/>
    <w:rsid w:val="00817B43"/>
    <w:rsid w:val="00836D83"/>
    <w:rsid w:val="00841302"/>
    <w:rsid w:val="00846592"/>
    <w:rsid w:val="00877B17"/>
    <w:rsid w:val="00886B3F"/>
    <w:rsid w:val="00895871"/>
    <w:rsid w:val="008D6B05"/>
    <w:rsid w:val="008E38FF"/>
    <w:rsid w:val="00900FB5"/>
    <w:rsid w:val="009151EE"/>
    <w:rsid w:val="00915216"/>
    <w:rsid w:val="00923275"/>
    <w:rsid w:val="00932C1E"/>
    <w:rsid w:val="00934855"/>
    <w:rsid w:val="00943454"/>
    <w:rsid w:val="009501E8"/>
    <w:rsid w:val="00951EC8"/>
    <w:rsid w:val="00977337"/>
    <w:rsid w:val="009A06D1"/>
    <w:rsid w:val="009A06E5"/>
    <w:rsid w:val="009B3FBA"/>
    <w:rsid w:val="009C04CB"/>
    <w:rsid w:val="009F0FF5"/>
    <w:rsid w:val="009F2DEA"/>
    <w:rsid w:val="009F499A"/>
    <w:rsid w:val="009F7F37"/>
    <w:rsid w:val="00A1362C"/>
    <w:rsid w:val="00A14CB6"/>
    <w:rsid w:val="00A205FB"/>
    <w:rsid w:val="00A222E6"/>
    <w:rsid w:val="00A36851"/>
    <w:rsid w:val="00A52972"/>
    <w:rsid w:val="00A602E2"/>
    <w:rsid w:val="00A61B9F"/>
    <w:rsid w:val="00A655E6"/>
    <w:rsid w:val="00A9212A"/>
    <w:rsid w:val="00A95FA6"/>
    <w:rsid w:val="00AA0313"/>
    <w:rsid w:val="00AC1F96"/>
    <w:rsid w:val="00AF1FF5"/>
    <w:rsid w:val="00B030C1"/>
    <w:rsid w:val="00B1035B"/>
    <w:rsid w:val="00B11FB4"/>
    <w:rsid w:val="00B377E0"/>
    <w:rsid w:val="00B44FE3"/>
    <w:rsid w:val="00B61663"/>
    <w:rsid w:val="00B657CA"/>
    <w:rsid w:val="00B751E8"/>
    <w:rsid w:val="00BA2B4B"/>
    <w:rsid w:val="00BA4113"/>
    <w:rsid w:val="00BB08A5"/>
    <w:rsid w:val="00BC7AA6"/>
    <w:rsid w:val="00BD0A6F"/>
    <w:rsid w:val="00BD4CAB"/>
    <w:rsid w:val="00BF6576"/>
    <w:rsid w:val="00BF7064"/>
    <w:rsid w:val="00C07427"/>
    <w:rsid w:val="00C1731A"/>
    <w:rsid w:val="00C33E30"/>
    <w:rsid w:val="00C47B42"/>
    <w:rsid w:val="00C55CEB"/>
    <w:rsid w:val="00C56713"/>
    <w:rsid w:val="00C60769"/>
    <w:rsid w:val="00C6524A"/>
    <w:rsid w:val="00C65691"/>
    <w:rsid w:val="00C81B97"/>
    <w:rsid w:val="00CB447B"/>
    <w:rsid w:val="00CB59CB"/>
    <w:rsid w:val="00CB7D7F"/>
    <w:rsid w:val="00CC51E2"/>
    <w:rsid w:val="00CD2402"/>
    <w:rsid w:val="00CF321E"/>
    <w:rsid w:val="00D000DD"/>
    <w:rsid w:val="00D04D97"/>
    <w:rsid w:val="00D44893"/>
    <w:rsid w:val="00D6550F"/>
    <w:rsid w:val="00D743EF"/>
    <w:rsid w:val="00D74433"/>
    <w:rsid w:val="00D77866"/>
    <w:rsid w:val="00D81635"/>
    <w:rsid w:val="00DB27FC"/>
    <w:rsid w:val="00DC2C3E"/>
    <w:rsid w:val="00DC6918"/>
    <w:rsid w:val="00DE2F1C"/>
    <w:rsid w:val="00DF4276"/>
    <w:rsid w:val="00E02984"/>
    <w:rsid w:val="00E06AFA"/>
    <w:rsid w:val="00E8040C"/>
    <w:rsid w:val="00E87D63"/>
    <w:rsid w:val="00EB7E7C"/>
    <w:rsid w:val="00EC2BB9"/>
    <w:rsid w:val="00EE32BF"/>
    <w:rsid w:val="00EE5573"/>
    <w:rsid w:val="00EE5720"/>
    <w:rsid w:val="00EF1D95"/>
    <w:rsid w:val="00F06EF0"/>
    <w:rsid w:val="00F22379"/>
    <w:rsid w:val="00F42574"/>
    <w:rsid w:val="00F475EA"/>
    <w:rsid w:val="00F636C9"/>
    <w:rsid w:val="00F80A08"/>
    <w:rsid w:val="00F92B63"/>
    <w:rsid w:val="00FB0439"/>
    <w:rsid w:val="00FB2DEA"/>
    <w:rsid w:val="00FC12F1"/>
    <w:rsid w:val="00FC4096"/>
    <w:rsid w:val="00FC5986"/>
    <w:rsid w:val="00FF4F40"/>
    <w:rsid w:val="00FF61DB"/>
    <w:rsid w:val="37282436"/>
    <w:rsid w:val="56C77FF6"/>
    <w:rsid w:val="6D535020"/>
    <w:rsid w:val="750E0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FF4723"/>
  <w15:docId w15:val="{5D92A684-E2CF-4191-BB84-6F94B7B5B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paragraph" w:styleId="a4">
    <w:name w:val="Balloon Text"/>
    <w:basedOn w:val="a"/>
    <w:link w:val="a5"/>
    <w:rsid w:val="00F92B63"/>
    <w:rPr>
      <w:sz w:val="18"/>
      <w:szCs w:val="18"/>
    </w:rPr>
  </w:style>
  <w:style w:type="character" w:customStyle="1" w:styleId="a5">
    <w:name w:val="批注框文本字符"/>
    <w:basedOn w:val="a0"/>
    <w:link w:val="a4"/>
    <w:rsid w:val="00F92B63"/>
    <w:rPr>
      <w:rFonts w:asciiTheme="minorHAnsi" w:eastAsiaTheme="minorEastAsia" w:hAnsiTheme="minorHAnsi" w:cstheme="minorBidi"/>
      <w:kern w:val="2"/>
      <w:sz w:val="18"/>
      <w:szCs w:val="18"/>
    </w:rPr>
  </w:style>
  <w:style w:type="paragraph" w:styleId="a6">
    <w:name w:val="List Paragraph"/>
    <w:basedOn w:val="a"/>
    <w:uiPriority w:val="99"/>
    <w:rsid w:val="009F7F37"/>
    <w:pPr>
      <w:ind w:firstLineChars="200" w:firstLine="420"/>
    </w:pPr>
  </w:style>
  <w:style w:type="paragraph" w:styleId="a7">
    <w:name w:val="header"/>
    <w:basedOn w:val="a"/>
    <w:link w:val="a8"/>
    <w:rsid w:val="006B11F3"/>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rsid w:val="006B11F3"/>
    <w:rPr>
      <w:rFonts w:asciiTheme="minorHAnsi" w:eastAsiaTheme="minorEastAsia" w:hAnsiTheme="minorHAnsi" w:cstheme="minorBidi"/>
      <w:kern w:val="2"/>
      <w:sz w:val="18"/>
      <w:szCs w:val="18"/>
    </w:rPr>
  </w:style>
  <w:style w:type="paragraph" w:styleId="a9">
    <w:name w:val="footer"/>
    <w:basedOn w:val="a"/>
    <w:link w:val="aa"/>
    <w:uiPriority w:val="99"/>
    <w:rsid w:val="006B11F3"/>
    <w:pPr>
      <w:tabs>
        <w:tab w:val="center" w:pos="4153"/>
        <w:tab w:val="right" w:pos="8306"/>
      </w:tabs>
      <w:snapToGrid w:val="0"/>
      <w:jc w:val="left"/>
    </w:pPr>
    <w:rPr>
      <w:sz w:val="18"/>
      <w:szCs w:val="18"/>
    </w:rPr>
  </w:style>
  <w:style w:type="character" w:customStyle="1" w:styleId="aa">
    <w:name w:val="页脚字符"/>
    <w:basedOn w:val="a0"/>
    <w:link w:val="a9"/>
    <w:uiPriority w:val="99"/>
    <w:rsid w:val="006B11F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880922">
      <w:bodyDiv w:val="1"/>
      <w:marLeft w:val="0"/>
      <w:marRight w:val="0"/>
      <w:marTop w:val="0"/>
      <w:marBottom w:val="0"/>
      <w:divBdr>
        <w:top w:val="none" w:sz="0" w:space="0" w:color="auto"/>
        <w:left w:val="none" w:sz="0" w:space="0" w:color="auto"/>
        <w:bottom w:val="none" w:sz="0" w:space="0" w:color="auto"/>
        <w:right w:val="none" w:sz="0" w:space="0" w:color="auto"/>
      </w:divBdr>
    </w:div>
    <w:div w:id="1148129485">
      <w:bodyDiv w:val="1"/>
      <w:marLeft w:val="0"/>
      <w:marRight w:val="0"/>
      <w:marTop w:val="0"/>
      <w:marBottom w:val="0"/>
      <w:divBdr>
        <w:top w:val="none" w:sz="0" w:space="0" w:color="auto"/>
        <w:left w:val="none" w:sz="0" w:space="0" w:color="auto"/>
        <w:bottom w:val="none" w:sz="0" w:space="0" w:color="auto"/>
        <w:right w:val="none" w:sz="0" w:space="0" w:color="auto"/>
      </w:divBdr>
    </w:div>
    <w:div w:id="1372193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C:\Users\Administrator\AppData\Roaming\Kingsoft\wps\addons\pool\win-i386\knewfileruby_1.0.0.10\template\wps\0.docx</Template>
  <TotalTime>2</TotalTime>
  <Pages>5</Pages>
  <Words>492</Words>
  <Characters>2810</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Office</cp:lastModifiedBy>
  <cp:revision>3</cp:revision>
  <cp:lastPrinted>2020-07-17T11:00:00Z</cp:lastPrinted>
  <dcterms:created xsi:type="dcterms:W3CDTF">2020-09-23T00:48:00Z</dcterms:created>
  <dcterms:modified xsi:type="dcterms:W3CDTF">2020-09-23T02:06:00Z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