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9B2" w:rsidRPr="00E5070A" w:rsidRDefault="00712AF8" w:rsidP="00E5070A">
      <w:pPr>
        <w:ind w:firstLine="480"/>
        <w:rPr>
          <w:b/>
          <w:color w:val="FF0000"/>
        </w:rPr>
      </w:pPr>
      <w:r>
        <w:rPr>
          <w:rFonts w:hint="eastAsia"/>
        </w:rPr>
        <w:t>人工特征通常是基于受控环境的领域知识而设计，大多数方法遵循两步法，</w:t>
      </w:r>
      <w:r w:rsidRPr="00712AF8">
        <w:rPr>
          <w:rFonts w:hint="eastAsia"/>
          <w:b/>
          <w:color w:val="FF0000"/>
        </w:rPr>
        <w:t>第一步是从原始视频</w:t>
      </w:r>
      <w:proofErr w:type="gramStart"/>
      <w:r w:rsidRPr="00712AF8">
        <w:rPr>
          <w:rFonts w:hint="eastAsia"/>
          <w:b/>
          <w:color w:val="FF0000"/>
        </w:rPr>
        <w:t>帧</w:t>
      </w:r>
      <w:proofErr w:type="gramEnd"/>
      <w:r w:rsidRPr="00712AF8">
        <w:rPr>
          <w:rFonts w:hint="eastAsia"/>
          <w:b/>
          <w:color w:val="FF0000"/>
        </w:rPr>
        <w:t>计算特征；第二步是根据获得的特征来学习分类器。</w:t>
      </w:r>
      <w:r>
        <w:rPr>
          <w:rFonts w:hint="eastAsia"/>
        </w:rPr>
        <w:t>在实际应用中，很难知道那种特征比较适合于需要研究的内容，因此特征的选择与问题能否较好的解决密切相关。特别是对于人类动作识别而言，不同的动作类别在外观和动作模式上可能会显着不同，因此人工特征的泛化能力不足够。</w:t>
      </w:r>
    </w:p>
    <w:p w:rsidR="00712AF8" w:rsidRDefault="00712AF8" w:rsidP="00712AF8">
      <w:pPr>
        <w:ind w:firstLine="480"/>
      </w:pPr>
    </w:p>
    <w:p w:rsidR="00712AF8" w:rsidRDefault="00712AF8" w:rsidP="00712AF8">
      <w:pPr>
        <w:ind w:firstLine="480"/>
      </w:pPr>
      <w:r>
        <w:rPr>
          <w:rFonts w:hint="eastAsia"/>
        </w:rPr>
        <w:t>而</w:t>
      </w:r>
      <w:r w:rsidRPr="00712AF8">
        <w:rPr>
          <w:rFonts w:hint="eastAsia"/>
          <w:b/>
          <w:color w:val="FF0000"/>
        </w:rPr>
        <w:t>深度学习模型可以通过样本学习特征</w:t>
      </w:r>
      <w:r>
        <w:rPr>
          <w:rFonts w:hint="eastAsia"/>
        </w:rPr>
        <w:t>，从而具有比传统行为识别方法更好的优势。随着深度学习方法在图像分类和视觉目标检测等领域取得了巨大的成功，人们逐渐开始将深度学习运用于视频分析，行为识别。</w:t>
      </w:r>
    </w:p>
    <w:p w:rsidR="00712AF8" w:rsidRDefault="00712AF8" w:rsidP="00712AF8">
      <w:pPr>
        <w:ind w:firstLine="480"/>
      </w:pPr>
    </w:p>
    <w:p w:rsidR="00712AF8" w:rsidRDefault="00712AF8" w:rsidP="00712AF8">
      <w:pPr>
        <w:ind w:firstLine="480"/>
      </w:pPr>
      <w:r>
        <w:rPr>
          <w:rFonts w:hint="eastAsia"/>
        </w:rPr>
        <w:t>提出了一种</w:t>
      </w:r>
      <w:r>
        <w:rPr>
          <w:rFonts w:hint="eastAsia"/>
        </w:rPr>
        <w:t xml:space="preserve"> </w:t>
      </w:r>
      <w:r>
        <w:t xml:space="preserve">3D CNN </w:t>
      </w:r>
      <w:r>
        <w:rPr>
          <w:rFonts w:hint="eastAsia"/>
        </w:rPr>
        <w:t>网络模型，通过将</w:t>
      </w:r>
      <w:r>
        <w:rPr>
          <w:rFonts w:hint="eastAsia"/>
        </w:rPr>
        <w:t xml:space="preserve"> </w:t>
      </w:r>
      <w:r>
        <w:t xml:space="preserve">3D </w:t>
      </w:r>
      <w:r>
        <w:rPr>
          <w:rFonts w:hint="eastAsia"/>
        </w:rPr>
        <w:t>卷积核取代</w:t>
      </w:r>
      <w:r>
        <w:rPr>
          <w:rFonts w:hint="eastAsia"/>
        </w:rPr>
        <w:t xml:space="preserve"> </w:t>
      </w:r>
      <w:r>
        <w:t xml:space="preserve">2D </w:t>
      </w:r>
      <w:r>
        <w:rPr>
          <w:rFonts w:hint="eastAsia"/>
        </w:rPr>
        <w:t>卷积核进行卷积操作，进而同时获取空间信息和时间信息。该网络模型是将连续多帧视频图像生成多个信息通道，并在每个通道上进行卷积处理，下采样处理，最后将所有通道的信息合并得到时间</w:t>
      </w:r>
      <w:r>
        <w:t>-</w:t>
      </w:r>
      <w:r>
        <w:rPr>
          <w:rFonts w:hint="eastAsia"/>
        </w:rPr>
        <w:t>空间特征。</w:t>
      </w:r>
    </w:p>
    <w:p w:rsidR="00C06BDD" w:rsidRDefault="00E5070A" w:rsidP="00E5070A">
      <w:pPr>
        <w:spacing w:line="240" w:lineRule="auto"/>
        <w:ind w:firstLineChars="0" w:firstLine="0"/>
        <w:rPr>
          <w:rFonts w:hint="eastAsia"/>
        </w:rPr>
      </w:pPr>
      <w:r>
        <w:rPr>
          <w:noProof/>
        </w:rPr>
        <w:drawing>
          <wp:inline distT="0" distB="0" distL="0" distR="0" wp14:anchorId="645C8749" wp14:editId="4CBEEBFD">
            <wp:extent cx="5274310" cy="1913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13890"/>
                    </a:xfrm>
                    <a:prstGeom prst="rect">
                      <a:avLst/>
                    </a:prstGeom>
                  </pic:spPr>
                </pic:pic>
              </a:graphicData>
            </a:graphic>
          </wp:inline>
        </w:drawing>
      </w:r>
    </w:p>
    <w:p w:rsidR="00C06BDD" w:rsidRDefault="00C06BDD" w:rsidP="00C06BDD">
      <w:pPr>
        <w:ind w:firstLine="480"/>
      </w:pPr>
      <w:r>
        <w:rPr>
          <w:rFonts w:hint="eastAsia"/>
        </w:rPr>
        <w:t>该模型结构由两个网络模型组成，分别为空间流卷积网络、时间流卷积网络。空间流卷积网络的输入数据是单一视频</w:t>
      </w:r>
      <w:proofErr w:type="gramStart"/>
      <w:r>
        <w:rPr>
          <w:rFonts w:hint="eastAsia"/>
        </w:rPr>
        <w:t>帧</w:t>
      </w:r>
      <w:proofErr w:type="gramEnd"/>
      <w:r>
        <w:rPr>
          <w:rFonts w:hint="eastAsia"/>
        </w:rPr>
        <w:t>图像，该操作能够有效地在静态图像上实现对行为的识别。由于某些运动与特定目标对象有较强的联系，因此静态图像本身就是一个有用的线索。事实上，前期深度学习下的行为识别方法大部分是基于静止的视频</w:t>
      </w:r>
      <w:proofErr w:type="gramStart"/>
      <w:r>
        <w:rPr>
          <w:rFonts w:hint="eastAsia"/>
        </w:rPr>
        <w:t>帧</w:t>
      </w:r>
      <w:proofErr w:type="gramEnd"/>
      <w:r>
        <w:rPr>
          <w:rFonts w:hint="eastAsia"/>
        </w:rPr>
        <w:t>图像，并取得了一定的效果。空间流卷积网络本质上就是用于图像分类的网络模型结构，因此该网络可以直接采用大量样本图像分类的深度网络模型。时间流卷积网络的输入数据是堆叠的连续</w:t>
      </w:r>
      <w:proofErr w:type="gramStart"/>
      <w:r w:rsidRPr="00C06BDD">
        <w:rPr>
          <w:rFonts w:hint="eastAsia"/>
          <w:b/>
          <w:color w:val="FF0000"/>
        </w:rPr>
        <w:t>视频帧间光流</w:t>
      </w:r>
      <w:proofErr w:type="gramEnd"/>
      <w:r w:rsidRPr="00C06BDD">
        <w:rPr>
          <w:rFonts w:hint="eastAsia"/>
          <w:b/>
          <w:color w:val="FF0000"/>
        </w:rPr>
        <w:t>位移场</w:t>
      </w:r>
      <w:r>
        <w:rPr>
          <w:rFonts w:hint="eastAsia"/>
        </w:rPr>
        <w:t>，该输入能够明确地描述视频</w:t>
      </w:r>
      <w:proofErr w:type="gramStart"/>
      <w:r>
        <w:rPr>
          <w:rFonts w:hint="eastAsia"/>
        </w:rPr>
        <w:t>帧</w:t>
      </w:r>
      <w:proofErr w:type="gramEnd"/>
      <w:r>
        <w:rPr>
          <w:rFonts w:hint="eastAsia"/>
        </w:rPr>
        <w:t>图像的运动信息，使得网络不需要进行运动估计，从而</w:t>
      </w:r>
      <w:proofErr w:type="gramStart"/>
      <w:r>
        <w:rPr>
          <w:rFonts w:hint="eastAsia"/>
        </w:rPr>
        <w:t>让行为识别变操作变</w:t>
      </w:r>
      <w:proofErr w:type="gramEnd"/>
      <w:r>
        <w:rPr>
          <w:rFonts w:hint="eastAsia"/>
        </w:rPr>
        <w:t>的比较简单。下面简单介绍时间流卷积网络的输入：</w:t>
      </w:r>
    </w:p>
    <w:p w:rsidR="00C06BDD" w:rsidRDefault="006D17EE" w:rsidP="006D17EE">
      <w:pPr>
        <w:ind w:firstLine="480"/>
      </w:pPr>
      <w:r>
        <w:rPr>
          <w:rFonts w:hint="eastAsia"/>
        </w:rPr>
        <w:t>本节对一些常用的特征进行介绍，其中包括稠密轨迹特征，光流直方图特征，</w:t>
      </w:r>
      <w:r>
        <w:rPr>
          <w:rFonts w:hint="eastAsia"/>
        </w:rPr>
        <w:lastRenderedPageBreak/>
        <w:t>梯度直方图特征，运动边界直方图特征。</w:t>
      </w:r>
    </w:p>
    <w:p w:rsidR="008B3CE3" w:rsidRDefault="008B3CE3" w:rsidP="006D17EE">
      <w:pPr>
        <w:ind w:firstLine="480"/>
      </w:pPr>
    </w:p>
    <w:p w:rsidR="008B3CE3" w:rsidRPr="00E5070A" w:rsidRDefault="00F34F07" w:rsidP="00F34F07">
      <w:pPr>
        <w:ind w:firstLine="480"/>
        <w:rPr>
          <w:b/>
          <w:color w:val="FF0000"/>
        </w:rPr>
      </w:pPr>
      <w:r>
        <w:rPr>
          <w:rFonts w:hint="eastAsia"/>
        </w:rPr>
        <w:t>融合方法主要分为两个层面</w:t>
      </w:r>
      <w:r>
        <w:t>,</w:t>
      </w:r>
      <w:r>
        <w:rPr>
          <w:rFonts w:hint="eastAsia"/>
        </w:rPr>
        <w:t>特征融合和结果融合。特</w:t>
      </w:r>
      <w:r w:rsidRPr="00E5070A">
        <w:rPr>
          <w:rFonts w:hint="eastAsia"/>
          <w:b/>
          <w:color w:val="FF0000"/>
        </w:rPr>
        <w:t>征融合的方法主要是串行特征融合，加权特征融合，以及基于这两种融合方法衍生的一系列</w:t>
      </w:r>
      <w:proofErr w:type="gramStart"/>
      <w:r w:rsidRPr="00E5070A">
        <w:rPr>
          <w:rFonts w:hint="eastAsia"/>
          <w:b/>
          <w:color w:val="FF0000"/>
        </w:rPr>
        <w:t>求特征</w:t>
      </w:r>
      <w:proofErr w:type="gramEnd"/>
      <w:r w:rsidRPr="00E5070A">
        <w:rPr>
          <w:rFonts w:hint="eastAsia"/>
          <w:b/>
          <w:color w:val="FF0000"/>
        </w:rPr>
        <w:t>相关系数后进行串行特征融合或者加权特征融合。</w:t>
      </w:r>
    </w:p>
    <w:p w:rsidR="00F34F07" w:rsidRDefault="005E4443" w:rsidP="005E4443">
      <w:pPr>
        <w:ind w:firstLine="480"/>
      </w:pPr>
      <w:r>
        <w:rPr>
          <w:rFonts w:hint="eastAsia"/>
        </w:rPr>
        <w:t>直到最近，香</w:t>
      </w:r>
      <w:bookmarkStart w:id="0" w:name="_GoBack"/>
      <w:bookmarkEnd w:id="0"/>
      <w:r>
        <w:rPr>
          <w:rFonts w:hint="eastAsia"/>
        </w:rPr>
        <w:t>港中文大学的</w:t>
      </w:r>
      <w:r>
        <w:t>Wang Li-Ming</w:t>
      </w:r>
      <w:r>
        <w:rPr>
          <w:rFonts w:hint="eastAsia"/>
        </w:rPr>
        <w:t>博士在欧洲计算机视觉（</w:t>
      </w:r>
      <w:r>
        <w:t>ECCV</w:t>
      </w:r>
      <w:r>
        <w:rPr>
          <w:rFonts w:hint="eastAsia"/>
        </w:rPr>
        <w:t>）会议上提出的视频时间分割思想，把视频的时间变化性引入到深度网络的计算中，突破了以往卷积网络只能学习视频片段特征的局限性，大大地提高了行为识别的性能。进而推动了深度学习在视频应用上的发展。</w:t>
      </w:r>
    </w:p>
    <w:p w:rsidR="004F529B" w:rsidRDefault="004F529B" w:rsidP="005E4443">
      <w:pPr>
        <w:ind w:firstLine="480"/>
        <w:rPr>
          <w:rFonts w:ascii="Arial" w:hAnsi="Arial" w:cs="Arial"/>
          <w:color w:val="303030"/>
          <w:shd w:val="clear" w:color="auto" w:fill="FFFFFF"/>
        </w:rPr>
      </w:pPr>
      <w:r>
        <w:rPr>
          <w:rFonts w:ascii="Arial" w:hAnsi="Arial" w:cs="Arial"/>
          <w:color w:val="303030"/>
          <w:shd w:val="clear" w:color="auto" w:fill="FFFFFF"/>
        </w:rPr>
        <w:t>香港中大</w:t>
      </w:r>
      <w:r>
        <w:rPr>
          <w:rFonts w:ascii="Arial" w:hAnsi="Arial" w:cs="Arial"/>
          <w:color w:val="303030"/>
          <w:shd w:val="clear" w:color="auto" w:fill="FFFFFF"/>
        </w:rPr>
        <w:t>-</w:t>
      </w:r>
      <w:r>
        <w:rPr>
          <w:rFonts w:ascii="Arial" w:hAnsi="Arial" w:cs="Arial"/>
          <w:color w:val="303030"/>
          <w:shd w:val="clear" w:color="auto" w:fill="FFFFFF"/>
        </w:rPr>
        <w:t>商汤科技联合实验室</w:t>
      </w:r>
      <w:r>
        <w:rPr>
          <w:rFonts w:ascii="Arial" w:hAnsi="Arial" w:cs="Arial" w:hint="eastAsia"/>
          <w:color w:val="303030"/>
          <w:shd w:val="clear" w:color="auto" w:fill="FFFFFF"/>
        </w:rPr>
        <w:t>，</w:t>
      </w:r>
      <w:r>
        <w:rPr>
          <w:rFonts w:ascii="Arial" w:hAnsi="Arial" w:cs="Arial"/>
          <w:color w:val="303030"/>
          <w:shd w:val="clear" w:color="auto" w:fill="FFFFFF"/>
        </w:rPr>
        <w:t>汤晓鸥教授是人工智能和深度学习领域内的领军人物，目前供职于香港中文大学，是香港中文大学信息工程系</w:t>
      </w:r>
      <w:proofErr w:type="gramStart"/>
      <w:r>
        <w:rPr>
          <w:rFonts w:ascii="Arial" w:hAnsi="Arial" w:cs="Arial"/>
          <w:color w:val="303030"/>
          <w:shd w:val="clear" w:color="auto" w:fill="FFFFFF"/>
        </w:rPr>
        <w:t>系</w:t>
      </w:r>
      <w:proofErr w:type="gramEnd"/>
      <w:r>
        <w:rPr>
          <w:rFonts w:ascii="Arial" w:hAnsi="Arial" w:cs="Arial"/>
          <w:color w:val="303030"/>
          <w:shd w:val="clear" w:color="auto" w:fill="FFFFFF"/>
        </w:rPr>
        <w:t>主任，兼任中国科学院深圳先进技术研究院副院长。</w:t>
      </w:r>
    </w:p>
    <w:p w:rsidR="004F529B" w:rsidRDefault="004F529B" w:rsidP="005E4443">
      <w:pPr>
        <w:ind w:firstLine="540"/>
        <w:rPr>
          <w:rFonts w:cs="Times New Roman"/>
          <w:color w:val="545454"/>
          <w:sz w:val="27"/>
          <w:szCs w:val="27"/>
        </w:rPr>
      </w:pPr>
      <w:proofErr w:type="gramStart"/>
      <w:r>
        <w:rPr>
          <w:rFonts w:cs="Times New Roman"/>
          <w:color w:val="545454"/>
          <w:sz w:val="27"/>
          <w:szCs w:val="27"/>
        </w:rPr>
        <w:t>颜水成</w:t>
      </w:r>
      <w:proofErr w:type="gramEnd"/>
      <w:r w:rsidR="007B0AEA">
        <w:rPr>
          <w:rFonts w:cs="Times New Roman"/>
          <w:color w:val="545454"/>
          <w:sz w:val="27"/>
          <w:szCs w:val="27"/>
        </w:rPr>
        <w:t>供职于：新加坡国立大学、</w:t>
      </w:r>
      <w:r w:rsidR="007B0AEA">
        <w:rPr>
          <w:rFonts w:cs="Times New Roman"/>
          <w:color w:val="545454"/>
          <w:sz w:val="27"/>
          <w:szCs w:val="27"/>
        </w:rPr>
        <w:t>360</w:t>
      </w:r>
      <w:r w:rsidR="007B0AEA">
        <w:rPr>
          <w:rFonts w:cs="Times New Roman"/>
          <w:color w:val="545454"/>
          <w:sz w:val="27"/>
          <w:szCs w:val="27"/>
        </w:rPr>
        <w:t>人工智能研究院擅长领域：深度学习、人脸识别应用：智能摄像头、行车记录仪新加坡国立大学副教授，</w:t>
      </w:r>
      <w:r w:rsidR="007B0AEA">
        <w:rPr>
          <w:rFonts w:cs="Times New Roman"/>
          <w:color w:val="545454"/>
          <w:sz w:val="27"/>
          <w:szCs w:val="27"/>
        </w:rPr>
        <w:t>2015</w:t>
      </w:r>
      <w:r w:rsidR="007B0AEA">
        <w:rPr>
          <w:rFonts w:cs="Times New Roman"/>
          <w:color w:val="545454"/>
          <w:sz w:val="27"/>
          <w:szCs w:val="27"/>
        </w:rPr>
        <w:t>年加入</w:t>
      </w:r>
      <w:r w:rsidR="007B0AEA">
        <w:rPr>
          <w:rFonts w:cs="Times New Roman"/>
          <w:color w:val="545454"/>
          <w:sz w:val="27"/>
          <w:szCs w:val="27"/>
        </w:rPr>
        <w:t>360</w:t>
      </w:r>
      <w:r w:rsidR="007B0AEA">
        <w:rPr>
          <w:rFonts w:cs="Times New Roman"/>
          <w:color w:val="545454"/>
          <w:sz w:val="27"/>
          <w:szCs w:val="27"/>
        </w:rPr>
        <w:t>担任首席科学家，负责建立和领导</w:t>
      </w:r>
      <w:r w:rsidR="007B0AEA">
        <w:rPr>
          <w:rFonts w:cs="Times New Roman"/>
          <w:color w:val="545454"/>
          <w:sz w:val="27"/>
          <w:szCs w:val="27"/>
        </w:rPr>
        <w:t>360</w:t>
      </w:r>
      <w:r w:rsidR="007B0AEA">
        <w:rPr>
          <w:rFonts w:cs="Times New Roman"/>
          <w:color w:val="545454"/>
          <w:sz w:val="27"/>
          <w:szCs w:val="27"/>
        </w:rPr>
        <w:t>人工智能研究院。颜水成教授曾入选汤森路</w:t>
      </w:r>
      <w:proofErr w:type="gramStart"/>
      <w:r w:rsidR="007B0AEA">
        <w:rPr>
          <w:rFonts w:cs="Times New Roman"/>
          <w:color w:val="545454"/>
          <w:sz w:val="27"/>
          <w:szCs w:val="27"/>
        </w:rPr>
        <w:t>透发布</w:t>
      </w:r>
      <w:proofErr w:type="gramEnd"/>
      <w:r w:rsidR="007B0AEA">
        <w:rPr>
          <w:rFonts w:cs="Times New Roman"/>
          <w:color w:val="545454"/>
          <w:sz w:val="27"/>
          <w:szCs w:val="27"/>
        </w:rPr>
        <w:t>的</w:t>
      </w:r>
      <w:r w:rsidR="007B0AEA">
        <w:rPr>
          <w:rFonts w:cs="Times New Roman"/>
          <w:color w:val="545454"/>
          <w:sz w:val="27"/>
          <w:szCs w:val="27"/>
        </w:rPr>
        <w:t>“2014</w:t>
      </w:r>
      <w:r w:rsidR="007B0AEA">
        <w:rPr>
          <w:rFonts w:cs="Times New Roman"/>
          <w:color w:val="545454"/>
          <w:sz w:val="27"/>
          <w:szCs w:val="27"/>
        </w:rPr>
        <w:t>年世界最具影响力科学家</w:t>
      </w:r>
      <w:r w:rsidR="007B0AEA">
        <w:rPr>
          <w:rFonts w:cs="Times New Roman"/>
          <w:color w:val="545454"/>
          <w:sz w:val="27"/>
          <w:szCs w:val="27"/>
        </w:rPr>
        <w:t>”</w:t>
      </w:r>
      <w:r w:rsidR="007B0AEA">
        <w:rPr>
          <w:rFonts w:cs="Times New Roman"/>
          <w:color w:val="545454"/>
          <w:sz w:val="27"/>
          <w:szCs w:val="27"/>
        </w:rPr>
        <w:t>，同时</w:t>
      </w:r>
      <w:r w:rsidR="007B0AEA">
        <w:rPr>
          <w:rFonts w:cs="Times New Roman"/>
          <w:color w:val="545454"/>
          <w:sz w:val="27"/>
          <w:szCs w:val="27"/>
        </w:rPr>
        <w:t>2014</w:t>
      </w:r>
      <w:r w:rsidR="007B0AEA">
        <w:rPr>
          <w:rFonts w:cs="Times New Roman"/>
          <w:color w:val="545454"/>
          <w:sz w:val="27"/>
          <w:szCs w:val="27"/>
        </w:rPr>
        <w:t>和</w:t>
      </w:r>
      <w:r w:rsidR="007B0AEA">
        <w:rPr>
          <w:rFonts w:cs="Times New Roman"/>
          <w:color w:val="545454"/>
          <w:sz w:val="27"/>
          <w:szCs w:val="27"/>
        </w:rPr>
        <w:t>2015</w:t>
      </w:r>
      <w:proofErr w:type="gramStart"/>
      <w:r w:rsidR="007B0AEA">
        <w:rPr>
          <w:rFonts w:cs="Times New Roman"/>
          <w:color w:val="545454"/>
          <w:sz w:val="27"/>
          <w:szCs w:val="27"/>
        </w:rPr>
        <w:t>两</w:t>
      </w:r>
      <w:proofErr w:type="gramEnd"/>
      <w:r w:rsidR="007B0AEA">
        <w:rPr>
          <w:rFonts w:cs="Times New Roman"/>
          <w:color w:val="545454"/>
          <w:sz w:val="27"/>
          <w:szCs w:val="27"/>
        </w:rPr>
        <w:t>次入选</w:t>
      </w:r>
      <w:r w:rsidR="007B0AEA">
        <w:rPr>
          <w:rFonts w:cs="Times New Roman"/>
          <w:color w:val="545454"/>
          <w:sz w:val="27"/>
          <w:szCs w:val="27"/>
        </w:rPr>
        <w:t>ISI Highly-cited researchers</w:t>
      </w:r>
      <w:r w:rsidR="007B0AEA">
        <w:rPr>
          <w:rFonts w:cs="Times New Roman"/>
          <w:color w:val="545454"/>
          <w:sz w:val="27"/>
          <w:szCs w:val="27"/>
        </w:rPr>
        <w:t>。此外，他的团队在五年内曾</w:t>
      </w:r>
      <w:r w:rsidR="007B0AEA">
        <w:rPr>
          <w:rFonts w:cs="Times New Roman"/>
          <w:color w:val="545454"/>
          <w:sz w:val="27"/>
          <w:szCs w:val="27"/>
        </w:rPr>
        <w:t>7</w:t>
      </w:r>
      <w:r w:rsidR="007B0AEA">
        <w:rPr>
          <w:rFonts w:cs="Times New Roman"/>
          <w:color w:val="545454"/>
          <w:sz w:val="27"/>
          <w:szCs w:val="27"/>
        </w:rPr>
        <w:t>次问鼎计算机视觉领域</w:t>
      </w:r>
      <w:r w:rsidR="007B0AEA">
        <w:rPr>
          <w:rFonts w:cs="Times New Roman"/>
          <w:color w:val="545454"/>
          <w:sz w:val="27"/>
          <w:szCs w:val="27"/>
        </w:rPr>
        <w:t>“World Cup”</w:t>
      </w:r>
      <w:r w:rsidR="007B0AEA">
        <w:rPr>
          <w:rFonts w:cs="Times New Roman"/>
          <w:color w:val="545454"/>
          <w:sz w:val="27"/>
          <w:szCs w:val="27"/>
        </w:rPr>
        <w:t>竞赛</w:t>
      </w:r>
      <w:r w:rsidR="007B0AEA">
        <w:rPr>
          <w:rFonts w:cs="Times New Roman"/>
          <w:color w:val="545454"/>
          <w:sz w:val="27"/>
          <w:szCs w:val="27"/>
        </w:rPr>
        <w:t xml:space="preserve"> PASCAL VOC </w:t>
      </w:r>
      <w:r w:rsidR="007B0AEA">
        <w:rPr>
          <w:rFonts w:cs="Times New Roman"/>
          <w:color w:val="545454"/>
          <w:sz w:val="27"/>
          <w:szCs w:val="27"/>
        </w:rPr>
        <w:t>和</w:t>
      </w:r>
      <w:r w:rsidR="007B0AEA">
        <w:rPr>
          <w:rFonts w:cs="Times New Roman"/>
          <w:color w:val="545454"/>
          <w:sz w:val="27"/>
          <w:szCs w:val="27"/>
        </w:rPr>
        <w:t xml:space="preserve"> ILSVRC</w:t>
      </w:r>
      <w:r w:rsidR="007B0AEA">
        <w:rPr>
          <w:rFonts w:cs="Times New Roman"/>
          <w:color w:val="545454"/>
          <w:sz w:val="27"/>
          <w:szCs w:val="27"/>
        </w:rPr>
        <w:t>的世界冠军和亚军奖项。由于在计算机视觉，机器学习和多媒体等领域的杰出贡献，颜水成被授予新加坡青年科学家奖</w:t>
      </w:r>
      <w:r w:rsidR="007B0AEA">
        <w:rPr>
          <w:rFonts w:cs="Times New Roman"/>
          <w:color w:val="545454"/>
          <w:sz w:val="27"/>
          <w:szCs w:val="27"/>
        </w:rPr>
        <w:t xml:space="preserve"> (YSA)</w:t>
      </w:r>
      <w:r w:rsidR="007B0AEA">
        <w:rPr>
          <w:rFonts w:cs="Times New Roman"/>
          <w:color w:val="545454"/>
          <w:sz w:val="27"/>
          <w:szCs w:val="27"/>
        </w:rPr>
        <w:t>和青年教授研究成就奖。</w:t>
      </w:r>
    </w:p>
    <w:p w:rsidR="008F2FCE" w:rsidRDefault="008F2FCE" w:rsidP="008F2FCE">
      <w:pPr>
        <w:ind w:firstLine="480"/>
      </w:pPr>
      <w:r>
        <w:rPr>
          <w:rFonts w:hint="eastAsia"/>
        </w:rPr>
        <w:t>受深度神经网络在图像描述生成应用研究的启发，基于深度学习的视频描述生成的研究于</w:t>
      </w:r>
      <w:r>
        <w:t>2015</w:t>
      </w:r>
      <w:r>
        <w:rPr>
          <w:rFonts w:hint="eastAsia"/>
        </w:rPr>
        <w:t>年前后开始成为新的研究热点。与此同时，为了促进深度神经网络在视频描述生成领域的应用，微软亚洲亚洲研究院的</w:t>
      </w:r>
      <w:r>
        <w:t>Mei Tao</w:t>
      </w:r>
      <w:r>
        <w:rPr>
          <w:rFonts w:hint="eastAsia"/>
        </w:rPr>
        <w:t>博士在</w:t>
      </w:r>
      <w:r>
        <w:t>2016</w:t>
      </w:r>
      <w:r>
        <w:rPr>
          <w:rFonts w:hint="eastAsia"/>
        </w:rPr>
        <w:t>年的计算机视觉和模式（</w:t>
      </w:r>
      <w:r>
        <w:t>CVPR</w:t>
      </w:r>
      <w:r>
        <w:rPr>
          <w:rFonts w:hint="eastAsia"/>
        </w:rPr>
        <w:t>）会议上公布了大规模的视频描述数据集（</w:t>
      </w:r>
      <w:r>
        <w:t>MSR-VTT</w:t>
      </w:r>
      <w:r>
        <w:rPr>
          <w:rFonts w:hint="eastAsia"/>
        </w:rPr>
        <w:t>）。自此，用于视频描述生成的深度模型有了很好的语料库，而训练深度的视频描述生成模型也成为了可能。</w:t>
      </w:r>
    </w:p>
    <w:p w:rsidR="008F2FCE" w:rsidRDefault="008F2FCE" w:rsidP="008F2FCE">
      <w:pPr>
        <w:ind w:firstLine="480"/>
      </w:pPr>
    </w:p>
    <w:p w:rsidR="008F2FCE" w:rsidRDefault="008F2FCE" w:rsidP="008F2FCE">
      <w:pPr>
        <w:ind w:firstLine="480"/>
      </w:pPr>
      <w:r>
        <w:rPr>
          <w:rFonts w:hint="eastAsia"/>
        </w:rPr>
        <w:t>为了解决数据量不足问题，迁移学习是训练深度网络的实用技巧。具体来说，就是将深度卷积网络在其他大数据</w:t>
      </w:r>
      <w:proofErr w:type="gramStart"/>
      <w:r>
        <w:rPr>
          <w:rFonts w:hint="eastAsia"/>
        </w:rPr>
        <w:t>集上做预训练</w:t>
      </w:r>
      <w:proofErr w:type="gramEnd"/>
      <w:r>
        <w:rPr>
          <w:rFonts w:hint="eastAsia"/>
        </w:rPr>
        <w:t>（</w:t>
      </w:r>
      <w:r>
        <w:t>pre-training</w:t>
      </w:r>
      <w:r>
        <w:rPr>
          <w:rFonts w:hint="eastAsia"/>
        </w:rPr>
        <w:t>）。然后用训练好的模型作为初始化模型，在小数据集的任务上进行微调（</w:t>
      </w:r>
      <w:r>
        <w:t>fine-tune</w:t>
      </w:r>
      <w:r>
        <w:rPr>
          <w:rFonts w:hint="eastAsia"/>
        </w:rPr>
        <w:t>）训练。</w:t>
      </w:r>
    </w:p>
    <w:p w:rsidR="008F2FCE" w:rsidRDefault="008F2FCE" w:rsidP="00B317CB">
      <w:pPr>
        <w:ind w:firstLine="480"/>
      </w:pPr>
      <w:r>
        <w:rPr>
          <w:rFonts w:hint="eastAsia"/>
        </w:rPr>
        <w:lastRenderedPageBreak/>
        <w:t>最近，</w:t>
      </w:r>
      <w:r>
        <w:t>Kai-Ming</w:t>
      </w:r>
      <w:r>
        <w:rPr>
          <w:rFonts w:hint="eastAsia"/>
        </w:rPr>
        <w:t>博士通过对网络的结构研究发现，固定网络输入的原因来自于全连接层。全连接的运算，在本质上是一个线性的矩阵乘法运算。而矩阵运算要求参数矩阵的维度是固定的。不同尺度的图像经过卷积层后会得到不同尺度的特征图谱。为了</w:t>
      </w:r>
      <w:proofErr w:type="gramStart"/>
      <w:r>
        <w:rPr>
          <w:rFonts w:hint="eastAsia"/>
        </w:rPr>
        <w:t>接入全</w:t>
      </w:r>
      <w:proofErr w:type="gramEnd"/>
      <w:r>
        <w:rPr>
          <w:rFonts w:hint="eastAsia"/>
        </w:rPr>
        <w:t>连接层，需要将不同尺度的特征图谱映射成</w:t>
      </w:r>
      <w:proofErr w:type="gramStart"/>
      <w:r>
        <w:rPr>
          <w:rFonts w:hint="eastAsia"/>
        </w:rPr>
        <w:t>固定维</w:t>
      </w:r>
      <w:proofErr w:type="gramEnd"/>
      <w:r>
        <w:rPr>
          <w:rFonts w:hint="eastAsia"/>
        </w:rPr>
        <w:t>度的特征向量。为了解决这个问题，</w:t>
      </w:r>
      <w:r>
        <w:t>Kai-Ming</w:t>
      </w:r>
      <w:r>
        <w:rPr>
          <w:rFonts w:hint="eastAsia"/>
        </w:rPr>
        <w:t>博士在引文中提出了</w:t>
      </w:r>
      <w:r w:rsidRPr="00B317CB">
        <w:rPr>
          <w:rFonts w:hint="eastAsia"/>
          <w:b/>
          <w:color w:val="FF0000"/>
        </w:rPr>
        <w:t>空间</w:t>
      </w:r>
      <w:proofErr w:type="gramStart"/>
      <w:r w:rsidRPr="00B317CB">
        <w:rPr>
          <w:rFonts w:hint="eastAsia"/>
          <w:b/>
          <w:color w:val="FF0000"/>
        </w:rPr>
        <w:t>金字塔池化</w:t>
      </w:r>
      <w:r>
        <w:rPr>
          <w:rFonts w:hint="eastAsia"/>
        </w:rPr>
        <w:t>技</w:t>
      </w:r>
      <w:r w:rsidR="00B317CB">
        <w:rPr>
          <w:rFonts w:hint="eastAsia"/>
        </w:rPr>
        <w:t>术</w:t>
      </w:r>
      <w:proofErr w:type="gramEnd"/>
      <w:r w:rsidR="00B317CB">
        <w:rPr>
          <w:rFonts w:hint="eastAsia"/>
        </w:rPr>
        <w:t>，将不同尺度的</w:t>
      </w:r>
      <w:r w:rsidR="00B317CB">
        <w:t>2</w:t>
      </w:r>
      <w:proofErr w:type="gramStart"/>
      <w:r w:rsidR="00B317CB">
        <w:rPr>
          <w:rFonts w:hint="eastAsia"/>
        </w:rPr>
        <w:t>维特征</w:t>
      </w:r>
      <w:proofErr w:type="gramEnd"/>
      <w:r w:rsidR="00B317CB">
        <w:rPr>
          <w:rFonts w:hint="eastAsia"/>
        </w:rPr>
        <w:t>图谱通过多</w:t>
      </w:r>
      <w:proofErr w:type="gramStart"/>
      <w:r w:rsidR="00B317CB">
        <w:rPr>
          <w:rFonts w:hint="eastAsia"/>
        </w:rPr>
        <w:t>尺度池化方法</w:t>
      </w:r>
      <w:proofErr w:type="gramEnd"/>
      <w:r w:rsidR="00B317CB">
        <w:rPr>
          <w:rFonts w:hint="eastAsia"/>
        </w:rPr>
        <w:t>，映射成</w:t>
      </w:r>
      <w:proofErr w:type="gramStart"/>
      <w:r w:rsidR="00B317CB">
        <w:rPr>
          <w:rFonts w:hint="eastAsia"/>
        </w:rPr>
        <w:t>固定维</w:t>
      </w:r>
      <w:proofErr w:type="gramEnd"/>
      <w:r w:rsidR="00B317CB">
        <w:rPr>
          <w:rFonts w:hint="eastAsia"/>
        </w:rPr>
        <w:t>度特征向量。然而，这个方案还没在视频领域上得到验证。</w:t>
      </w:r>
    </w:p>
    <w:p w:rsidR="00010F63" w:rsidRDefault="00010F63" w:rsidP="00B317CB">
      <w:pPr>
        <w:ind w:firstLine="480"/>
      </w:pPr>
    </w:p>
    <w:p w:rsidR="00010F63" w:rsidRDefault="00010F63" w:rsidP="00010F63">
      <w:pPr>
        <w:ind w:firstLine="480"/>
        <w:rPr>
          <w:rFonts w:hint="eastAsia"/>
        </w:rPr>
      </w:pPr>
      <w:r>
        <w:t>1.</w:t>
      </w:r>
      <w:r>
        <w:rPr>
          <w:rFonts w:hint="eastAsia"/>
        </w:rPr>
        <w:t>经过多尺度训练的模型在识别性能上要比经过单尺度模式下训练的模型要高</w:t>
      </w:r>
      <w:r>
        <w:t>1.5</w:t>
      </w:r>
      <w:r>
        <w:rPr>
          <w:rFonts w:hint="eastAsia"/>
        </w:rPr>
        <w:t>个百分点。</w:t>
      </w:r>
    </w:p>
    <w:p w:rsidR="00010F63" w:rsidRPr="008F2FCE" w:rsidRDefault="00010F63" w:rsidP="00010F63">
      <w:pPr>
        <w:ind w:firstLine="480"/>
        <w:rPr>
          <w:rFonts w:hint="eastAsia"/>
        </w:rPr>
      </w:pPr>
      <w:r>
        <w:t>2.</w:t>
      </w:r>
      <w:r>
        <w:rPr>
          <w:rFonts w:hint="eastAsia"/>
        </w:rPr>
        <w:t>在所有的实验环境设定中，</w:t>
      </w:r>
      <w:r>
        <w:t>STPP RGB</w:t>
      </w:r>
      <w:r>
        <w:rPr>
          <w:rFonts w:hint="eastAsia"/>
        </w:rPr>
        <w:t>模型在识别性能上都比</w:t>
      </w:r>
      <w:r>
        <w:t>C3D</w:t>
      </w:r>
      <w:r>
        <w:rPr>
          <w:rFonts w:hint="eastAsia"/>
        </w:rPr>
        <w:t>模型高。</w:t>
      </w:r>
    </w:p>
    <w:sectPr w:rsidR="00010F63" w:rsidRPr="008F2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F8"/>
    <w:rsid w:val="00010F63"/>
    <w:rsid w:val="004F529B"/>
    <w:rsid w:val="005E4443"/>
    <w:rsid w:val="006D17EE"/>
    <w:rsid w:val="00712AF8"/>
    <w:rsid w:val="007B0AEA"/>
    <w:rsid w:val="008B3CE3"/>
    <w:rsid w:val="008F2FCE"/>
    <w:rsid w:val="00B317CB"/>
    <w:rsid w:val="00C06BDD"/>
    <w:rsid w:val="00C94FB9"/>
    <w:rsid w:val="00CB49B2"/>
    <w:rsid w:val="00E5070A"/>
    <w:rsid w:val="00F34F07"/>
    <w:rsid w:val="00F37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E9E0"/>
  <w15:chartTrackingRefBased/>
  <w15:docId w15:val="{FE3FB17B-FDEE-4FFC-827E-1FF07AFC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4FB9"/>
    <w:pPr>
      <w:widowControl w:val="0"/>
      <w:spacing w:line="440" w:lineRule="exact"/>
      <w:ind w:firstLineChars="200" w:firstLine="20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2032</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旺旺</dc:creator>
  <cp:keywords/>
  <dc:description/>
  <cp:lastModifiedBy>旺旺</cp:lastModifiedBy>
  <cp:revision>1</cp:revision>
  <dcterms:created xsi:type="dcterms:W3CDTF">2018-11-02T23:44:00Z</dcterms:created>
  <dcterms:modified xsi:type="dcterms:W3CDTF">2018-11-04T12:38:00Z</dcterms:modified>
</cp:coreProperties>
</file>